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D7B46">
      <w:pPr>
        <w:spacing w:before="240" w:line="340" w:lineRule="exact"/>
        <w:jc w:val="left"/>
        <w:rPr>
          <w:sz w:val="24"/>
        </w:rPr>
      </w:pPr>
      <w:r>
        <w:rPr>
          <w:rFonts w:hint="eastAsia" w:ascii="仿宋_GB2312" w:hAnsi="仿宋_GB2312" w:eastAsia="仿宋_GB2312" w:cs="仿宋_GB2312"/>
          <w:sz w:val="24"/>
        </w:rPr>
        <w:t>附件2-3 </w:t>
      </w:r>
    </w:p>
    <w:p w14:paraId="56BD6A5B">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米贝苗族乡人民政府村干养老保险</w:t>
      </w:r>
    </w:p>
    <w:p w14:paraId="45DE34E8">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2871569C">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4C5C656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（一）项目基本情况：项目组织实施单位是米贝苗族乡人民政府。</w:t>
      </w:r>
    </w:p>
    <w:p w14:paraId="5C1CA97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了村(社区)干部激励保障机制，解决了村(社区)干部后顾之忧，充分促进了基层组织的和谐稳定，切实加强了农村基层组织的建设。</w:t>
      </w:r>
    </w:p>
    <w:p w14:paraId="4233B38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45AFD2B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1、总体目标：健全完善</w:t>
      </w:r>
      <w:r>
        <w:rPr>
          <w:rFonts w:hint="default" w:ascii="仿宋" w:hAnsi="仿宋" w:eastAsia="仿宋" w:cs="仿宋"/>
          <w:sz w:val="32"/>
          <w:szCs w:val="32"/>
          <w:lang w:val="en-US" w:eastAsia="zh-CN"/>
        </w:rPr>
        <w:t>了村(社区)干部激励保障机制，解决了村(社区)干部后顾之忧</w:t>
      </w:r>
      <w:r>
        <w:rPr>
          <w:rFonts w:hint="eastAsia" w:ascii="仿宋" w:hAnsi="仿宋" w:eastAsia="仿宋" w:cs="仿宋"/>
          <w:sz w:val="32"/>
          <w:szCs w:val="32"/>
          <w:lang w:val="en-US" w:eastAsia="zh-CN"/>
        </w:rPr>
        <w:t>，保障全镇村委会正常运转。</w:t>
      </w:r>
    </w:p>
    <w:p w14:paraId="45C5C27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2、阶段性目标：保障本年村干部养老保险资金，稳固村委会正常运转，提高米贝苗族乡村级工作全县排名。</w:t>
      </w:r>
    </w:p>
    <w:p w14:paraId="34065CBF">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33DC069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314C3A43">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56FFA69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009417E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7359E9E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69A7954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5150EF9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1CEDA9C1">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6CEF285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00F9E95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该项目绩效评价对象为村干部养老保险项目经费使用情况和效果，具体为资金拨付、项目的开展、村干养老保险保障等目标是否完成。绩效评价范围为资金的使用是否规范，村干养老保险是否全部保障。</w:t>
      </w:r>
    </w:p>
    <w:p w14:paraId="16B5E82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08872215">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年初预算安排1.6万元，2024年支付1.6万元。主要用于村干部养老保险的保障，项目资金属于专款专用资金，接受财政、审计部门的监督，做到专款专用，无占用、挪用等情况，财务制度健全，财务处理及时，会计核算规范。</w:t>
      </w:r>
    </w:p>
    <w:p w14:paraId="4C459AD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14:paraId="31F913C0">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6F64DFDE">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5EFB8A0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根据上级规定，为保障在职村干部权益为村干部购置养老保险，由各乡镇党建办统计，上报县委组织部审批。</w:t>
      </w:r>
    </w:p>
    <w:p w14:paraId="053C8D03">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0F226B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人数；二审批阶段。各乡镇党建办将统计数据上报县委组织部审核，审批无误后方可发放；三发放阶段。当县委组织部审核完成后报县财政局，由县财政局统一拨款。</w:t>
      </w:r>
    </w:p>
    <w:p w14:paraId="4314EC5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4A80919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村干部养老保险项目年初预算安排1.6万元，本年支出1.6万元，预算执行率100%。资金全部用于购置村干部养老保险。</w:t>
      </w:r>
    </w:p>
    <w:p w14:paraId="32E8A54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2A8CE8F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村干部养老保险都保质保量发放到位，为完善</w:t>
      </w:r>
      <w:r>
        <w:rPr>
          <w:rFonts w:hint="default" w:ascii="仿宋" w:hAnsi="仿宋" w:eastAsia="仿宋" w:cs="仿宋"/>
          <w:sz w:val="32"/>
          <w:szCs w:val="32"/>
          <w:lang w:val="en-US" w:eastAsia="zh-CN"/>
        </w:rPr>
        <w:t>了村(社区)干部激励保障机制，解决了村(社区)干部后顾之忧，充分促进了基层组织的和谐稳定，</w:t>
      </w:r>
      <w:r>
        <w:rPr>
          <w:rFonts w:hint="eastAsia" w:ascii="仿宋" w:hAnsi="仿宋" w:eastAsia="仿宋" w:cs="仿宋"/>
          <w:sz w:val="32"/>
          <w:szCs w:val="32"/>
          <w:lang w:val="en-US" w:eastAsia="zh-CN"/>
        </w:rPr>
        <w:t>稳固村委会正常运转起到了重要作用。</w:t>
      </w:r>
    </w:p>
    <w:p w14:paraId="0EDDD8B8">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3BC7294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629B68C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14:paraId="782FAA0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6416AD0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70752AA8">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52F69F13">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米贝苗族乡人民政府</w:t>
      </w:r>
    </w:p>
    <w:p w14:paraId="5052B2CE">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3月18</w:t>
      </w:r>
      <w:r>
        <w:rPr>
          <w:rFonts w:hint="eastAsia" w:ascii="仿宋" w:hAnsi="仿宋" w:eastAsia="仿宋" w:cs="仿宋"/>
          <w:kern w:val="0"/>
          <w:sz w:val="32"/>
          <w:szCs w:val="32"/>
        </w:rPr>
        <w:t>日</w:t>
      </w:r>
    </w:p>
    <w:p w14:paraId="22008B48">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779FD"/>
    <w:multiLevelType w:val="singleLevel"/>
    <w:tmpl w:val="EFF779FD"/>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xYzQwMjkwOTg2NzE4ZTA3ZDY5ZTBmNzJjNzJkMzUifQ=="/>
  </w:docVars>
  <w:rsids>
    <w:rsidRoot w:val="1EB73B9F"/>
    <w:rsid w:val="055B1D7A"/>
    <w:rsid w:val="09B8183C"/>
    <w:rsid w:val="0FC16FBC"/>
    <w:rsid w:val="16174BBC"/>
    <w:rsid w:val="1E843FD2"/>
    <w:rsid w:val="1EB73B9F"/>
    <w:rsid w:val="21660A20"/>
    <w:rsid w:val="28B96D78"/>
    <w:rsid w:val="28F72EC2"/>
    <w:rsid w:val="32B85E05"/>
    <w:rsid w:val="3967557E"/>
    <w:rsid w:val="3AA81837"/>
    <w:rsid w:val="3B187A98"/>
    <w:rsid w:val="3EDB1DD6"/>
    <w:rsid w:val="422C1AAB"/>
    <w:rsid w:val="46362EF9"/>
    <w:rsid w:val="4AD74B40"/>
    <w:rsid w:val="50AF5788"/>
    <w:rsid w:val="5D0F6A9D"/>
    <w:rsid w:val="5FD76531"/>
    <w:rsid w:val="6A0C39C6"/>
    <w:rsid w:val="6AB45AEC"/>
    <w:rsid w:val="703D2D24"/>
    <w:rsid w:val="79417ACE"/>
    <w:rsid w:val="7EB96678"/>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1373</Words>
  <Characters>1423</Characters>
  <Lines>0</Lines>
  <Paragraphs>0</Paragraphs>
  <TotalTime>3</TotalTime>
  <ScaleCrop>false</ScaleCrop>
  <LinksUpToDate>false</LinksUpToDate>
  <CharactersWithSpaces>1500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。小a</cp:lastModifiedBy>
  <dcterms:modified xsi:type="dcterms:W3CDTF">2025-04-01T03:42:52Z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EBB55D7B8561407580D23C7A2CFDDB84</vt:lpwstr>
  </property>
</Properties>
</file>