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扶罗镇人民政府离任村干部生活补助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（一）项目基本情况：项目组织实施单位是扶罗镇人民政府，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离任村干部生活补助年初</w:t>
      </w:r>
      <w:r>
        <w:rPr>
          <w:rFonts w:hint="eastAsia" w:ascii="仿宋" w:hAnsi="仿宋" w:eastAsia="仿宋" w:cs="仿宋"/>
          <w:sz w:val="32"/>
          <w:szCs w:val="32"/>
        </w:rPr>
        <w:t>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77.28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77.28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2、阶段性目标：保障本年离任村干部生活补助，稳固村委会正常运转，提高扶罗镇村级工作全县排名。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《新晃侗族自治县财政局关于开展2023年度预算绩效管理考核工作的通知》（晃财绩【2023】</w:t>
      </w:r>
      <w:r>
        <w:rPr>
          <w:rFonts w:hint="eastAsia" w:eastAsia="仿宋_GB2312"/>
          <w:sz w:val="32"/>
          <w:szCs w:val="32"/>
          <w:lang w:val="en-US" w:eastAsia="zh-CN"/>
        </w:rPr>
        <w:t>55</w:t>
      </w:r>
      <w:r>
        <w:rPr>
          <w:rFonts w:hint="eastAsia" w:eastAsia="仿宋_GB2312"/>
          <w:sz w:val="32"/>
          <w:szCs w:val="32"/>
          <w:lang w:eastAsia="zh-CN"/>
        </w:rPr>
        <w:t>号）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离任村干部生活补助项目经费使用情况和效果，具体为资金拨付、项目的开展、离任村干生活补助发放等目标是否完成。绩效评价范围为资金的使用是否规范，离任村干生活补助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离任村干部生活补助年初预算安排77.28万元，2023年支付77.28万元。主要用于离任村干生活补助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根据上级规定，对离任村干部发放工资报酬，由各乡镇党建办统计，上报县委组织部审批，每月按时发放。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离任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离任村干部生活补助项目年初预算安排77.28万元，本年支出77.28万元，预算执行率100%。资金全部保障离任村干部生活补助的正常发放。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离任村干生活补助都保质保量发放到位，为完善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12月31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CE24E1"/>
    <w:multiLevelType w:val="singleLevel"/>
    <w:tmpl w:val="48CE24E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3A500F1"/>
    <w:rsid w:val="057D0BC1"/>
    <w:rsid w:val="09ED183B"/>
    <w:rsid w:val="0AA12B9F"/>
    <w:rsid w:val="0B22251D"/>
    <w:rsid w:val="0E8F4DB0"/>
    <w:rsid w:val="0FC16FBC"/>
    <w:rsid w:val="16174BBC"/>
    <w:rsid w:val="1EB73B9F"/>
    <w:rsid w:val="32853FE5"/>
    <w:rsid w:val="36033620"/>
    <w:rsid w:val="3B187A98"/>
    <w:rsid w:val="41AC347D"/>
    <w:rsid w:val="43AC4B21"/>
    <w:rsid w:val="475E3166"/>
    <w:rsid w:val="50141DBB"/>
    <w:rsid w:val="50AF5788"/>
    <w:rsid w:val="55B87585"/>
    <w:rsid w:val="583F79EB"/>
    <w:rsid w:val="5B947091"/>
    <w:rsid w:val="5D0F6A9D"/>
    <w:rsid w:val="61B2364F"/>
    <w:rsid w:val="636C1342"/>
    <w:rsid w:val="69D66E88"/>
    <w:rsid w:val="73295289"/>
    <w:rsid w:val="74F2350D"/>
    <w:rsid w:val="7755369E"/>
    <w:rsid w:val="7D863BB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autoRedefine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autoRedefine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autoRedefine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autoRedefine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autoRedefine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autoRedefine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1440</Words>
  <Characters>1512</Characters>
  <Lines>0</Lines>
  <Paragraphs>0</Paragraphs>
  <TotalTime>0</TotalTime>
  <ScaleCrop>false</ScaleCrop>
  <LinksUpToDate>false</LinksUpToDate>
  <CharactersWithSpaces>1590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Administrator</cp:lastModifiedBy>
  <cp:lastPrinted>2024-01-09T01:08:09Z</cp:lastPrinted>
  <dcterms:modified xsi:type="dcterms:W3CDTF">2024-01-09T02:31:21Z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8DBC2A3A29F34CEE895345151810A636_13</vt:lpwstr>
  </property>
</Properties>
</file>