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凉伞镇人民政府党报党刊</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w:t>
      </w:r>
      <w:r>
        <w:rPr>
          <w:rFonts w:hint="eastAsia" w:ascii="仿宋_GB2312" w:eastAsia="仿宋_GB2312"/>
          <w:color w:val="000000"/>
          <w:sz w:val="32"/>
          <w:szCs w:val="32"/>
          <w:lang w:eastAsia="zh-CN"/>
        </w:rPr>
        <w:t>2024年</w:t>
      </w:r>
      <w:r>
        <w:rPr>
          <w:rFonts w:hint="eastAsia" w:ascii="仿宋_GB2312" w:eastAsia="仿宋_GB2312"/>
          <w:color w:val="000000"/>
          <w:sz w:val="32"/>
          <w:szCs w:val="32"/>
        </w:rPr>
        <w:t>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该项目绩效评价对象为2024年度党报党刊项目经费使用情况和效果，具体为资金拨付、项目的开展、党报党刊经费发放等目标是否完成。绩效评价范围为资金的使用是否规范，党报党刊项目经费是否发放到位。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党报党刊项目年初预算安排2.3万元，2024年支付2.17万元。主要用于党报党刊的购置，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项目组织有计划有措施，严格执行相关制度和文件规定，顺利完成项目预期目标。自评得分96分，评价等级“优秀”。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2.3万元，本年支出2.17万元，预算执行率94%。党报党刊项目根据上级要求及时进行拨付，该资金的拨付保证了各村党报党刊的购置，对于宣传党的路线方针政策、弘扬社会正气、通达社情民意、引导社会热点、丰富精神生活、拓展工作思路、提升能力才干等方面有着意义重大，预算调整是因为购买党报党刊政策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3月26</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42a74473-7dd3-4ee9-83b4-e8b031060d5b"/>
  </w:docVars>
  <w:rsids>
    <w:rsidRoot w:val="1EB73B9F"/>
    <w:rsid w:val="0149071B"/>
    <w:rsid w:val="036C5BA1"/>
    <w:rsid w:val="03A500F1"/>
    <w:rsid w:val="03C04037"/>
    <w:rsid w:val="0B22251D"/>
    <w:rsid w:val="0B882055"/>
    <w:rsid w:val="0FC16FBC"/>
    <w:rsid w:val="149600BE"/>
    <w:rsid w:val="154A2F50"/>
    <w:rsid w:val="16174BBC"/>
    <w:rsid w:val="1A61142F"/>
    <w:rsid w:val="1EB73B9F"/>
    <w:rsid w:val="1EC25ED3"/>
    <w:rsid w:val="25982CBF"/>
    <w:rsid w:val="273C3BCC"/>
    <w:rsid w:val="28D81870"/>
    <w:rsid w:val="2BB46F1D"/>
    <w:rsid w:val="34F34CD4"/>
    <w:rsid w:val="39733024"/>
    <w:rsid w:val="3B187A98"/>
    <w:rsid w:val="3FBD170F"/>
    <w:rsid w:val="45B521F5"/>
    <w:rsid w:val="476C06F6"/>
    <w:rsid w:val="50AF5788"/>
    <w:rsid w:val="56FF7A8A"/>
    <w:rsid w:val="5D0F6A9D"/>
    <w:rsid w:val="636C1342"/>
    <w:rsid w:val="692E352B"/>
    <w:rsid w:val="702A2D94"/>
    <w:rsid w:val="74F60A41"/>
    <w:rsid w:val="770B5BF9"/>
    <w:rsid w:val="7B1A4710"/>
    <w:rsid w:val="7F440FF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1465</Words>
  <Characters>1518</Characters>
  <Lines>0</Lines>
  <Paragraphs>0</Paragraphs>
  <TotalTime>59</TotalTime>
  <ScaleCrop>false</ScaleCrop>
  <LinksUpToDate>false</LinksUpToDate>
  <CharactersWithSpaces>1595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种豆吧</cp:lastModifiedBy>
  <dcterms:modified xsi:type="dcterms:W3CDTF">2025-03-27T01:51:03Z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4B3F7275E4184CFC87A808F4619AE9B5</vt:lpwstr>
  </property>
</Properties>
</file>