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w:t>
      </w:r>
      <w:r>
        <w:rPr>
          <w:rFonts w:hint="eastAsia" w:hAnsi="方正粗宋简体" w:eastAsia="方正粗宋简体"/>
          <w:w w:val="85"/>
          <w:sz w:val="44"/>
          <w:szCs w:val="44"/>
          <w:lang w:eastAsia="zh-CN"/>
        </w:rPr>
        <w:t>凉伞镇人民政府监委会工作经费</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（一）项目基本情况：项目组织实施单位是凉伞镇人民政府。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（二）加强基层党组织建设，加强村级治理，为乡村振兴提供组织保障。加强村干部队伍建设，提高基层监督管理能力。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1、总体目标：保障全镇监委会正常运转，强化各村监管体制建设。</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2、阶段性目标：保障本年监委会运转经费，稳固监委会正常运转，提高凉伞镇村级工作全县排名。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监委会工作经费项目经费使用情况和效果，具体为资金拨付、项目的开展、监委会工作经费发放等目标是否完成。绩效评价范围为资金的使用是否规范，监委会工作经费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2023年度，监委会工作经费项目年初预算安排2.3万元，2023年支付2.3</w:t>
      </w:r>
      <w:bookmarkStart w:id="0" w:name="_GoBack"/>
      <w:bookmarkEnd w:id="0"/>
      <w:r>
        <w:rPr>
          <w:rFonts w:hint="eastAsia" w:ascii="仿宋" w:hAnsi="仿宋" w:eastAsia="仿宋" w:cs="仿宋"/>
          <w:sz w:val="32"/>
          <w:szCs w:val="32"/>
          <w:lang w:val="en-US" w:eastAsia="zh-CN"/>
        </w:rPr>
        <w:t>万元。主要用于监委会工作经费的发放，项目资金属于专款专用资金，接受财政、审计部门的监督，做到专款专用，无占用、挪用等情况，财务制度健全，财务处理及时，会计核算规范。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工作分为三个阶段：一分配阶段。由县财政局根据各乡镇每村1000元的指标下拨；二确认阶段。各乡镇财政在年初预算是设立预算数，确认资金是保障到位；三发放阶段。当预算完成后，待县财政局统一拨款。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监委会工作经费项目年初预算安排2.3万元，本年支出2.3万元，预算执行率100%。资金全部下拨至各村村账。</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监委会工作经费都按时保量发放到位，作为监委会工作经费的主要来源，为监委会工作开展提供了经济保障，保证了村委会的正常运转，强化了基层监管体系建设。</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凉伞镇人民政府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4月12</w:t>
      </w:r>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C8EC31"/>
    <w:multiLevelType w:val="singleLevel"/>
    <w:tmpl w:val="BAC8EC3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hMDc5ZWEzZGQxMDk0NGJmNTA2MjE5OGM1M2E0MWYifQ=="/>
    <w:docVar w:name="KSO_WPS_MARK_KEY" w:val="440fd45b-4985-42a2-a256-6cb8a56c8ae7"/>
  </w:docVars>
  <w:rsids>
    <w:rsidRoot w:val="1EB73B9F"/>
    <w:rsid w:val="03A500F1"/>
    <w:rsid w:val="03C04037"/>
    <w:rsid w:val="0B22251D"/>
    <w:rsid w:val="0FC16FBC"/>
    <w:rsid w:val="154A2F50"/>
    <w:rsid w:val="16174BBC"/>
    <w:rsid w:val="1A61142F"/>
    <w:rsid w:val="1EB73B9F"/>
    <w:rsid w:val="2149657C"/>
    <w:rsid w:val="257D3534"/>
    <w:rsid w:val="25982CBF"/>
    <w:rsid w:val="28D81870"/>
    <w:rsid w:val="2BB46F1D"/>
    <w:rsid w:val="30C7594C"/>
    <w:rsid w:val="3B187A98"/>
    <w:rsid w:val="40A43579"/>
    <w:rsid w:val="435C5275"/>
    <w:rsid w:val="46950675"/>
    <w:rsid w:val="476C06F6"/>
    <w:rsid w:val="4D6E4D26"/>
    <w:rsid w:val="4EFC1E4B"/>
    <w:rsid w:val="50AF5788"/>
    <w:rsid w:val="593F43D8"/>
    <w:rsid w:val="5D0F6A9D"/>
    <w:rsid w:val="635307EE"/>
    <w:rsid w:val="636C1342"/>
    <w:rsid w:val="674E0D3B"/>
    <w:rsid w:val="692E352B"/>
    <w:rsid w:val="74DE4F59"/>
    <w:rsid w:val="7B901274"/>
    <w:rsid w:val="7C4D04D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1324</Words>
  <Characters>1380</Characters>
  <Lines>0</Lines>
  <Paragraphs>0</Paragraphs>
  <TotalTime>0</TotalTime>
  <ScaleCrop>false</ScaleCrop>
  <LinksUpToDate>false</LinksUpToDate>
  <CharactersWithSpaces>1457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幺隆</cp:lastModifiedBy>
  <dcterms:modified xsi:type="dcterms:W3CDTF">2024-04-16T03:32:51Z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7D87B673A2A6479186F92EDC897CF882_13</vt:lpwstr>
  </property>
</Properties>
</file>