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</w:pP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2023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年度</w:t>
      </w:r>
      <w:r>
        <w:rPr>
          <w:rStyle w:val="5"/>
          <w:rFonts w:hint="eastAsia" w:cs="宋体"/>
          <w:b/>
          <w:bCs/>
          <w:spacing w:val="-23"/>
          <w:sz w:val="36"/>
          <w:szCs w:val="36"/>
          <w:lang w:eastAsia="zh-CN"/>
        </w:rPr>
        <w:t>凉伞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镇人民政府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整体支出绩效自评报告</w:t>
      </w:r>
    </w:p>
    <w:p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部门（单位）基本概况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（一）主要职能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（二）机构人员情况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eastAsia="zh-CN"/>
        </w:rPr>
        <w:t>凉伞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镇政府</w:t>
      </w:r>
      <w:r>
        <w:rPr>
          <w:rFonts w:hint="eastAsia" w:ascii="宋体" w:hAnsi="宋体" w:eastAsia="宋体" w:cs="宋体"/>
          <w:sz w:val="30"/>
          <w:szCs w:val="30"/>
        </w:rPr>
        <w:t>编制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99</w:t>
      </w:r>
      <w:r>
        <w:rPr>
          <w:rFonts w:hint="eastAsia" w:ascii="宋体" w:hAnsi="宋体" w:eastAsia="宋体" w:cs="宋体"/>
          <w:sz w:val="30"/>
          <w:szCs w:val="30"/>
        </w:rPr>
        <w:t>人，其中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公务员</w:t>
      </w:r>
      <w:r>
        <w:rPr>
          <w:rFonts w:hint="eastAsia" w:ascii="宋体" w:hAnsi="宋体" w:eastAsia="宋体" w:cs="宋体"/>
          <w:sz w:val="30"/>
          <w:szCs w:val="30"/>
        </w:rPr>
        <w:t>编制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39</w:t>
      </w:r>
      <w:r>
        <w:rPr>
          <w:rFonts w:hint="eastAsia" w:ascii="宋体" w:hAnsi="宋体" w:eastAsia="宋体" w:cs="宋体"/>
          <w:sz w:val="30"/>
          <w:szCs w:val="30"/>
        </w:rPr>
        <w:t>人，事业编制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60</w:t>
      </w:r>
      <w:r>
        <w:rPr>
          <w:rFonts w:hint="eastAsia" w:ascii="宋体" w:hAnsi="宋体" w:eastAsia="宋体" w:cs="宋体"/>
          <w:sz w:val="30"/>
          <w:szCs w:val="30"/>
        </w:rPr>
        <w:t>人。现实有人在职人员</w:t>
      </w:r>
      <w:r>
        <w:rPr>
          <w:rFonts w:hint="eastAsia" w:ascii="宋体" w:hAnsi="宋体" w:cs="宋体"/>
          <w:sz w:val="30"/>
          <w:szCs w:val="30"/>
          <w:lang w:val="en-US" w:eastAsia="zh-CN"/>
        </w:rPr>
        <w:t>95</w:t>
      </w:r>
      <w:r>
        <w:rPr>
          <w:rFonts w:hint="eastAsia" w:ascii="宋体" w:hAnsi="宋体" w:eastAsia="宋体" w:cs="宋体"/>
          <w:sz w:val="30"/>
          <w:szCs w:val="30"/>
        </w:rPr>
        <w:t>人。单位退休人员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28</w:t>
      </w:r>
      <w:r>
        <w:rPr>
          <w:rFonts w:hint="eastAsia" w:ascii="宋体" w:hAnsi="宋体" w:eastAsia="宋体" w:cs="宋体"/>
          <w:sz w:val="30"/>
          <w:szCs w:val="30"/>
        </w:rPr>
        <w:t>人。</w:t>
      </w:r>
    </w:p>
    <w:p>
      <w:pPr>
        <w:spacing w:line="520" w:lineRule="exact"/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（三）2023年度财政收支情况</w:t>
      </w:r>
    </w:p>
    <w:p>
      <w:p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1、收入总体情况</w:t>
      </w:r>
    </w:p>
    <w:p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今年财政共拨入经费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1921.8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万元：其中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一般公共服务拨款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1099.58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社会保障和就业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93.58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万元；卫生健康支出拨款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51.57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万元；农林水支出拨款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559.89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住房保障支出70.19；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灾害防治及应急管理支出拨款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47.00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2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支出总体情况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：</w:t>
      </w:r>
    </w:p>
    <w:p>
      <w:pPr>
        <w:numPr>
          <w:ilvl w:val="0"/>
          <w:numId w:val="0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今年共支出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1921.8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万元。</w:t>
      </w:r>
    </w:p>
    <w:p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功能分类支出情况：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一般公共服务拨款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1099.58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社会保障和就业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93.58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万元；卫生健康支出拨款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51.57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万元；农林水支出拨款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559.89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住房保障支出70.19；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灾害防治及应急管理支出拨款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47.00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（2）经济分类支出情况：工资和福利支出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1085.21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万元；商品和服务支出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212.42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万元；对个人和家庭的补助支出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454.58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万元；资本性支出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169.60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（3）经济性质支出情况：基本支出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1313.06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万元，其中人员经费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1100.65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万元；日常公用经费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212.42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万元；项目支出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608.74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（四）年末固定资产状况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  <w:lang w:eastAsia="zh-CN"/>
        </w:rPr>
        <w:t>2023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年我单位办公用房面积共计</w:t>
      </w:r>
      <w:r>
        <w:rPr>
          <w:rFonts w:hint="eastAsia" w:ascii="宋体" w:hAnsi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539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平方米；计算机</w:t>
      </w:r>
      <w:r>
        <w:rPr>
          <w:rFonts w:hint="eastAsia" w:ascii="宋体" w:hAnsi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79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台，直拨电话1部，打印设备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台；空调4台；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公务用车</w:t>
      </w:r>
      <w:r>
        <w:rPr>
          <w:rFonts w:hint="eastAsia" w:ascii="宋体" w:hAnsi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辆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消防车1辆。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二、部门（单位）整体支出绩效状况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2023年在镇委、镇政府的坚强领导下，我镇取得了历史性成就、实现了跨越式发展，各项工作落实有力、成效显著，综合绩效考核上取得了一定的成绩。今后的工作中镇政府将延续之前的优点，完善和弥补工作中的不足，查漏补缺，加强组织领导，切实提高整体支出使用效益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三、存在的问题及原因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在整个整体支出评价指标体系评分表中，体现出了我单位现存在的一部分问题。问题主要体现在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可持续发展和经济效益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方面，资金存在迟后现象；制度建立还不够完善，制度执行力度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还能进一步提升。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随着工作的开展日常开支加剧，往年欠债急需还款等问题日益紧逼，部分公车年久陈旧，维护费用颇高导致三公经费开支压力增大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四、提高财政资金绩效的措施与建议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2、建立完善的项目绩效考评、追踪问效制度。逐步推开预算支出绩效考评范围，以及时采取措施堵塞各种管理漏洞，确保财政资金发挥最大的效益。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  <w:lang w:eastAsia="zh-CN"/>
        </w:rPr>
        <w:t>凉伞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镇人民政府</w:t>
      </w:r>
    </w:p>
    <w:p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2024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12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113598f3-dae1-468d-8bcb-7c38e411f97f"/>
  </w:docVars>
  <w:rsids>
    <w:rsidRoot w:val="17EB51B6"/>
    <w:rsid w:val="00710FCD"/>
    <w:rsid w:val="0BAF2B6A"/>
    <w:rsid w:val="17EB51B6"/>
    <w:rsid w:val="3117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1245</Words>
  <Characters>1385</Characters>
  <Lines>0</Lines>
  <Paragraphs>0</Paragraphs>
  <TotalTime>8</TotalTime>
  <ScaleCrop>false</ScaleCrop>
  <LinksUpToDate>false</LinksUpToDate>
  <CharactersWithSpaces>1453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幺隆</cp:lastModifiedBy>
  <dcterms:modified xsi:type="dcterms:W3CDTF">2024-04-16T02:22:41Z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199A4044274241BCA2501C5AAED63289_11</vt:lpwstr>
  </property>
</Properties>
</file>