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rPr>
          <w:rFonts w:hint="eastAsia"/>
        </w:rPr>
      </w:pPr>
    </w:p>
    <w:p>
      <w:pPr>
        <w:rPr>
          <w:rFonts w:hint="eastAsia"/>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新晃侗族自治县</w:t>
      </w:r>
      <w:r>
        <w:rPr>
          <w:rFonts w:hint="eastAsia" w:ascii="方正小标宋简体" w:hAnsi="方正小标宋简体" w:eastAsia="方正小标宋简体" w:cs="方正小标宋简体"/>
          <w:sz w:val="48"/>
          <w:szCs w:val="48"/>
          <w:lang w:eastAsia="zh-CN"/>
        </w:rPr>
        <w:t>凉伞镇</w:t>
      </w:r>
      <w:r>
        <w:rPr>
          <w:rFonts w:hint="eastAsia" w:ascii="方正小标宋简体" w:hAnsi="方正小标宋简体" w:eastAsia="方正小标宋简体" w:cs="方正小标宋简体"/>
          <w:sz w:val="48"/>
          <w:szCs w:val="48"/>
        </w:rPr>
        <w:t>国土空间</w:t>
      </w: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规划（2021</w:t>
      </w:r>
      <w:r>
        <w:rPr>
          <w:rFonts w:hint="eastAsia" w:ascii="方正小标宋简体" w:hAnsi="方正小标宋简体" w:eastAsia="方正小标宋简体" w:cs="方正小标宋简体"/>
          <w:sz w:val="48"/>
          <w:szCs w:val="48"/>
          <w:lang w:eastAsia="zh-CN"/>
        </w:rPr>
        <w:t>—</w:t>
      </w:r>
      <w:r>
        <w:rPr>
          <w:rFonts w:hint="eastAsia" w:ascii="方正小标宋简体" w:hAnsi="方正小标宋简体" w:eastAsia="方正小标宋简体" w:cs="方正小标宋简体"/>
          <w:sz w:val="48"/>
          <w:szCs w:val="48"/>
        </w:rPr>
        <w:t>2035年）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sz w:val="32"/>
          <w:szCs w:val="32"/>
        </w:rPr>
      </w:pPr>
      <w:r>
        <w:rPr>
          <w:rFonts w:hint="eastAsia"/>
          <w:color w:val="000000"/>
          <w:sz w:val="32"/>
          <w:szCs w:val="32"/>
          <w:lang w:eastAsia="zh-CN"/>
        </w:rPr>
        <w:t>新晃</w:t>
      </w:r>
      <w:r>
        <w:rPr>
          <w:rFonts w:hint="eastAsia"/>
          <w:color w:val="000000"/>
          <w:sz w:val="32"/>
          <w:szCs w:val="32"/>
          <w:lang w:val="en-US" w:eastAsia="zh-CN"/>
        </w:rPr>
        <w:t>侗族自治</w:t>
      </w:r>
      <w:r>
        <w:rPr>
          <w:rFonts w:hint="eastAsia"/>
          <w:color w:val="000000"/>
          <w:sz w:val="32"/>
          <w:szCs w:val="32"/>
          <w:lang w:eastAsia="zh-CN"/>
        </w:rPr>
        <w:t>县</w:t>
      </w:r>
      <w:r>
        <w:rPr>
          <w:rFonts w:hint="eastAsia" w:ascii="仿宋_GB2312" w:hAnsi="仿宋_GB2312" w:eastAsia="仿宋_GB2312" w:cs="仿宋_GB2312"/>
          <w:sz w:val="32"/>
          <w:szCs w:val="32"/>
        </w:rPr>
        <w:t>人民政府</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月</w:t>
      </w:r>
    </w:p>
    <w:p>
      <w:r>
        <w:rPr>
          <w:rFonts w:hint="eastAsia"/>
        </w:rPr>
        <w:br w:type="page"/>
      </w:r>
      <w:bookmarkStart w:id="0" w:name="_Toc155791782"/>
      <w:bookmarkStart w:id="1" w:name="_Toc11382"/>
    </w:p>
    <w:p/>
    <w:sdt>
      <w:sdtPr>
        <w:rPr>
          <w:rFonts w:hint="eastAsia" w:ascii="方正小标宋简体" w:hAnsi="方正小标宋简体" w:eastAsia="方正小标宋简体" w:cs="方正小标宋简体"/>
          <w:kern w:val="2"/>
          <w:sz w:val="30"/>
          <w:szCs w:val="30"/>
          <w:lang w:val="en-US" w:eastAsia="zh-CN" w:bidi="ar-SA"/>
        </w:rPr>
        <w:id w:val="147461095"/>
        <w15:color w:val="DBDBDB"/>
        <w:docPartObj>
          <w:docPartGallery w:val="Table of Contents"/>
          <w:docPartUnique/>
        </w:docPartObj>
      </w:sdtPr>
      <w:sdtEndPr>
        <w:rPr>
          <w:rFonts w:hint="eastAsia" w:ascii="Times New Roman" w:hAnsi="Times New Roman" w:eastAsia="仿宋_GB2312" w:cstheme="minorBidi"/>
          <w:b/>
          <w:kern w:val="2"/>
          <w:sz w:val="36"/>
          <w:szCs w:val="22"/>
          <w:lang w:val="en-US" w:eastAsia="zh-CN" w:bidi="ar-SA"/>
        </w:rPr>
      </w:sdtEndPr>
      <w:sdtContent>
        <w:p>
          <w:pPr>
            <w:jc w:val="center"/>
            <w:rPr>
              <w:rFonts w:hint="eastAsia" w:ascii="方正小标宋简体" w:hAnsi="方正小标宋简体" w:eastAsia="方正小标宋简体" w:cs="方正小标宋简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t>目 录</w:t>
          </w:r>
        </w:p>
        <w:p>
          <w:pPr>
            <w:pStyle w:val="13"/>
            <w:tabs>
              <w:tab w:val="right" w:leader="dot" w:pos="8306"/>
            </w:tabs>
            <w:ind w:left="0" w:leftChars="0" w:firstLine="0" w:firstLineChars="0"/>
          </w:pPr>
          <w:r>
            <w:rPr>
              <w:rFonts w:ascii="Times New Roman" w:hAnsi="Times New Roman" w:eastAsia="仿宋_GB2312" w:cstheme="minorBidi"/>
              <w:b/>
              <w:kern w:val="2"/>
              <w:sz w:val="36"/>
              <w:szCs w:val="22"/>
              <w:lang w:val="en-US" w:eastAsia="zh-CN" w:bidi="ar-SA"/>
            </w:rPr>
            <w:fldChar w:fldCharType="begin"/>
          </w:r>
          <w:r>
            <w:rPr>
              <w:rFonts w:ascii="Times New Roman" w:hAnsi="Times New Roman" w:eastAsia="仿宋_GB2312" w:cstheme="minorBidi"/>
              <w:b/>
              <w:kern w:val="2"/>
              <w:sz w:val="36"/>
              <w:szCs w:val="22"/>
              <w:lang w:val="en-US" w:eastAsia="zh-CN" w:bidi="ar-SA"/>
            </w:rPr>
            <w:instrText xml:space="preserve">TOC \o "1-9" \h</w:instrText>
          </w:r>
          <w:r>
            <w:rPr>
              <w:rFonts w:ascii="Times New Roman" w:hAnsi="Times New Roman" w:eastAsia="仿宋_GB2312" w:cstheme="minorBidi"/>
              <w:b/>
              <w:kern w:val="2"/>
              <w:sz w:val="36"/>
              <w:szCs w:val="22"/>
              <w:lang w:val="en-US" w:eastAsia="zh-CN" w:bidi="ar-SA"/>
            </w:rPr>
            <w:fldChar w:fldCharType="separate"/>
          </w: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_Toc21057 </w:instrText>
          </w:r>
          <w:r>
            <w:rPr>
              <w:rFonts w:ascii="Times New Roman" w:hAnsi="Times New Roman" w:eastAsia="仿宋_GB2312" w:cstheme="minorBidi"/>
              <w:kern w:val="2"/>
              <w:szCs w:val="22"/>
              <w:lang w:val="en-US" w:eastAsia="zh-CN" w:bidi="ar-SA"/>
            </w:rPr>
            <w:fldChar w:fldCharType="separate"/>
          </w:r>
          <w:r>
            <w:rPr>
              <w:rFonts w:hint="eastAsia"/>
            </w:rPr>
            <w:t xml:space="preserve">第一章  </w:t>
          </w:r>
          <w:r>
            <w:rPr>
              <w:rFonts w:hint="eastAsia"/>
              <w:lang w:val="en-US" w:eastAsia="zh-CN"/>
            </w:rPr>
            <w:t>现状基础和风险问题挑战</w:t>
          </w:r>
          <w:r>
            <w:tab/>
          </w:r>
          <w:r>
            <w:fldChar w:fldCharType="begin"/>
          </w:r>
          <w:r>
            <w:instrText xml:space="preserve"> PAGEREF _Toc21057 \h </w:instrText>
          </w:r>
          <w:r>
            <w:fldChar w:fldCharType="separate"/>
          </w:r>
          <w:r>
            <w:t>3</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_Toc514 </w:instrText>
          </w:r>
          <w:r>
            <w:rPr>
              <w:rFonts w:ascii="Times New Roman" w:hAnsi="Times New Roman" w:eastAsia="仿宋_GB2312" w:cstheme="minorBidi"/>
              <w:kern w:val="2"/>
              <w:szCs w:val="22"/>
              <w:lang w:val="en-US" w:eastAsia="zh-CN" w:bidi="ar-SA"/>
            </w:rPr>
            <w:fldChar w:fldCharType="separate"/>
          </w:r>
          <w:r>
            <w:rPr>
              <w:rFonts w:hint="eastAsia"/>
            </w:rPr>
            <w:t xml:space="preserve">第一节  </w:t>
          </w:r>
          <w:r>
            <w:rPr>
              <w:rFonts w:hint="eastAsia"/>
              <w:lang w:val="en-US" w:eastAsia="zh-CN"/>
            </w:rPr>
            <w:t>现状特征</w:t>
          </w:r>
          <w:r>
            <w:tab/>
          </w:r>
          <w:r>
            <w:fldChar w:fldCharType="begin"/>
          </w:r>
          <w:r>
            <w:instrText xml:space="preserve"> PAGEREF _Toc514 \h </w:instrText>
          </w:r>
          <w:r>
            <w:fldChar w:fldCharType="separate"/>
          </w:r>
          <w:r>
            <w:t>3</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_Toc29320 </w:instrText>
          </w:r>
          <w:r>
            <w:rPr>
              <w:rFonts w:ascii="Times New Roman" w:hAnsi="Times New Roman" w:eastAsia="仿宋_GB2312" w:cstheme="minorBidi"/>
              <w:kern w:val="2"/>
              <w:szCs w:val="22"/>
              <w:lang w:val="en-US" w:eastAsia="zh-CN" w:bidi="ar-SA"/>
            </w:rPr>
            <w:fldChar w:fldCharType="separate"/>
          </w:r>
          <w:r>
            <w:rPr>
              <w:rFonts w:hint="eastAsia"/>
              <w:highlight w:val="none"/>
            </w:rPr>
            <w:t xml:space="preserve">第二节  </w:t>
          </w:r>
          <w:r>
            <w:rPr>
              <w:rFonts w:hint="eastAsia"/>
              <w:highlight w:val="none"/>
              <w:lang w:val="en-US" w:eastAsia="zh-CN"/>
            </w:rPr>
            <w:t>问题与风险</w:t>
          </w:r>
          <w:r>
            <w:tab/>
          </w:r>
          <w:r>
            <w:fldChar w:fldCharType="begin"/>
          </w:r>
          <w:r>
            <w:instrText xml:space="preserve"> PAGEREF _Toc29320 \h </w:instrText>
          </w:r>
          <w:r>
            <w:fldChar w:fldCharType="separate"/>
          </w:r>
          <w:r>
            <w:t>6</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_Toc15494 </w:instrText>
          </w:r>
          <w:r>
            <w:rPr>
              <w:rFonts w:ascii="Times New Roman" w:hAnsi="Times New Roman" w:eastAsia="仿宋_GB2312" w:cstheme="minorBidi"/>
              <w:kern w:val="2"/>
              <w:szCs w:val="22"/>
              <w:lang w:val="en-US" w:eastAsia="zh-CN" w:bidi="ar-SA"/>
            </w:rPr>
            <w:fldChar w:fldCharType="separate"/>
          </w:r>
          <w:r>
            <w:rPr>
              <w:rFonts w:hint="eastAsia"/>
              <w:lang w:val="en-US" w:eastAsia="zh-CN"/>
            </w:rPr>
            <w:t xml:space="preserve">第三节 </w:t>
          </w:r>
          <w:r>
            <w:rPr>
              <w:rFonts w:hint="eastAsia"/>
              <w:highlight w:val="none"/>
              <w:lang w:val="en-US" w:eastAsia="zh-CN"/>
            </w:rPr>
            <w:t>机遇与挑战</w:t>
          </w:r>
          <w:r>
            <w:tab/>
          </w:r>
          <w:r>
            <w:fldChar w:fldCharType="begin"/>
          </w:r>
          <w:r>
            <w:instrText xml:space="preserve"> PAGEREF _Toc15494 \h </w:instrText>
          </w:r>
          <w:r>
            <w:fldChar w:fldCharType="separate"/>
          </w:r>
          <w:r>
            <w:t>8</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_Toc31495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二</w:t>
          </w:r>
          <w:r>
            <w:rPr>
              <w:rFonts w:hint="eastAsia"/>
            </w:rPr>
            <w:t>章  发展定位目标</w:t>
          </w:r>
          <w:r>
            <w:tab/>
          </w:r>
          <w:r>
            <w:fldChar w:fldCharType="begin"/>
          </w:r>
          <w:r>
            <w:instrText xml:space="preserve"> PAGEREF _Toc31495 \h </w:instrText>
          </w:r>
          <w:r>
            <w:fldChar w:fldCharType="separate"/>
          </w:r>
          <w:r>
            <w:t>10</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_Toc23687 </w:instrText>
          </w:r>
          <w:r>
            <w:rPr>
              <w:rFonts w:ascii="Times New Roman" w:hAnsi="Times New Roman" w:eastAsia="仿宋_GB2312" w:cstheme="minorBidi"/>
              <w:kern w:val="2"/>
              <w:szCs w:val="22"/>
              <w:lang w:val="en-US" w:eastAsia="zh-CN" w:bidi="ar-SA"/>
            </w:rPr>
            <w:fldChar w:fldCharType="separate"/>
          </w:r>
          <w:r>
            <w:rPr>
              <w:rFonts w:hint="eastAsia"/>
            </w:rPr>
            <w:t xml:space="preserve">第一节  </w:t>
          </w:r>
          <w:r>
            <w:rPr>
              <w:rFonts w:hint="eastAsia"/>
              <w:lang w:val="en-US" w:eastAsia="zh-CN"/>
            </w:rPr>
            <w:t>指导思想</w:t>
          </w:r>
          <w:r>
            <w:tab/>
          </w:r>
          <w:r>
            <w:fldChar w:fldCharType="begin"/>
          </w:r>
          <w:r>
            <w:instrText xml:space="preserve"> PAGEREF _Toc23687 \h </w:instrText>
          </w:r>
          <w:r>
            <w:fldChar w:fldCharType="separate"/>
          </w:r>
          <w:r>
            <w:t>10</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_Toc18863 </w:instrText>
          </w:r>
          <w:r>
            <w:rPr>
              <w:rFonts w:ascii="Times New Roman" w:hAnsi="Times New Roman" w:eastAsia="仿宋_GB2312" w:cstheme="minorBidi"/>
              <w:kern w:val="2"/>
              <w:szCs w:val="22"/>
              <w:lang w:val="en-US" w:eastAsia="zh-CN" w:bidi="ar-SA"/>
            </w:rPr>
            <w:fldChar w:fldCharType="separate"/>
          </w:r>
          <w:r>
            <w:rPr>
              <w:rFonts w:hint="eastAsia"/>
              <w:lang w:val="en-US" w:eastAsia="zh-CN"/>
            </w:rPr>
            <w:t>第二节  发展定位</w:t>
          </w:r>
          <w:r>
            <w:tab/>
          </w:r>
          <w:r>
            <w:fldChar w:fldCharType="begin"/>
          </w:r>
          <w:r>
            <w:instrText xml:space="preserve"> PAGEREF _Toc18863 \h </w:instrText>
          </w:r>
          <w:r>
            <w:fldChar w:fldCharType="separate"/>
          </w:r>
          <w:r>
            <w:t>10</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_Toc21294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三</w:t>
          </w:r>
          <w:r>
            <w:rPr>
              <w:rFonts w:hint="eastAsia"/>
            </w:rPr>
            <w:t>节  发展目标</w:t>
          </w:r>
          <w:r>
            <w:tab/>
          </w:r>
          <w:r>
            <w:fldChar w:fldCharType="begin"/>
          </w:r>
          <w:r>
            <w:instrText xml:space="preserve"> PAGEREF _Toc21294 \h </w:instrText>
          </w:r>
          <w:r>
            <w:fldChar w:fldCharType="separate"/>
          </w:r>
          <w:r>
            <w:t>11</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_Toc29181 </w:instrText>
          </w:r>
          <w:r>
            <w:rPr>
              <w:rFonts w:ascii="Times New Roman" w:hAnsi="Times New Roman" w:eastAsia="仿宋_GB2312" w:cstheme="minorBidi"/>
              <w:kern w:val="2"/>
              <w:szCs w:val="22"/>
              <w:lang w:val="en-US" w:eastAsia="zh-CN" w:bidi="ar-SA"/>
            </w:rPr>
            <w:fldChar w:fldCharType="separate"/>
          </w:r>
          <w:r>
            <w:rPr>
              <w:rFonts w:hint="eastAsia" w:ascii="Times New Roman" w:hAnsi="Times New Roman"/>
              <w:lang w:val="en-US" w:eastAsia="zh-CN"/>
            </w:rPr>
            <w:t>第四节  规划指标</w:t>
          </w:r>
          <w:r>
            <w:tab/>
          </w:r>
          <w:r>
            <w:fldChar w:fldCharType="begin"/>
          </w:r>
          <w:r>
            <w:instrText xml:space="preserve"> PAGEREF _Toc29181 \h </w:instrText>
          </w:r>
          <w:r>
            <w:fldChar w:fldCharType="separate"/>
          </w:r>
          <w:r>
            <w:t>12</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_Toc6421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三</w:t>
          </w:r>
          <w:r>
            <w:rPr>
              <w:rFonts w:hint="eastAsia"/>
            </w:rPr>
            <w:t>章  国土空间格局</w:t>
          </w:r>
          <w:r>
            <w:tab/>
          </w:r>
          <w:r>
            <w:fldChar w:fldCharType="begin"/>
          </w:r>
          <w:r>
            <w:instrText xml:space="preserve"> PAGEREF _Toc6421 \h </w:instrText>
          </w:r>
          <w:r>
            <w:fldChar w:fldCharType="separate"/>
          </w:r>
          <w:r>
            <w:t>13</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_Toc14578 </w:instrText>
          </w:r>
          <w:r>
            <w:rPr>
              <w:rFonts w:ascii="Times New Roman" w:hAnsi="Times New Roman" w:eastAsia="仿宋_GB2312" w:cstheme="minorBidi"/>
              <w:kern w:val="2"/>
              <w:szCs w:val="22"/>
              <w:lang w:val="en-US" w:eastAsia="zh-CN" w:bidi="ar-SA"/>
            </w:rPr>
            <w:fldChar w:fldCharType="separate"/>
          </w:r>
          <w:r>
            <w:rPr>
              <w:rFonts w:hint="eastAsia"/>
              <w:highlight w:val="none"/>
            </w:rPr>
            <w:t xml:space="preserve">第一节 </w:t>
          </w:r>
          <w:r>
            <w:rPr>
              <w:rFonts w:hint="eastAsia"/>
              <w:highlight w:val="none"/>
              <w:lang w:val="en-US" w:eastAsia="zh-CN"/>
            </w:rPr>
            <w:t xml:space="preserve"> 构建总体新</w:t>
          </w:r>
          <w:r>
            <w:rPr>
              <w:rFonts w:hint="eastAsia"/>
              <w:highlight w:val="none"/>
            </w:rPr>
            <w:t>格局</w:t>
          </w:r>
          <w:r>
            <w:tab/>
          </w:r>
          <w:r>
            <w:fldChar w:fldCharType="begin"/>
          </w:r>
          <w:r>
            <w:instrText xml:space="preserve"> PAGEREF _Toc14578 \h </w:instrText>
          </w:r>
          <w:r>
            <w:fldChar w:fldCharType="separate"/>
          </w:r>
          <w:r>
            <w:t>13</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_Toc31457 </w:instrText>
          </w:r>
          <w:r>
            <w:rPr>
              <w:rFonts w:ascii="Times New Roman" w:hAnsi="Times New Roman" w:eastAsia="仿宋_GB2312" w:cstheme="minorBidi"/>
              <w:kern w:val="2"/>
              <w:szCs w:val="22"/>
              <w:lang w:val="en-US" w:eastAsia="zh-CN" w:bidi="ar-SA"/>
            </w:rPr>
            <w:fldChar w:fldCharType="separate"/>
          </w:r>
          <w:r>
            <w:rPr>
              <w:rFonts w:hint="eastAsia"/>
            </w:rPr>
            <w:t xml:space="preserve">第二节 </w:t>
          </w:r>
          <w:r>
            <w:rPr>
              <w:rFonts w:hint="eastAsia"/>
              <w:lang w:val="en-US" w:eastAsia="zh-CN"/>
            </w:rPr>
            <w:t xml:space="preserve"> </w:t>
          </w:r>
          <w:r>
            <w:rPr>
              <w:rFonts w:hint="eastAsia"/>
            </w:rPr>
            <w:t>落实三条控制线</w:t>
          </w:r>
          <w:r>
            <w:tab/>
          </w:r>
          <w:r>
            <w:fldChar w:fldCharType="begin"/>
          </w:r>
          <w:r>
            <w:instrText xml:space="preserve"> PAGEREF _Toc31457 \h </w:instrText>
          </w:r>
          <w:r>
            <w:fldChar w:fldCharType="separate"/>
          </w:r>
          <w:r>
            <w:t>15</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_Toc28082 </w:instrText>
          </w:r>
          <w:r>
            <w:rPr>
              <w:rFonts w:ascii="Times New Roman" w:hAnsi="Times New Roman" w:eastAsia="仿宋_GB2312" w:cstheme="minorBidi"/>
              <w:kern w:val="2"/>
              <w:szCs w:val="22"/>
              <w:lang w:val="en-US" w:eastAsia="zh-CN" w:bidi="ar-SA"/>
            </w:rPr>
            <w:fldChar w:fldCharType="separate"/>
          </w:r>
          <w:r>
            <w:rPr>
              <w:rFonts w:hint="eastAsia"/>
              <w:highlight w:val="none"/>
            </w:rPr>
            <w:t>第</w:t>
          </w:r>
          <w:r>
            <w:rPr>
              <w:rFonts w:hint="eastAsia"/>
              <w:highlight w:val="none"/>
              <w:lang w:val="en-US" w:eastAsia="zh-CN"/>
            </w:rPr>
            <w:t>三</w:t>
          </w:r>
          <w:r>
            <w:rPr>
              <w:rFonts w:hint="eastAsia"/>
              <w:highlight w:val="none"/>
            </w:rPr>
            <w:t xml:space="preserve">节  </w:t>
          </w:r>
          <w:r>
            <w:rPr>
              <w:rFonts w:hint="eastAsia"/>
              <w:highlight w:val="none"/>
              <w:lang w:val="en-US" w:eastAsia="zh-CN"/>
            </w:rPr>
            <w:t>合理划定规划</w:t>
          </w:r>
          <w:r>
            <w:rPr>
              <w:rFonts w:hint="eastAsia"/>
              <w:highlight w:val="none"/>
            </w:rPr>
            <w:t>分区</w:t>
          </w:r>
          <w:r>
            <w:tab/>
          </w:r>
          <w:r>
            <w:fldChar w:fldCharType="begin"/>
          </w:r>
          <w:r>
            <w:instrText xml:space="preserve"> PAGEREF _Toc28082 \h </w:instrText>
          </w:r>
          <w:r>
            <w:fldChar w:fldCharType="separate"/>
          </w:r>
          <w:r>
            <w:t>17</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_Toc21458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四</w:t>
          </w:r>
          <w:r>
            <w:rPr>
              <w:rFonts w:hint="eastAsia"/>
            </w:rPr>
            <w:t>章  国土空间保护</w:t>
          </w:r>
          <w:r>
            <w:tab/>
          </w:r>
          <w:r>
            <w:fldChar w:fldCharType="begin"/>
          </w:r>
          <w:r>
            <w:instrText xml:space="preserve"> PAGEREF _Toc21458 \h </w:instrText>
          </w:r>
          <w:r>
            <w:fldChar w:fldCharType="separate"/>
          </w:r>
          <w:r>
            <w:t>20</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_Toc27757 </w:instrText>
          </w:r>
          <w:r>
            <w:rPr>
              <w:rFonts w:ascii="Times New Roman" w:hAnsi="Times New Roman" w:eastAsia="仿宋_GB2312" w:cstheme="minorBidi"/>
              <w:kern w:val="2"/>
              <w:szCs w:val="22"/>
              <w:lang w:val="en-US" w:eastAsia="zh-CN" w:bidi="ar-SA"/>
            </w:rPr>
            <w:fldChar w:fldCharType="separate"/>
          </w:r>
          <w:r>
            <w:rPr>
              <w:rFonts w:hint="eastAsia"/>
            </w:rPr>
            <w:t xml:space="preserve">第一节 </w:t>
          </w:r>
          <w:r>
            <w:rPr>
              <w:rFonts w:hint="eastAsia"/>
              <w:lang w:val="en-US" w:eastAsia="zh-CN"/>
            </w:rPr>
            <w:t xml:space="preserve"> </w:t>
          </w:r>
          <w:r>
            <w:rPr>
              <w:rFonts w:hint="eastAsia"/>
            </w:rPr>
            <w:t>耕地资源保护</w:t>
          </w:r>
          <w:r>
            <w:tab/>
          </w:r>
          <w:r>
            <w:fldChar w:fldCharType="begin"/>
          </w:r>
          <w:r>
            <w:instrText xml:space="preserve"> PAGEREF _Toc27757 \h </w:instrText>
          </w:r>
          <w:r>
            <w:fldChar w:fldCharType="separate"/>
          </w:r>
          <w:r>
            <w:t>20</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_Toc28060 </w:instrText>
          </w:r>
          <w:r>
            <w:rPr>
              <w:rFonts w:ascii="Times New Roman" w:hAnsi="Times New Roman" w:eastAsia="仿宋_GB2312" w:cstheme="minorBidi"/>
              <w:kern w:val="2"/>
              <w:szCs w:val="22"/>
              <w:lang w:val="en-US" w:eastAsia="zh-CN" w:bidi="ar-SA"/>
            </w:rPr>
            <w:fldChar w:fldCharType="separate"/>
          </w:r>
          <w:r>
            <w:rPr>
              <w:rFonts w:hint="eastAsia"/>
              <w:lang w:val="en-US" w:eastAsia="zh-CN"/>
            </w:rPr>
            <w:t xml:space="preserve">第二节  </w:t>
          </w:r>
          <w:r>
            <w:rPr>
              <w:rFonts w:hint="eastAsia"/>
            </w:rPr>
            <w:t>生态环境保护</w:t>
          </w:r>
          <w:r>
            <w:tab/>
          </w:r>
          <w:r>
            <w:fldChar w:fldCharType="begin"/>
          </w:r>
          <w:r>
            <w:instrText xml:space="preserve"> PAGEREF _Toc28060 \h </w:instrText>
          </w:r>
          <w:r>
            <w:fldChar w:fldCharType="separate"/>
          </w:r>
          <w:r>
            <w:t>22</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_Toc17722 </w:instrText>
          </w:r>
          <w:r>
            <w:rPr>
              <w:rFonts w:ascii="Times New Roman" w:hAnsi="Times New Roman" w:eastAsia="仿宋_GB2312" w:cstheme="minorBidi"/>
              <w:kern w:val="2"/>
              <w:szCs w:val="22"/>
              <w:lang w:val="en-US" w:eastAsia="zh-CN" w:bidi="ar-SA"/>
            </w:rPr>
            <w:fldChar w:fldCharType="separate"/>
          </w:r>
          <w:r>
            <w:rPr>
              <w:rFonts w:hint="eastAsia"/>
            </w:rPr>
            <w:t xml:space="preserve">第三节 </w:t>
          </w:r>
          <w:r>
            <w:rPr>
              <w:rFonts w:hint="eastAsia"/>
              <w:lang w:val="en-US" w:eastAsia="zh-CN"/>
            </w:rPr>
            <w:t xml:space="preserve"> </w:t>
          </w:r>
          <w:r>
            <w:rPr>
              <w:rFonts w:hint="eastAsia"/>
            </w:rPr>
            <w:t>历史文化遗产保护</w:t>
          </w:r>
          <w:r>
            <w:tab/>
          </w:r>
          <w:r>
            <w:fldChar w:fldCharType="begin"/>
          </w:r>
          <w:r>
            <w:instrText xml:space="preserve"> PAGEREF _Toc17722 \h </w:instrText>
          </w:r>
          <w:r>
            <w:fldChar w:fldCharType="separate"/>
          </w:r>
          <w:r>
            <w:t>24</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_Toc14411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五</w:t>
          </w:r>
          <w:r>
            <w:rPr>
              <w:rFonts w:hint="eastAsia"/>
            </w:rPr>
            <w:t>章  国土空间开发</w:t>
          </w:r>
          <w:r>
            <w:tab/>
          </w:r>
          <w:r>
            <w:fldChar w:fldCharType="begin"/>
          </w:r>
          <w:r>
            <w:instrText xml:space="preserve"> PAGEREF _Toc14411 \h </w:instrText>
          </w:r>
          <w:r>
            <w:fldChar w:fldCharType="separate"/>
          </w:r>
          <w:r>
            <w:t>26</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_Toc3846 </w:instrText>
          </w:r>
          <w:r>
            <w:rPr>
              <w:rFonts w:ascii="Times New Roman" w:hAnsi="Times New Roman" w:eastAsia="仿宋_GB2312" w:cstheme="minorBidi"/>
              <w:kern w:val="2"/>
              <w:szCs w:val="22"/>
              <w:lang w:val="en-US" w:eastAsia="zh-CN" w:bidi="ar-SA"/>
            </w:rPr>
            <w:fldChar w:fldCharType="separate"/>
          </w:r>
          <w:r>
            <w:rPr>
              <w:rFonts w:hint="eastAsia"/>
            </w:rPr>
            <w:t xml:space="preserve">第一节 </w:t>
          </w:r>
          <w:r>
            <w:rPr>
              <w:rFonts w:hint="eastAsia"/>
              <w:lang w:val="en-US" w:eastAsia="zh-CN"/>
            </w:rPr>
            <w:t xml:space="preserve"> </w:t>
          </w:r>
          <w:r>
            <w:rPr>
              <w:rFonts w:hint="eastAsia"/>
            </w:rPr>
            <w:t>镇村体系</w:t>
          </w:r>
          <w:r>
            <w:tab/>
          </w:r>
          <w:r>
            <w:fldChar w:fldCharType="begin"/>
          </w:r>
          <w:r>
            <w:instrText xml:space="preserve"> PAGEREF _Toc3846 \h </w:instrText>
          </w:r>
          <w:r>
            <w:fldChar w:fldCharType="separate"/>
          </w:r>
          <w:r>
            <w:t>26</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_Toc25087 </w:instrText>
          </w:r>
          <w:r>
            <w:rPr>
              <w:rFonts w:ascii="Times New Roman" w:hAnsi="Times New Roman" w:eastAsia="仿宋_GB2312" w:cstheme="minorBidi"/>
              <w:kern w:val="2"/>
              <w:szCs w:val="22"/>
              <w:lang w:val="en-US" w:eastAsia="zh-CN" w:bidi="ar-SA"/>
            </w:rPr>
            <w:fldChar w:fldCharType="separate"/>
          </w:r>
          <w:r>
            <w:rPr>
              <w:rFonts w:hint="eastAsia"/>
              <w:highlight w:val="none"/>
            </w:rPr>
            <w:t>第二节</w:t>
          </w:r>
          <w:r>
            <w:rPr>
              <w:rFonts w:hint="eastAsia"/>
              <w:highlight w:val="none"/>
              <w:lang w:val="en-US" w:eastAsia="zh-CN"/>
            </w:rPr>
            <w:t xml:space="preserve"> </w:t>
          </w:r>
          <w:r>
            <w:rPr>
              <w:rFonts w:hint="eastAsia"/>
              <w:highlight w:val="none"/>
            </w:rPr>
            <w:t xml:space="preserve"> 建设用地布局</w:t>
          </w:r>
          <w:r>
            <w:tab/>
          </w:r>
          <w:r>
            <w:fldChar w:fldCharType="begin"/>
          </w:r>
          <w:r>
            <w:instrText xml:space="preserve"> PAGEREF _Toc25087 \h </w:instrText>
          </w:r>
          <w:r>
            <w:fldChar w:fldCharType="separate"/>
          </w:r>
          <w:r>
            <w:t>27</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_Toc28361 </w:instrText>
          </w:r>
          <w:r>
            <w:rPr>
              <w:rFonts w:ascii="Times New Roman" w:hAnsi="Times New Roman" w:eastAsia="仿宋_GB2312" w:cstheme="minorBidi"/>
              <w:kern w:val="2"/>
              <w:szCs w:val="22"/>
              <w:lang w:val="en-US" w:eastAsia="zh-CN" w:bidi="ar-SA"/>
            </w:rPr>
            <w:fldChar w:fldCharType="separate"/>
          </w:r>
          <w:r>
            <w:rPr>
              <w:rFonts w:hint="eastAsia"/>
            </w:rPr>
            <w:t xml:space="preserve">第三节 </w:t>
          </w:r>
          <w:r>
            <w:rPr>
              <w:rFonts w:hint="eastAsia"/>
              <w:lang w:val="en-US" w:eastAsia="zh-CN"/>
            </w:rPr>
            <w:t xml:space="preserve"> </w:t>
          </w:r>
          <w:r>
            <w:rPr>
              <w:rFonts w:hint="eastAsia"/>
            </w:rPr>
            <w:t>产业发展布局</w:t>
          </w:r>
          <w:r>
            <w:tab/>
          </w:r>
          <w:r>
            <w:fldChar w:fldCharType="begin"/>
          </w:r>
          <w:r>
            <w:instrText xml:space="preserve"> PAGEREF _Toc28361 \h </w:instrText>
          </w:r>
          <w:r>
            <w:fldChar w:fldCharType="separate"/>
          </w:r>
          <w:r>
            <w:t>28</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_Toc21947 </w:instrText>
          </w:r>
          <w:r>
            <w:rPr>
              <w:rFonts w:ascii="Times New Roman" w:hAnsi="Times New Roman" w:eastAsia="仿宋_GB2312" w:cstheme="minorBidi"/>
              <w:kern w:val="2"/>
              <w:szCs w:val="22"/>
              <w:lang w:val="en-US" w:eastAsia="zh-CN" w:bidi="ar-SA"/>
            </w:rPr>
            <w:fldChar w:fldCharType="separate"/>
          </w:r>
          <w:r>
            <w:rPr>
              <w:rFonts w:hint="eastAsia"/>
              <w:highlight w:val="none"/>
            </w:rPr>
            <w:t>第</w:t>
          </w:r>
          <w:r>
            <w:rPr>
              <w:rFonts w:hint="eastAsia"/>
              <w:highlight w:val="none"/>
              <w:lang w:val="en-US" w:eastAsia="zh-CN"/>
            </w:rPr>
            <w:t>四</w:t>
          </w:r>
          <w:r>
            <w:rPr>
              <w:rFonts w:hint="eastAsia"/>
              <w:highlight w:val="none"/>
            </w:rPr>
            <w:t xml:space="preserve">节 </w:t>
          </w:r>
          <w:r>
            <w:rPr>
              <w:rFonts w:hint="eastAsia"/>
              <w:highlight w:val="none"/>
              <w:lang w:val="en-US" w:eastAsia="zh-CN"/>
            </w:rPr>
            <w:t xml:space="preserve"> </w:t>
          </w:r>
          <w:r>
            <w:rPr>
              <w:rFonts w:hint="eastAsia"/>
              <w:highlight w:val="none"/>
            </w:rPr>
            <w:t>矿产资源利用</w:t>
          </w:r>
          <w:r>
            <w:tab/>
          </w:r>
          <w:r>
            <w:fldChar w:fldCharType="begin"/>
          </w:r>
          <w:r>
            <w:instrText xml:space="preserve"> PAGEREF _Toc21947 \h </w:instrText>
          </w:r>
          <w:r>
            <w:fldChar w:fldCharType="separate"/>
          </w:r>
          <w:r>
            <w:t>30</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_Toc23969 </w:instrText>
          </w:r>
          <w:r>
            <w:rPr>
              <w:rFonts w:ascii="Times New Roman" w:hAnsi="Times New Roman" w:eastAsia="仿宋_GB2312" w:cstheme="minorBidi"/>
              <w:kern w:val="2"/>
              <w:szCs w:val="22"/>
              <w:lang w:val="en-US" w:eastAsia="zh-CN" w:bidi="ar-SA"/>
            </w:rPr>
            <w:fldChar w:fldCharType="separate"/>
          </w:r>
          <w:r>
            <w:rPr>
              <w:rFonts w:hint="eastAsia"/>
              <w:highlight w:val="none"/>
            </w:rPr>
            <w:t>第</w:t>
          </w:r>
          <w:r>
            <w:rPr>
              <w:rFonts w:hint="eastAsia"/>
              <w:highlight w:val="none"/>
              <w:lang w:val="en-US" w:eastAsia="zh-CN"/>
            </w:rPr>
            <w:t>五</w:t>
          </w:r>
          <w:r>
            <w:rPr>
              <w:rFonts w:hint="eastAsia"/>
              <w:highlight w:val="none"/>
            </w:rPr>
            <w:t xml:space="preserve">节 </w:t>
          </w:r>
          <w:r>
            <w:rPr>
              <w:rFonts w:hint="eastAsia"/>
              <w:highlight w:val="none"/>
              <w:lang w:val="en-US" w:eastAsia="zh-CN"/>
            </w:rPr>
            <w:t xml:space="preserve"> 综合</w:t>
          </w:r>
          <w:r>
            <w:rPr>
              <w:rFonts w:hint="eastAsia"/>
              <w:highlight w:val="none"/>
            </w:rPr>
            <w:t>交通规划</w:t>
          </w:r>
          <w:r>
            <w:tab/>
          </w:r>
          <w:r>
            <w:fldChar w:fldCharType="begin"/>
          </w:r>
          <w:r>
            <w:instrText xml:space="preserve"> PAGEREF _Toc23969 \h </w:instrText>
          </w:r>
          <w:r>
            <w:fldChar w:fldCharType="separate"/>
          </w:r>
          <w:r>
            <w:t>31</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_Toc8621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六</w:t>
          </w:r>
          <w:r>
            <w:rPr>
              <w:rFonts w:hint="eastAsia"/>
            </w:rPr>
            <w:t xml:space="preserve">节 </w:t>
          </w:r>
          <w:r>
            <w:rPr>
              <w:rFonts w:hint="eastAsia"/>
              <w:lang w:val="en-US" w:eastAsia="zh-CN"/>
            </w:rPr>
            <w:t xml:space="preserve"> 镇村基础设施配套</w:t>
          </w:r>
          <w:r>
            <w:tab/>
          </w:r>
          <w:r>
            <w:fldChar w:fldCharType="begin"/>
          </w:r>
          <w:r>
            <w:instrText xml:space="preserve"> PAGEREF _Toc8621 \h </w:instrText>
          </w:r>
          <w:r>
            <w:fldChar w:fldCharType="separate"/>
          </w:r>
          <w:r>
            <w:t>33</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_Toc19585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七</w:t>
          </w:r>
          <w:r>
            <w:rPr>
              <w:rFonts w:hint="eastAsia"/>
            </w:rPr>
            <w:t xml:space="preserve">节 </w:t>
          </w:r>
          <w:r>
            <w:rPr>
              <w:rFonts w:hint="eastAsia"/>
              <w:lang w:val="en-US" w:eastAsia="zh-CN"/>
            </w:rPr>
            <w:t xml:space="preserve"> 公共服务</w:t>
          </w:r>
          <w:r>
            <w:rPr>
              <w:rFonts w:hint="eastAsia"/>
            </w:rPr>
            <w:t>设施</w:t>
          </w:r>
          <w:r>
            <w:rPr>
              <w:rFonts w:hint="eastAsia"/>
              <w:lang w:val="en-US" w:eastAsia="zh-CN"/>
            </w:rPr>
            <w:t>配套</w:t>
          </w:r>
          <w:r>
            <w:tab/>
          </w:r>
          <w:r>
            <w:fldChar w:fldCharType="begin"/>
          </w:r>
          <w:r>
            <w:instrText xml:space="preserve"> PAGEREF _Toc19585 \h </w:instrText>
          </w:r>
          <w:r>
            <w:fldChar w:fldCharType="separate"/>
          </w:r>
          <w:r>
            <w:t>35</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_Toc2187 </w:instrText>
          </w:r>
          <w:r>
            <w:rPr>
              <w:rFonts w:ascii="Times New Roman" w:hAnsi="Times New Roman" w:eastAsia="仿宋_GB2312" w:cstheme="minorBidi"/>
              <w:kern w:val="2"/>
              <w:szCs w:val="22"/>
              <w:lang w:val="en-US" w:eastAsia="zh-CN" w:bidi="ar-SA"/>
            </w:rPr>
            <w:fldChar w:fldCharType="separate"/>
          </w:r>
          <w:r>
            <w:rPr>
              <w:rFonts w:hint="eastAsia"/>
              <w:highlight w:val="none"/>
            </w:rPr>
            <w:t>第</w:t>
          </w:r>
          <w:r>
            <w:rPr>
              <w:rFonts w:hint="eastAsia"/>
              <w:highlight w:val="none"/>
              <w:lang w:val="en-US" w:eastAsia="zh-CN"/>
            </w:rPr>
            <w:t>八</w:t>
          </w:r>
          <w:r>
            <w:rPr>
              <w:rFonts w:hint="eastAsia"/>
              <w:highlight w:val="none"/>
            </w:rPr>
            <w:t xml:space="preserve">节 </w:t>
          </w:r>
          <w:r>
            <w:rPr>
              <w:rFonts w:hint="eastAsia"/>
              <w:highlight w:val="none"/>
              <w:lang w:val="en-US" w:eastAsia="zh-CN"/>
            </w:rPr>
            <w:t xml:space="preserve"> </w:t>
          </w:r>
          <w:r>
            <w:rPr>
              <w:rFonts w:hint="eastAsia"/>
              <w:highlight w:val="none"/>
            </w:rPr>
            <w:t>公共</w:t>
          </w:r>
          <w:r>
            <w:rPr>
              <w:rFonts w:hint="eastAsia"/>
              <w:highlight w:val="none"/>
              <w:lang w:val="en-US" w:eastAsia="zh-CN"/>
            </w:rPr>
            <w:t>安全设施配套</w:t>
          </w:r>
          <w:r>
            <w:tab/>
          </w:r>
          <w:r>
            <w:fldChar w:fldCharType="begin"/>
          </w:r>
          <w:r>
            <w:instrText xml:space="preserve"> PAGEREF _Toc2187 \h </w:instrText>
          </w:r>
          <w:r>
            <w:fldChar w:fldCharType="separate"/>
          </w:r>
          <w:r>
            <w:t>38</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_Toc31379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九</w:t>
          </w:r>
          <w:r>
            <w:rPr>
              <w:rFonts w:hint="eastAsia"/>
            </w:rPr>
            <w:t xml:space="preserve">节 </w:t>
          </w:r>
          <w:r>
            <w:rPr>
              <w:rFonts w:hint="eastAsia"/>
              <w:lang w:val="en-US" w:eastAsia="zh-CN"/>
            </w:rPr>
            <w:t xml:space="preserve"> </w:t>
          </w:r>
          <w:r>
            <w:rPr>
              <w:rFonts w:hint="eastAsia"/>
            </w:rPr>
            <w:t>村庄规划指引</w:t>
          </w:r>
          <w:r>
            <w:tab/>
          </w:r>
          <w:r>
            <w:fldChar w:fldCharType="begin"/>
          </w:r>
          <w:r>
            <w:instrText xml:space="preserve"> PAGEREF _Toc31379 \h </w:instrText>
          </w:r>
          <w:r>
            <w:fldChar w:fldCharType="separate"/>
          </w:r>
          <w:r>
            <w:t>41</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_Toc24310 </w:instrText>
          </w:r>
          <w:r>
            <w:rPr>
              <w:rFonts w:ascii="Times New Roman" w:hAnsi="Times New Roman" w:eastAsia="仿宋_GB2312" w:cstheme="minorBidi"/>
              <w:kern w:val="2"/>
              <w:szCs w:val="22"/>
              <w:lang w:val="en-US" w:eastAsia="zh-CN" w:bidi="ar-SA"/>
            </w:rPr>
            <w:fldChar w:fldCharType="separate"/>
          </w:r>
          <w:r>
            <w:rPr>
              <w:rFonts w:hint="eastAsia"/>
              <w:highlight w:val="none"/>
            </w:rPr>
            <w:t xml:space="preserve">第十节 </w:t>
          </w:r>
          <w:r>
            <w:rPr>
              <w:rFonts w:hint="eastAsia"/>
              <w:highlight w:val="none"/>
              <w:lang w:val="en-US" w:eastAsia="zh-CN"/>
            </w:rPr>
            <w:t xml:space="preserve"> </w:t>
          </w:r>
          <w:r>
            <w:rPr>
              <w:rFonts w:hint="eastAsia"/>
              <w:highlight w:val="none"/>
            </w:rPr>
            <w:t>全域详细规划编制单元</w:t>
          </w:r>
          <w:r>
            <w:tab/>
          </w:r>
          <w:r>
            <w:fldChar w:fldCharType="begin"/>
          </w:r>
          <w:r>
            <w:instrText xml:space="preserve"> PAGEREF _Toc24310 \h </w:instrText>
          </w:r>
          <w:r>
            <w:fldChar w:fldCharType="separate"/>
          </w:r>
          <w:r>
            <w:t>42</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_Toc15239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六</w:t>
          </w:r>
          <w:r>
            <w:rPr>
              <w:rFonts w:hint="eastAsia"/>
            </w:rPr>
            <w:t>章  国土综合整治</w:t>
          </w:r>
          <w:bookmarkStart w:id="272" w:name="_GoBack"/>
          <w:bookmarkEnd w:id="272"/>
          <w:r>
            <w:rPr>
              <w:rFonts w:hint="eastAsia"/>
            </w:rPr>
            <w:t>修复</w:t>
          </w:r>
          <w:r>
            <w:tab/>
          </w:r>
          <w:r>
            <w:fldChar w:fldCharType="begin"/>
          </w:r>
          <w:r>
            <w:instrText xml:space="preserve"> PAGEREF _Toc15239 \h </w:instrText>
          </w:r>
          <w:r>
            <w:fldChar w:fldCharType="separate"/>
          </w:r>
          <w:r>
            <w:t>43</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_Toc7445 </w:instrText>
          </w:r>
          <w:r>
            <w:rPr>
              <w:rFonts w:ascii="Times New Roman" w:hAnsi="Times New Roman" w:eastAsia="仿宋_GB2312" w:cstheme="minorBidi"/>
              <w:kern w:val="2"/>
              <w:szCs w:val="22"/>
              <w:lang w:val="en-US" w:eastAsia="zh-CN" w:bidi="ar-SA"/>
            </w:rPr>
            <w:fldChar w:fldCharType="separate"/>
          </w:r>
          <w:r>
            <w:rPr>
              <w:rFonts w:hint="eastAsia"/>
            </w:rPr>
            <w:t>第一节</w:t>
          </w:r>
          <w:r>
            <w:rPr>
              <w:rFonts w:hint="eastAsia"/>
              <w:lang w:val="en-US" w:eastAsia="zh-CN"/>
            </w:rPr>
            <w:t xml:space="preserve"> </w:t>
          </w:r>
          <w:r>
            <w:rPr>
              <w:rFonts w:hint="eastAsia"/>
            </w:rPr>
            <w:t xml:space="preserve"> 国土综合整治</w:t>
          </w:r>
          <w:r>
            <w:tab/>
          </w:r>
          <w:r>
            <w:fldChar w:fldCharType="begin"/>
          </w:r>
          <w:r>
            <w:instrText xml:space="preserve"> PAGEREF _Toc7445 \h </w:instrText>
          </w:r>
          <w:r>
            <w:fldChar w:fldCharType="separate"/>
          </w:r>
          <w:r>
            <w:t>43</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_Toc5465 </w:instrText>
          </w:r>
          <w:r>
            <w:rPr>
              <w:rFonts w:ascii="Times New Roman" w:hAnsi="Times New Roman" w:eastAsia="仿宋_GB2312" w:cstheme="minorBidi"/>
              <w:kern w:val="2"/>
              <w:szCs w:val="22"/>
              <w:lang w:val="en-US" w:eastAsia="zh-CN" w:bidi="ar-SA"/>
            </w:rPr>
            <w:fldChar w:fldCharType="separate"/>
          </w:r>
          <w:r>
            <w:rPr>
              <w:rFonts w:hint="eastAsia"/>
            </w:rPr>
            <w:t xml:space="preserve">第二节 </w:t>
          </w:r>
          <w:r>
            <w:rPr>
              <w:rFonts w:hint="eastAsia"/>
              <w:lang w:val="en-US" w:eastAsia="zh-CN"/>
            </w:rPr>
            <w:t xml:space="preserve"> </w:t>
          </w:r>
          <w:r>
            <w:rPr>
              <w:rFonts w:hint="eastAsia"/>
            </w:rPr>
            <w:t>生态保护修复</w:t>
          </w:r>
          <w:r>
            <w:tab/>
          </w:r>
          <w:r>
            <w:fldChar w:fldCharType="begin"/>
          </w:r>
          <w:r>
            <w:instrText xml:space="preserve"> PAGEREF _Toc5465 \h </w:instrText>
          </w:r>
          <w:r>
            <w:fldChar w:fldCharType="separate"/>
          </w:r>
          <w:r>
            <w:t>45</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_Toc3508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七</w:t>
          </w:r>
          <w:r>
            <w:rPr>
              <w:rFonts w:hint="eastAsia"/>
            </w:rPr>
            <w:t>章  镇政府驻地规划</w:t>
          </w:r>
          <w:r>
            <w:tab/>
          </w:r>
          <w:r>
            <w:fldChar w:fldCharType="begin"/>
          </w:r>
          <w:r>
            <w:instrText xml:space="preserve"> PAGEREF _Toc3508 \h </w:instrText>
          </w:r>
          <w:r>
            <w:fldChar w:fldCharType="separate"/>
          </w:r>
          <w:r>
            <w:t>48</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_Toc6492 </w:instrText>
          </w:r>
          <w:r>
            <w:rPr>
              <w:rFonts w:ascii="Times New Roman" w:hAnsi="Times New Roman" w:eastAsia="仿宋_GB2312" w:cstheme="minorBidi"/>
              <w:kern w:val="2"/>
              <w:szCs w:val="22"/>
              <w:lang w:val="en-US" w:eastAsia="zh-CN" w:bidi="ar-SA"/>
            </w:rPr>
            <w:fldChar w:fldCharType="separate"/>
          </w:r>
          <w:r>
            <w:rPr>
              <w:rFonts w:hint="eastAsia"/>
              <w:highlight w:val="none"/>
            </w:rPr>
            <w:t xml:space="preserve">第一节 </w:t>
          </w:r>
          <w:r>
            <w:rPr>
              <w:rFonts w:hint="eastAsia"/>
              <w:highlight w:val="none"/>
              <w:lang w:val="en-US" w:eastAsia="zh-CN"/>
            </w:rPr>
            <w:t xml:space="preserve"> </w:t>
          </w:r>
          <w:r>
            <w:rPr>
              <w:rFonts w:hint="eastAsia"/>
              <w:highlight w:val="none"/>
            </w:rPr>
            <w:t>规划范围与规模</w:t>
          </w:r>
          <w:r>
            <w:tab/>
          </w:r>
          <w:r>
            <w:fldChar w:fldCharType="begin"/>
          </w:r>
          <w:r>
            <w:instrText xml:space="preserve"> PAGEREF _Toc6492 \h </w:instrText>
          </w:r>
          <w:r>
            <w:fldChar w:fldCharType="separate"/>
          </w:r>
          <w:r>
            <w:t>48</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_Toc4013 </w:instrText>
          </w:r>
          <w:r>
            <w:rPr>
              <w:rFonts w:ascii="Times New Roman" w:hAnsi="Times New Roman" w:eastAsia="仿宋_GB2312" w:cstheme="minorBidi"/>
              <w:kern w:val="2"/>
              <w:szCs w:val="22"/>
              <w:lang w:val="en-US" w:eastAsia="zh-CN" w:bidi="ar-SA"/>
            </w:rPr>
            <w:fldChar w:fldCharType="separate"/>
          </w:r>
          <w:r>
            <w:rPr>
              <w:rFonts w:hint="eastAsia"/>
            </w:rPr>
            <w:t xml:space="preserve">第二节 </w:t>
          </w:r>
          <w:r>
            <w:rPr>
              <w:rFonts w:hint="eastAsia"/>
              <w:lang w:val="en-US" w:eastAsia="zh-CN"/>
            </w:rPr>
            <w:t xml:space="preserve"> </w:t>
          </w:r>
          <w:r>
            <w:rPr>
              <w:rFonts w:hint="eastAsia"/>
            </w:rPr>
            <w:t>底线管控</w:t>
          </w:r>
          <w:r>
            <w:tab/>
          </w:r>
          <w:r>
            <w:fldChar w:fldCharType="begin"/>
          </w:r>
          <w:r>
            <w:instrText xml:space="preserve"> PAGEREF _Toc4013 \h </w:instrText>
          </w:r>
          <w:r>
            <w:fldChar w:fldCharType="separate"/>
          </w:r>
          <w:r>
            <w:t>48</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_Toc14987 </w:instrText>
          </w:r>
          <w:r>
            <w:rPr>
              <w:rFonts w:ascii="Times New Roman" w:hAnsi="Times New Roman" w:eastAsia="仿宋_GB2312" w:cstheme="minorBidi"/>
              <w:kern w:val="2"/>
              <w:szCs w:val="22"/>
              <w:lang w:val="en-US" w:eastAsia="zh-CN" w:bidi="ar-SA"/>
            </w:rPr>
            <w:fldChar w:fldCharType="separate"/>
          </w:r>
          <w:r>
            <w:rPr>
              <w:rFonts w:hint="eastAsia"/>
            </w:rPr>
            <w:t xml:space="preserve">第三节 </w:t>
          </w:r>
          <w:r>
            <w:rPr>
              <w:rFonts w:hint="eastAsia"/>
              <w:lang w:val="en-US" w:eastAsia="zh-CN"/>
            </w:rPr>
            <w:t xml:space="preserve"> </w:t>
          </w:r>
          <w:r>
            <w:rPr>
              <w:rFonts w:hint="eastAsia"/>
            </w:rPr>
            <w:t>规划用地结构与布局</w:t>
          </w:r>
          <w:r>
            <w:tab/>
          </w:r>
          <w:r>
            <w:fldChar w:fldCharType="begin"/>
          </w:r>
          <w:r>
            <w:instrText xml:space="preserve"> PAGEREF _Toc14987 \h </w:instrText>
          </w:r>
          <w:r>
            <w:fldChar w:fldCharType="separate"/>
          </w:r>
          <w:r>
            <w:t>49</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_Toc17266 </w:instrText>
          </w:r>
          <w:r>
            <w:rPr>
              <w:rFonts w:ascii="Times New Roman" w:hAnsi="Times New Roman" w:eastAsia="仿宋_GB2312" w:cstheme="minorBidi"/>
              <w:kern w:val="2"/>
              <w:szCs w:val="22"/>
              <w:lang w:val="en-US" w:eastAsia="zh-CN" w:bidi="ar-SA"/>
            </w:rPr>
            <w:fldChar w:fldCharType="separate"/>
          </w:r>
          <w:r>
            <w:rPr>
              <w:rFonts w:hint="eastAsia"/>
              <w:highlight w:val="none"/>
            </w:rPr>
            <w:t>第四节  道路交通规划</w:t>
          </w:r>
          <w:r>
            <w:tab/>
          </w:r>
          <w:r>
            <w:fldChar w:fldCharType="begin"/>
          </w:r>
          <w:r>
            <w:instrText xml:space="preserve"> PAGEREF _Toc17266 \h </w:instrText>
          </w:r>
          <w:r>
            <w:fldChar w:fldCharType="separate"/>
          </w:r>
          <w:r>
            <w:t>51</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_Toc13163 </w:instrText>
          </w:r>
          <w:r>
            <w:rPr>
              <w:rFonts w:ascii="Times New Roman" w:hAnsi="Times New Roman" w:eastAsia="仿宋_GB2312" w:cstheme="minorBidi"/>
              <w:kern w:val="2"/>
              <w:szCs w:val="22"/>
              <w:lang w:val="en-US" w:eastAsia="zh-CN" w:bidi="ar-SA"/>
            </w:rPr>
            <w:fldChar w:fldCharType="separate"/>
          </w:r>
          <w:r>
            <w:rPr>
              <w:rFonts w:hint="eastAsia"/>
            </w:rPr>
            <w:t>第五节  公共服务设施规划</w:t>
          </w:r>
          <w:r>
            <w:tab/>
          </w:r>
          <w:r>
            <w:fldChar w:fldCharType="begin"/>
          </w:r>
          <w:r>
            <w:instrText xml:space="preserve"> PAGEREF _Toc13163 \h </w:instrText>
          </w:r>
          <w:r>
            <w:fldChar w:fldCharType="separate"/>
          </w:r>
          <w:r>
            <w:t>52</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_Toc3554 </w:instrText>
          </w:r>
          <w:r>
            <w:rPr>
              <w:rFonts w:ascii="Times New Roman" w:hAnsi="Times New Roman" w:eastAsia="仿宋_GB2312" w:cstheme="minorBidi"/>
              <w:kern w:val="2"/>
              <w:szCs w:val="22"/>
              <w:lang w:val="en-US" w:eastAsia="zh-CN" w:bidi="ar-SA"/>
            </w:rPr>
            <w:fldChar w:fldCharType="separate"/>
          </w:r>
          <w:r>
            <w:rPr>
              <w:rFonts w:hint="eastAsia"/>
              <w:highlight w:val="none"/>
            </w:rPr>
            <w:t>第六节  公用设施规划</w:t>
          </w:r>
          <w:r>
            <w:tab/>
          </w:r>
          <w:r>
            <w:fldChar w:fldCharType="begin"/>
          </w:r>
          <w:r>
            <w:instrText xml:space="preserve"> PAGEREF _Toc3554 \h </w:instrText>
          </w:r>
          <w:r>
            <w:fldChar w:fldCharType="separate"/>
          </w:r>
          <w:r>
            <w:t>53</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_Toc24587 </w:instrText>
          </w:r>
          <w:r>
            <w:rPr>
              <w:rFonts w:ascii="Times New Roman" w:hAnsi="Times New Roman" w:eastAsia="仿宋_GB2312" w:cstheme="minorBidi"/>
              <w:kern w:val="2"/>
              <w:szCs w:val="22"/>
              <w:lang w:val="en-US" w:eastAsia="zh-CN" w:bidi="ar-SA"/>
            </w:rPr>
            <w:fldChar w:fldCharType="separate"/>
          </w:r>
          <w:r>
            <w:rPr>
              <w:rFonts w:hint="eastAsia"/>
            </w:rPr>
            <w:t>第七节  公共安全设施规划</w:t>
          </w:r>
          <w:r>
            <w:tab/>
          </w:r>
          <w:r>
            <w:fldChar w:fldCharType="begin"/>
          </w:r>
          <w:r>
            <w:instrText xml:space="preserve"> PAGEREF _Toc24587 \h </w:instrText>
          </w:r>
          <w:r>
            <w:fldChar w:fldCharType="separate"/>
          </w:r>
          <w:r>
            <w:t>55</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_Toc25300 </w:instrText>
          </w:r>
          <w:r>
            <w:rPr>
              <w:rFonts w:ascii="Times New Roman" w:hAnsi="Times New Roman" w:eastAsia="仿宋_GB2312" w:cstheme="minorBidi"/>
              <w:kern w:val="2"/>
              <w:szCs w:val="22"/>
              <w:lang w:val="en-US" w:eastAsia="zh-CN" w:bidi="ar-SA"/>
            </w:rPr>
            <w:fldChar w:fldCharType="separate"/>
          </w:r>
          <w:r>
            <w:rPr>
              <w:rFonts w:hint="eastAsia"/>
            </w:rPr>
            <w:t>第八节  绿地与开敞空间规划</w:t>
          </w:r>
          <w:r>
            <w:tab/>
          </w:r>
          <w:r>
            <w:fldChar w:fldCharType="begin"/>
          </w:r>
          <w:r>
            <w:instrText xml:space="preserve"> PAGEREF _Toc25300 \h </w:instrText>
          </w:r>
          <w:r>
            <w:fldChar w:fldCharType="separate"/>
          </w:r>
          <w:r>
            <w:t>57</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_Toc21726 </w:instrText>
          </w:r>
          <w:r>
            <w:rPr>
              <w:rFonts w:ascii="Times New Roman" w:hAnsi="Times New Roman" w:eastAsia="仿宋_GB2312" w:cstheme="minorBidi"/>
              <w:kern w:val="2"/>
              <w:szCs w:val="22"/>
              <w:lang w:val="en-US" w:eastAsia="zh-CN" w:bidi="ar-SA"/>
            </w:rPr>
            <w:fldChar w:fldCharType="separate"/>
          </w:r>
          <w:r>
            <w:rPr>
              <w:rFonts w:hint="eastAsia"/>
            </w:rPr>
            <w:t>第九节  历史文化资源保护与利用</w:t>
          </w:r>
          <w:r>
            <w:tab/>
          </w:r>
          <w:r>
            <w:fldChar w:fldCharType="begin"/>
          </w:r>
          <w:r>
            <w:instrText xml:space="preserve"> PAGEREF _Toc21726 \h </w:instrText>
          </w:r>
          <w:r>
            <w:fldChar w:fldCharType="separate"/>
          </w:r>
          <w:r>
            <w:t>58</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_Toc7425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十</w:t>
          </w:r>
          <w:r>
            <w:rPr>
              <w:rFonts w:hint="eastAsia"/>
            </w:rPr>
            <w:t xml:space="preserve">节  </w:t>
          </w:r>
          <w:r>
            <w:rPr>
              <w:rFonts w:hint="eastAsia"/>
              <w:lang w:val="en-US" w:eastAsia="zh-CN"/>
            </w:rPr>
            <w:t>划分</w:t>
          </w:r>
          <w:r>
            <w:rPr>
              <w:rFonts w:hint="eastAsia"/>
            </w:rPr>
            <w:t>详细规划单元</w:t>
          </w:r>
          <w:r>
            <w:tab/>
          </w:r>
          <w:r>
            <w:fldChar w:fldCharType="begin"/>
          </w:r>
          <w:r>
            <w:instrText xml:space="preserve"> PAGEREF _Toc7425 \h </w:instrText>
          </w:r>
          <w:r>
            <w:fldChar w:fldCharType="separate"/>
          </w:r>
          <w:r>
            <w:t>58</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_Toc386 </w:instrText>
          </w:r>
          <w:r>
            <w:rPr>
              <w:rFonts w:ascii="Times New Roman" w:hAnsi="Times New Roman" w:eastAsia="仿宋_GB2312" w:cstheme="minorBidi"/>
              <w:kern w:val="2"/>
              <w:szCs w:val="22"/>
              <w:lang w:val="en-US" w:eastAsia="zh-CN" w:bidi="ar-SA"/>
            </w:rPr>
            <w:fldChar w:fldCharType="separate"/>
          </w:r>
          <w:r>
            <w:rPr>
              <w:rFonts w:hint="eastAsia"/>
              <w:lang w:val="en-US" w:eastAsia="zh-CN"/>
            </w:rPr>
            <w:t>第十一节  地块指标控制</w:t>
          </w:r>
          <w:r>
            <w:tab/>
          </w:r>
          <w:r>
            <w:fldChar w:fldCharType="begin"/>
          </w:r>
          <w:r>
            <w:instrText xml:space="preserve"> PAGEREF _Toc386 \h </w:instrText>
          </w:r>
          <w:r>
            <w:fldChar w:fldCharType="separate"/>
          </w:r>
          <w:r>
            <w:t>58</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_Toc5683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八</w:t>
          </w:r>
          <w:r>
            <w:rPr>
              <w:rFonts w:hint="eastAsia"/>
            </w:rPr>
            <w:t>章  乡镇风貌设计</w:t>
          </w:r>
          <w:r>
            <w:tab/>
          </w:r>
          <w:r>
            <w:fldChar w:fldCharType="begin"/>
          </w:r>
          <w:r>
            <w:instrText xml:space="preserve"> PAGEREF _Toc5683 \h </w:instrText>
          </w:r>
          <w:r>
            <w:fldChar w:fldCharType="separate"/>
          </w:r>
          <w:r>
            <w:t>61</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_Toc26294 </w:instrText>
          </w:r>
          <w:r>
            <w:rPr>
              <w:rFonts w:ascii="Times New Roman" w:hAnsi="Times New Roman" w:eastAsia="仿宋_GB2312" w:cstheme="minorBidi"/>
              <w:kern w:val="2"/>
              <w:szCs w:val="22"/>
              <w:lang w:val="en-US" w:eastAsia="zh-CN" w:bidi="ar-SA"/>
            </w:rPr>
            <w:fldChar w:fldCharType="separate"/>
          </w:r>
          <w:r>
            <w:rPr>
              <w:rFonts w:hint="eastAsia"/>
            </w:rPr>
            <w:t xml:space="preserve">第一节 </w:t>
          </w:r>
          <w:r>
            <w:rPr>
              <w:rFonts w:hint="eastAsia"/>
              <w:lang w:val="en-US" w:eastAsia="zh-CN"/>
            </w:rPr>
            <w:t xml:space="preserve"> </w:t>
          </w:r>
          <w:r>
            <w:rPr>
              <w:rFonts w:hint="eastAsia"/>
            </w:rPr>
            <w:t>总体要求</w:t>
          </w:r>
          <w:r>
            <w:tab/>
          </w:r>
          <w:r>
            <w:fldChar w:fldCharType="begin"/>
          </w:r>
          <w:r>
            <w:instrText xml:space="preserve"> PAGEREF _Toc26294 \h </w:instrText>
          </w:r>
          <w:r>
            <w:fldChar w:fldCharType="separate"/>
          </w:r>
          <w:r>
            <w:t>61</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_Toc2523 </w:instrText>
          </w:r>
          <w:r>
            <w:rPr>
              <w:rFonts w:ascii="Times New Roman" w:hAnsi="Times New Roman" w:eastAsia="仿宋_GB2312" w:cstheme="minorBidi"/>
              <w:kern w:val="2"/>
              <w:szCs w:val="22"/>
              <w:lang w:val="en-US" w:eastAsia="zh-CN" w:bidi="ar-SA"/>
            </w:rPr>
            <w:fldChar w:fldCharType="separate"/>
          </w:r>
          <w:r>
            <w:rPr>
              <w:rFonts w:hint="eastAsia"/>
            </w:rPr>
            <w:t xml:space="preserve">第二节 </w:t>
          </w:r>
          <w:r>
            <w:rPr>
              <w:rFonts w:hint="eastAsia"/>
              <w:lang w:val="en-US" w:eastAsia="zh-CN"/>
            </w:rPr>
            <w:t xml:space="preserve"> 乡镇政府驻地</w:t>
          </w:r>
          <w:r>
            <w:rPr>
              <w:rFonts w:hint="eastAsia"/>
            </w:rPr>
            <w:t>设计指引</w:t>
          </w:r>
          <w:r>
            <w:tab/>
          </w:r>
          <w:r>
            <w:fldChar w:fldCharType="begin"/>
          </w:r>
          <w:r>
            <w:instrText xml:space="preserve"> PAGEREF _Toc2523 \h </w:instrText>
          </w:r>
          <w:r>
            <w:fldChar w:fldCharType="separate"/>
          </w:r>
          <w:r>
            <w:t>62</w:t>
          </w:r>
          <w:r>
            <w:fldChar w:fldCharType="end"/>
          </w:r>
          <w:r>
            <w:rPr>
              <w:rFonts w:ascii="Times New Roman" w:hAnsi="Times New Roman" w:eastAsia="仿宋_GB2312" w:cstheme="minorBidi"/>
              <w:kern w:val="2"/>
              <w:szCs w:val="22"/>
              <w:lang w:val="en-US" w:eastAsia="zh-CN" w:bidi="ar-SA"/>
            </w:rPr>
            <w:fldChar w:fldCharType="end"/>
          </w:r>
        </w:p>
        <w:p>
          <w:pPr>
            <w:pStyle w:val="9"/>
            <w:tabs>
              <w:tab w:val="right" w:leader="dot" w:pos="8306"/>
            </w:tabs>
            <w:ind w:left="0" w:leftChars="0" w:firstLine="1120" w:firstLineChars="40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_Toc24845 </w:instrText>
          </w:r>
          <w:r>
            <w:rPr>
              <w:rFonts w:ascii="Times New Roman" w:hAnsi="Times New Roman" w:eastAsia="仿宋_GB2312" w:cstheme="minorBidi"/>
              <w:kern w:val="2"/>
              <w:szCs w:val="22"/>
              <w:lang w:val="en-US" w:eastAsia="zh-CN" w:bidi="ar-SA"/>
            </w:rPr>
            <w:fldChar w:fldCharType="separate"/>
          </w:r>
          <w:r>
            <w:rPr>
              <w:rFonts w:hint="eastAsia"/>
            </w:rPr>
            <w:t xml:space="preserve">第三节 </w:t>
          </w:r>
          <w:r>
            <w:rPr>
              <w:rFonts w:hint="eastAsia"/>
              <w:lang w:val="en-US" w:eastAsia="zh-CN"/>
            </w:rPr>
            <w:t xml:space="preserve"> </w:t>
          </w:r>
          <w:r>
            <w:rPr>
              <w:rFonts w:hint="eastAsia"/>
            </w:rPr>
            <w:t>乡村设计指引</w:t>
          </w:r>
          <w:r>
            <w:tab/>
          </w:r>
          <w:r>
            <w:fldChar w:fldCharType="begin"/>
          </w:r>
          <w:r>
            <w:instrText xml:space="preserve"> PAGEREF _Toc24845 \h </w:instrText>
          </w:r>
          <w:r>
            <w:fldChar w:fldCharType="separate"/>
          </w:r>
          <w:r>
            <w:t>63</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_Toc23943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九</w:t>
          </w:r>
          <w:r>
            <w:rPr>
              <w:rFonts w:hint="eastAsia"/>
            </w:rPr>
            <w:t xml:space="preserve">章  </w:t>
          </w:r>
          <w:r>
            <w:rPr>
              <w:rFonts w:hint="eastAsia"/>
              <w:lang w:val="en-US" w:eastAsia="zh-CN"/>
            </w:rPr>
            <w:t>重点项目计划</w:t>
          </w:r>
          <w:r>
            <w:tab/>
          </w:r>
          <w:r>
            <w:fldChar w:fldCharType="begin"/>
          </w:r>
          <w:r>
            <w:instrText xml:space="preserve"> PAGEREF _Toc23943 \h </w:instrText>
          </w:r>
          <w:r>
            <w:fldChar w:fldCharType="separate"/>
          </w:r>
          <w:r>
            <w:t>70</w:t>
          </w:r>
          <w:r>
            <w:fldChar w:fldCharType="end"/>
          </w:r>
          <w:r>
            <w:rPr>
              <w:rFonts w:ascii="Times New Roman" w:hAnsi="Times New Roman" w:eastAsia="仿宋_GB2312" w:cstheme="minorBidi"/>
              <w:kern w:val="2"/>
              <w:szCs w:val="22"/>
              <w:lang w:val="en-US" w:eastAsia="zh-CN" w:bidi="ar-SA"/>
            </w:rPr>
            <w:fldChar w:fldCharType="end"/>
          </w:r>
        </w:p>
        <w:p>
          <w:pPr>
            <w:pStyle w:val="13"/>
            <w:tabs>
              <w:tab w:val="right" w:leader="dot" w:pos="8306"/>
            </w:tabs>
            <w:ind w:left="0" w:leftChars="0" w:firstLine="0" w:firstLineChars="0"/>
          </w:pPr>
          <w:r>
            <w:rPr>
              <w:rFonts w:ascii="Times New Roman" w:hAnsi="Times New Roman" w:eastAsia="仿宋_GB2312" w:cstheme="minorBidi"/>
              <w:kern w:val="2"/>
              <w:szCs w:val="22"/>
              <w:lang w:val="en-US" w:eastAsia="zh-CN" w:bidi="ar-SA"/>
            </w:rPr>
            <w:fldChar w:fldCharType="begin"/>
          </w:r>
          <w:r>
            <w:rPr>
              <w:rFonts w:ascii="Times New Roman" w:hAnsi="Times New Roman" w:eastAsia="仿宋_GB2312" w:cstheme="minorBidi"/>
              <w:kern w:val="2"/>
              <w:szCs w:val="22"/>
              <w:lang w:val="en-US" w:eastAsia="zh-CN" w:bidi="ar-SA"/>
            </w:rPr>
            <w:instrText xml:space="preserve"> HYPERLINK \l _Toc22043 </w:instrText>
          </w:r>
          <w:r>
            <w:rPr>
              <w:rFonts w:ascii="Times New Roman" w:hAnsi="Times New Roman" w:eastAsia="仿宋_GB2312" w:cstheme="minorBidi"/>
              <w:kern w:val="2"/>
              <w:szCs w:val="22"/>
              <w:lang w:val="en-US" w:eastAsia="zh-CN" w:bidi="ar-SA"/>
            </w:rPr>
            <w:fldChar w:fldCharType="separate"/>
          </w:r>
          <w:r>
            <w:rPr>
              <w:rFonts w:hint="eastAsia"/>
            </w:rPr>
            <w:t>第</w:t>
          </w:r>
          <w:r>
            <w:rPr>
              <w:rFonts w:hint="eastAsia"/>
              <w:lang w:val="en-US" w:eastAsia="zh-CN"/>
            </w:rPr>
            <w:t>十章</w:t>
          </w:r>
          <w:r>
            <w:rPr>
              <w:rFonts w:hint="eastAsia"/>
            </w:rPr>
            <w:t xml:space="preserve"> </w:t>
          </w:r>
          <w:r>
            <w:rPr>
              <w:rFonts w:hint="eastAsia"/>
              <w:lang w:val="en-US" w:eastAsia="zh-CN"/>
            </w:rPr>
            <w:t xml:space="preserve"> 规划</w:t>
          </w:r>
          <w:r>
            <w:rPr>
              <w:rFonts w:hint="eastAsia"/>
            </w:rPr>
            <w:t>实施保障</w:t>
          </w:r>
          <w:r>
            <w:tab/>
          </w:r>
          <w:r>
            <w:fldChar w:fldCharType="begin"/>
          </w:r>
          <w:r>
            <w:instrText xml:space="preserve"> PAGEREF _Toc22043 \h </w:instrText>
          </w:r>
          <w:r>
            <w:fldChar w:fldCharType="separate"/>
          </w:r>
          <w:r>
            <w:t>71</w:t>
          </w:r>
          <w:r>
            <w:fldChar w:fldCharType="end"/>
          </w:r>
          <w:r>
            <w:rPr>
              <w:rFonts w:ascii="Times New Roman" w:hAnsi="Times New Roman" w:eastAsia="仿宋_GB2312" w:cstheme="minorBidi"/>
              <w:kern w:val="2"/>
              <w:szCs w:val="22"/>
              <w:lang w:val="en-US" w:eastAsia="zh-CN" w:bidi="ar-SA"/>
            </w:rPr>
            <w:fldChar w:fldCharType="end"/>
          </w:r>
        </w:p>
        <w:p>
          <w:r>
            <w:rPr>
              <w:rFonts w:ascii="Times New Roman" w:hAnsi="Times New Roman" w:eastAsia="仿宋_GB2312" w:cstheme="minorBidi"/>
              <w:kern w:val="2"/>
              <w:szCs w:val="22"/>
              <w:lang w:val="en-US" w:eastAsia="zh-CN" w:bidi="ar-SA"/>
            </w:rPr>
            <w:fldChar w:fldCharType="end"/>
          </w:r>
        </w:p>
      </w:sdtContent>
    </w:sdt>
    <w:bookmarkEnd w:id="0"/>
    <w:bookmarkEnd w:id="1"/>
    <w:p>
      <w:pPr>
        <w:pStyle w:val="13"/>
        <w:tabs>
          <w:tab w:val="right" w:leader="dot" w:pos="8306"/>
        </w:tabs>
        <w:snapToGrid w:val="0"/>
        <w:ind w:left="0" w:leftChars="0"/>
        <w:jc w:val="center"/>
        <w:outlineLvl w:val="0"/>
        <w:rPr>
          <w:rFonts w:hint="default" w:ascii="Times New Roman" w:hAnsi="Times New Roman" w:eastAsia="方正小标宋简体" w:cs="Times New Roman"/>
          <w:color w:val="auto"/>
          <w:kern w:val="2"/>
          <w:sz w:val="44"/>
          <w:szCs w:val="44"/>
          <w:highlight w:val="none"/>
          <w:lang w:val="en-US" w:eastAsia="zh-CN" w:bidi="ar-SA"/>
        </w:rPr>
        <w:sectPr>
          <w:pgSz w:w="11906" w:h="16838"/>
          <w:pgMar w:top="1440" w:right="1800" w:bottom="1440" w:left="1800" w:header="851" w:footer="992" w:gutter="0"/>
          <w:cols w:space="425" w:num="1"/>
          <w:docGrid w:type="lines" w:linePitch="312" w:charSpace="0"/>
        </w:sectPr>
      </w:pPr>
      <w:bookmarkStart w:id="2" w:name="_Toc6564"/>
    </w:p>
    <w:p>
      <w:pPr>
        <w:pStyle w:val="13"/>
        <w:tabs>
          <w:tab w:val="right" w:leader="dot" w:pos="8306"/>
        </w:tabs>
        <w:snapToGrid w:val="0"/>
        <w:ind w:left="0" w:leftChars="0"/>
        <w:jc w:val="center"/>
        <w:outlineLvl w:val="0"/>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前 言</w:t>
      </w:r>
      <w:bookmarkEnd w:id="2"/>
    </w:p>
    <w:p>
      <w:pPr>
        <w:bidi w:val="0"/>
        <w:rPr>
          <w:rFonts w:hint="default"/>
        </w:rPr>
      </w:pPr>
      <w:r>
        <w:rPr>
          <w:rFonts w:hint="default"/>
        </w:rPr>
        <w:t>以习近平新时代中国特色社会主义思想为指导，全面贯彻党的二十大精神，落实《</w:t>
      </w:r>
      <w:r>
        <w:rPr>
          <w:rFonts w:hint="eastAsia"/>
          <w:lang w:eastAsia="zh-CN"/>
        </w:rPr>
        <w:t>怀化市</w:t>
      </w:r>
      <w:r>
        <w:rPr>
          <w:rFonts w:hint="default"/>
        </w:rPr>
        <w:t>国土空间总体规划（2021—2035年）》《</w:t>
      </w:r>
      <w:r>
        <w:rPr>
          <w:rFonts w:hint="eastAsia"/>
          <w:lang w:val="en-US" w:eastAsia="zh-CN"/>
        </w:rPr>
        <w:t>新晃侗族自治县</w:t>
      </w:r>
      <w:r>
        <w:rPr>
          <w:rFonts w:hint="default"/>
        </w:rPr>
        <w:t>国土空间总体规划（2021—2035年）》和《</w:t>
      </w:r>
      <w:r>
        <w:rPr>
          <w:rFonts w:hint="eastAsia"/>
          <w:lang w:val="en-US" w:eastAsia="zh-CN"/>
        </w:rPr>
        <w:t>新晃侗族自治县</w:t>
      </w:r>
      <w:r>
        <w:rPr>
          <w:rFonts w:hint="default"/>
        </w:rPr>
        <w:t>国民经济和社会发展第十四个五年规划和二〇三五年远景目标纲要》要求，按照《中共中央 国务院关于建立国土空间规划体系并监督实施的若干意见》《中共湖南省委 湖南省人民政府印发</w:t>
      </w:r>
      <w:r>
        <w:rPr>
          <w:rFonts w:hint="eastAsia"/>
          <w:lang w:eastAsia="zh-CN"/>
        </w:rPr>
        <w:t>〈</w:t>
      </w:r>
      <w:r>
        <w:rPr>
          <w:rFonts w:hint="default"/>
        </w:rPr>
        <w:t>关于建立全省国土空间规划体系并监督实施的若干意见</w:t>
      </w:r>
      <w:r>
        <w:rPr>
          <w:rFonts w:hint="eastAsia"/>
          <w:lang w:eastAsia="zh-CN"/>
        </w:rPr>
        <w:t>〉</w:t>
      </w:r>
      <w:r>
        <w:rPr>
          <w:rFonts w:hint="default"/>
        </w:rPr>
        <w:t>的通知》等，紧密结合</w:t>
      </w:r>
      <w:r>
        <w:rPr>
          <w:rFonts w:hint="eastAsia"/>
          <w:lang w:val="en-US" w:eastAsia="zh-CN"/>
        </w:rPr>
        <w:t>凉伞镇</w:t>
      </w:r>
      <w:r>
        <w:rPr>
          <w:rFonts w:hint="default"/>
        </w:rPr>
        <w:t>实际，编制《</w:t>
      </w:r>
      <w:r>
        <w:rPr>
          <w:rFonts w:hint="eastAsia"/>
          <w:lang w:val="en-US" w:eastAsia="zh-CN"/>
        </w:rPr>
        <w:t>新晃侗族自治县凉伞镇</w:t>
      </w:r>
      <w:r>
        <w:rPr>
          <w:rFonts w:hint="default"/>
        </w:rPr>
        <w:t>国土空间规划（2021—2035年）》（以下简称《规划》）。</w:t>
      </w:r>
    </w:p>
    <w:p>
      <w:pPr>
        <w:bidi w:val="0"/>
        <w:rPr>
          <w:rFonts w:hint="default"/>
        </w:rPr>
      </w:pPr>
      <w:r>
        <w:rPr>
          <w:rFonts w:hint="default"/>
        </w:rPr>
        <w:t>《规划》具有战略性、科学性、权威性、协调性和操作性，是对</w:t>
      </w:r>
      <w:r>
        <w:rPr>
          <w:rFonts w:hint="eastAsia"/>
          <w:lang w:val="en-US" w:eastAsia="zh-CN"/>
        </w:rPr>
        <w:t>市县</w:t>
      </w:r>
      <w:r>
        <w:rPr>
          <w:rFonts w:hint="default"/>
        </w:rPr>
        <w:t>国土空间规划的细化落实和深化完善，是</w:t>
      </w:r>
      <w:r>
        <w:rPr>
          <w:rFonts w:hint="eastAsia"/>
          <w:lang w:val="en-US" w:eastAsia="zh-CN"/>
        </w:rPr>
        <w:t>镇域</w:t>
      </w:r>
      <w:r>
        <w:rPr>
          <w:rFonts w:hint="default"/>
        </w:rPr>
        <w:t>国土空间保护、开发、利用、修复和指导各类建设的行动纲领，是实施国土空间用途管制及规范县域开发建设活动秩序的基本依据，对</w:t>
      </w:r>
      <w:r>
        <w:rPr>
          <w:rFonts w:hint="eastAsia"/>
          <w:lang w:val="en-US" w:eastAsia="zh-CN"/>
        </w:rPr>
        <w:t>详细规划</w:t>
      </w:r>
      <w:r>
        <w:rPr>
          <w:rFonts w:hint="default"/>
        </w:rPr>
        <w:t>具有指导约束作用。</w:t>
      </w:r>
    </w:p>
    <w:p>
      <w:pPr>
        <w:bidi w:val="0"/>
        <w:rPr>
          <w:rFonts w:hint="default"/>
          <w:color w:val="auto"/>
          <w:highlight w:val="none"/>
          <w:lang w:val="en-US" w:eastAsia="zh-CN"/>
        </w:rPr>
      </w:pPr>
      <w:r>
        <w:rPr>
          <w:rFonts w:hint="default"/>
        </w:rPr>
        <w:t>本规划包括行政辖区全域和</w:t>
      </w:r>
      <w:r>
        <w:rPr>
          <w:rFonts w:hint="eastAsia"/>
          <w:lang w:val="en-US" w:eastAsia="zh-CN"/>
        </w:rPr>
        <w:t>镇政府驻地</w:t>
      </w:r>
      <w:r>
        <w:rPr>
          <w:rFonts w:hint="default"/>
        </w:rPr>
        <w:t>两个空间层次。</w:t>
      </w:r>
      <w:r>
        <w:rPr>
          <w:rFonts w:hint="eastAsia"/>
        </w:rPr>
        <w:t>镇域辖</w:t>
      </w:r>
      <w:r>
        <w:rPr>
          <w:rFonts w:hint="eastAsia"/>
          <w:lang w:val="en-US" w:eastAsia="zh-CN"/>
        </w:rPr>
        <w:t>凉伞村、街上村、八江口村、凳寨村、黄雷村、美岩村、坝万村、茶坪村、冲场村、大田村、桂岱村、桂林溪村、花园村、桓胆村、绞寿村、马宗村、美老村、偏洞村、坪南村、台洞村、万家村、子城村22</w:t>
      </w:r>
      <w:r>
        <w:rPr>
          <w:rFonts w:hint="eastAsia"/>
        </w:rPr>
        <w:t>个行政村</w:t>
      </w:r>
      <w:r>
        <w:rPr>
          <w:rFonts w:hint="eastAsia"/>
          <w:lang w:val="en-US" w:eastAsia="zh-CN"/>
        </w:rPr>
        <w:t>和柏杨桥居委会</w:t>
      </w:r>
      <w:r>
        <w:rPr>
          <w:rFonts w:hint="default"/>
          <w:color w:val="auto"/>
          <w:highlight w:val="none"/>
          <w:lang w:val="en-US" w:eastAsia="zh-CN"/>
        </w:rPr>
        <w:t>，共</w:t>
      </w:r>
      <w:r>
        <w:rPr>
          <w:rFonts w:hint="eastAsia"/>
          <w:color w:val="auto"/>
          <w:highlight w:val="none"/>
          <w:lang w:val="en-US" w:eastAsia="zh-CN"/>
        </w:rPr>
        <w:t>23777.51</w:t>
      </w:r>
      <w:r>
        <w:rPr>
          <w:rFonts w:hint="default"/>
          <w:color w:val="auto"/>
          <w:highlight w:val="none"/>
          <w:lang w:val="en-US" w:eastAsia="zh-CN"/>
        </w:rPr>
        <w:t>公顷；</w:t>
      </w:r>
      <w:r>
        <w:rPr>
          <w:rFonts w:hint="eastAsia"/>
          <w:color w:val="auto"/>
          <w:highlight w:val="none"/>
          <w:lang w:val="en-US" w:eastAsia="zh-CN"/>
        </w:rPr>
        <w:t>镇政府驻地</w:t>
      </w:r>
      <w:r>
        <w:rPr>
          <w:rFonts w:hint="default"/>
          <w:color w:val="auto"/>
          <w:highlight w:val="none"/>
          <w:lang w:val="en-US" w:eastAsia="zh-CN"/>
        </w:rPr>
        <w:t>为凉伞村、街上村</w:t>
      </w:r>
      <w:r>
        <w:rPr>
          <w:rFonts w:hint="eastAsia"/>
          <w:color w:val="auto"/>
          <w:highlight w:val="none"/>
          <w:lang w:eastAsia="zh-CN"/>
        </w:rPr>
        <w:t>，</w:t>
      </w:r>
      <w:r>
        <w:rPr>
          <w:rFonts w:hint="eastAsia"/>
          <w:color w:val="auto"/>
          <w:highlight w:val="none"/>
          <w:lang w:val="en-US" w:eastAsia="zh-CN"/>
        </w:rPr>
        <w:t>用地</w:t>
      </w:r>
      <w:r>
        <w:rPr>
          <w:rFonts w:hint="default"/>
          <w:color w:val="auto"/>
          <w:highlight w:val="none"/>
          <w:lang w:val="en-US" w:eastAsia="zh-CN"/>
        </w:rPr>
        <w:t>面积</w:t>
      </w:r>
      <w:r>
        <w:rPr>
          <w:rFonts w:hint="eastAsia"/>
          <w:color w:val="auto"/>
          <w:highlight w:val="none"/>
          <w:lang w:val="en-US" w:eastAsia="zh-CN"/>
        </w:rPr>
        <w:t>51.18</w:t>
      </w:r>
      <w:r>
        <w:rPr>
          <w:rFonts w:hint="default"/>
          <w:color w:val="auto"/>
          <w:highlight w:val="none"/>
          <w:lang w:val="en-US" w:eastAsia="zh-CN"/>
        </w:rPr>
        <w:t>公顷。</w:t>
      </w:r>
    </w:p>
    <w:p>
      <w:pPr>
        <w:bidi w:val="0"/>
        <w:rPr>
          <w:rFonts w:hint="default"/>
        </w:rPr>
      </w:pPr>
      <w:r>
        <w:rPr>
          <w:rFonts w:hint="eastAsia"/>
          <w:lang w:val="en-US" w:eastAsia="zh-CN"/>
        </w:rPr>
        <w:t>凉伞</w:t>
      </w:r>
      <w:r>
        <w:rPr>
          <w:rFonts w:hint="default"/>
          <w:lang w:val="en-US" w:eastAsia="zh-CN"/>
        </w:rPr>
        <w:t>镇采用“镇村一体”方式编制规划的村庄</w:t>
      </w:r>
      <w:r>
        <w:rPr>
          <w:rFonts w:hint="eastAsia"/>
          <w:lang w:val="en-US" w:eastAsia="zh-CN"/>
        </w:rPr>
        <w:t>2</w:t>
      </w:r>
      <w:r>
        <w:rPr>
          <w:rFonts w:hint="default"/>
          <w:lang w:val="en-US" w:eastAsia="zh-CN"/>
        </w:rPr>
        <w:t>个，分别为</w:t>
      </w:r>
      <w:r>
        <w:rPr>
          <w:rFonts w:hint="eastAsia"/>
          <w:lang w:val="en-US" w:eastAsia="zh-CN"/>
        </w:rPr>
        <w:t>凉伞村、街上村2个村；采用合并编制模式的村庄7个，分别为坝万村、美老村、桂林溪村、台洞村、子成村、万家村、偏洞村7个村。</w:t>
      </w:r>
    </w:p>
    <w:p>
      <w:pPr>
        <w:bidi w:val="0"/>
        <w:rPr>
          <w:rFonts w:hint="default"/>
        </w:rPr>
      </w:pPr>
      <w:r>
        <w:rPr>
          <w:rFonts w:hint="default"/>
        </w:rPr>
        <w:t>本规划基期年为2020年，规划期限为2021年至2035年，近期至2025年，远景展望到2050年。</w:t>
      </w:r>
    </w:p>
    <w:p>
      <w:pPr>
        <w:bidi w:val="0"/>
        <w:rPr>
          <w:rFonts w:hint="default"/>
        </w:rPr>
      </w:pPr>
      <w:r>
        <w:rPr>
          <w:rFonts w:hint="default"/>
        </w:rPr>
        <w:t>文中</w:t>
      </w:r>
      <w:r>
        <w:rPr>
          <w:rFonts w:hint="eastAsia"/>
          <w:u w:val="single"/>
          <w:lang w:eastAsia="zh-CN"/>
        </w:rPr>
        <w:t>“</w:t>
      </w:r>
      <w:r>
        <w:rPr>
          <w:rFonts w:hint="default"/>
          <w:u w:val="single"/>
        </w:rPr>
        <w:t>下划线</w:t>
      </w:r>
      <w:r>
        <w:rPr>
          <w:rFonts w:hint="eastAsia"/>
          <w:u w:val="single"/>
          <w:lang w:eastAsia="zh-CN"/>
        </w:rPr>
        <w:t>”</w:t>
      </w:r>
      <w:r>
        <w:rPr>
          <w:rFonts w:hint="default"/>
        </w:rPr>
        <w:t>条文为本规划的强制性内容。强制性内容是国土空间规划必须遵守的基本内容，也是对规划实施进行监督检查的基本依据。</w:t>
      </w:r>
    </w:p>
    <w:p>
      <w:pPr>
        <w:ind w:firstLine="720"/>
        <w:rPr>
          <w:rFonts w:hint="default" w:ascii="Times New Roman" w:hAnsi="Times New Roman" w:eastAsia="仿宋_GB2312" w:cs="Times New Roman"/>
          <w:color w:val="auto"/>
          <w:sz w:val="36"/>
          <w:szCs w:val="36"/>
          <w:highlight w:val="none"/>
          <w:shd w:val="clear" w:color="auto" w:fill="FFFFFF"/>
        </w:rPr>
      </w:pPr>
    </w:p>
    <w:p>
      <w:pPr>
        <w:jc w:val="center"/>
        <w:rPr>
          <w:rFonts w:hint="eastAsia"/>
        </w:rPr>
      </w:pPr>
      <w:r>
        <w:rPr>
          <w:rFonts w:hint="eastAsia"/>
        </w:rPr>
        <w:br w:type="page"/>
      </w:r>
    </w:p>
    <w:p>
      <w:pPr>
        <w:pStyle w:val="3"/>
        <w:bidi w:val="0"/>
        <w:outlineLvl w:val="0"/>
        <w:rPr>
          <w:rFonts w:hint="default" w:eastAsia="方正小标宋简体"/>
          <w:lang w:val="en-US" w:eastAsia="zh-CN"/>
        </w:rPr>
      </w:pPr>
      <w:bookmarkStart w:id="3" w:name="_Toc8999"/>
      <w:bookmarkStart w:id="4" w:name="_Toc4666"/>
      <w:bookmarkStart w:id="5" w:name="_Toc18397"/>
      <w:bookmarkStart w:id="6" w:name="_Toc21057"/>
      <w:bookmarkStart w:id="7" w:name="_Toc27848"/>
      <w:r>
        <w:rPr>
          <w:rFonts w:hint="eastAsia"/>
        </w:rPr>
        <w:t xml:space="preserve">第一章  </w:t>
      </w:r>
      <w:r>
        <w:rPr>
          <w:rFonts w:hint="eastAsia"/>
          <w:lang w:val="en-US" w:eastAsia="zh-CN"/>
        </w:rPr>
        <w:t>现状基础和风险问题挑战</w:t>
      </w:r>
      <w:bookmarkEnd w:id="3"/>
      <w:bookmarkEnd w:id="4"/>
      <w:bookmarkEnd w:id="5"/>
      <w:bookmarkEnd w:id="6"/>
      <w:bookmarkEnd w:id="7"/>
    </w:p>
    <w:p>
      <w:pPr>
        <w:pStyle w:val="4"/>
        <w:bidi w:val="0"/>
        <w:outlineLvl w:val="1"/>
        <w:rPr>
          <w:rFonts w:hint="default" w:eastAsia="黑体"/>
          <w:lang w:val="en-US" w:eastAsia="zh-CN"/>
        </w:rPr>
      </w:pPr>
      <w:bookmarkStart w:id="8" w:name="_Toc19563"/>
      <w:bookmarkStart w:id="9" w:name="_Toc514"/>
      <w:bookmarkStart w:id="10" w:name="_Toc30569"/>
      <w:bookmarkStart w:id="11" w:name="_Toc8455"/>
      <w:bookmarkStart w:id="12" w:name="_Toc7837"/>
      <w:r>
        <w:rPr>
          <w:rFonts w:hint="eastAsia"/>
        </w:rPr>
        <w:t xml:space="preserve">第一节  </w:t>
      </w:r>
      <w:r>
        <w:rPr>
          <w:rFonts w:hint="eastAsia"/>
          <w:lang w:val="en-US" w:eastAsia="zh-CN"/>
        </w:rPr>
        <w:t>现状特征</w:t>
      </w:r>
      <w:bookmarkEnd w:id="8"/>
      <w:bookmarkEnd w:id="9"/>
      <w:bookmarkEnd w:id="10"/>
      <w:bookmarkEnd w:id="11"/>
      <w:bookmarkEnd w:id="12"/>
    </w:p>
    <w:p>
      <w:pPr>
        <w:bidi w:val="0"/>
        <w:rPr>
          <w:rFonts w:hint="default"/>
          <w:b w:val="0"/>
          <w:bCs w:val="0"/>
        </w:rPr>
      </w:pPr>
      <w:r>
        <w:rPr>
          <w:rFonts w:hint="eastAsia"/>
          <w:b/>
          <w:bCs/>
        </w:rPr>
        <w:t>行政区划与区位</w:t>
      </w:r>
      <w:r>
        <w:rPr>
          <w:rFonts w:hint="eastAsia"/>
          <w:b/>
          <w:bCs/>
          <w:lang w:eastAsia="zh-CN"/>
        </w:rPr>
        <w:t>。</w:t>
      </w:r>
      <w:r>
        <w:rPr>
          <w:rFonts w:hint="eastAsia"/>
          <w:b w:val="0"/>
          <w:bCs w:val="0"/>
          <w:lang w:eastAsia="zh-CN"/>
        </w:rPr>
        <w:t>凉伞镇地处湖南省西部，新晃</w:t>
      </w:r>
      <w:r>
        <w:rPr>
          <w:rFonts w:hint="eastAsia"/>
          <w:b w:val="0"/>
          <w:bCs w:val="0"/>
          <w:lang w:val="en-US" w:eastAsia="zh-CN"/>
        </w:rPr>
        <w:t>侗族自治</w:t>
      </w:r>
      <w:r>
        <w:rPr>
          <w:rFonts w:hint="eastAsia"/>
          <w:b w:val="0"/>
          <w:bCs w:val="0"/>
          <w:lang w:eastAsia="zh-CN"/>
        </w:rPr>
        <w:t>县</w:t>
      </w:r>
      <w:r>
        <w:rPr>
          <w:rFonts w:hint="eastAsia"/>
          <w:lang w:eastAsia="zh-CN"/>
        </w:rPr>
        <w:t>（</w:t>
      </w:r>
      <w:r>
        <w:rPr>
          <w:rFonts w:hint="eastAsia"/>
          <w:lang w:val="en-US" w:eastAsia="zh-CN"/>
        </w:rPr>
        <w:t>以下简称“新晃县”</w:t>
      </w:r>
      <w:r>
        <w:rPr>
          <w:rFonts w:hint="eastAsia"/>
          <w:lang w:eastAsia="zh-CN"/>
        </w:rPr>
        <w:t>）</w:t>
      </w:r>
      <w:r>
        <w:rPr>
          <w:rFonts w:hint="eastAsia"/>
          <w:b w:val="0"/>
          <w:bCs w:val="0"/>
          <w:lang w:eastAsia="zh-CN"/>
        </w:rPr>
        <w:t>的西南边陲，东北接扶罗镇，南北两面与贵州毗邻，西面与贵州三穗县雪洞只一乡之隔，历史上曾是晃州治所，素有本县西南门户之称，历来为湘黔两省之间的重要结合部及湘黔边境民族贸易中心和物质集散地。因其地处湘黔两省五县（即新晃、三穗、玉屏、镇远、天柱）结合部的中心地域，县城对该域辐射力较弱，加之其周围乡镇集镇发展都相对滞后，其对周围五县十乡具有一定辐射力和影响力。</w:t>
      </w:r>
    </w:p>
    <w:p>
      <w:pPr>
        <w:bidi w:val="0"/>
        <w:rPr>
          <w:rFonts w:hint="eastAsia"/>
          <w:lang w:eastAsia="zh-CN"/>
        </w:rPr>
      </w:pPr>
      <w:r>
        <w:rPr>
          <w:rFonts w:hint="eastAsia"/>
          <w:b/>
          <w:bCs/>
        </w:rPr>
        <w:t>交通</w:t>
      </w:r>
      <w:r>
        <w:rPr>
          <w:rFonts w:hint="eastAsia"/>
          <w:b/>
          <w:bCs/>
          <w:lang w:eastAsia="zh-CN"/>
        </w:rPr>
        <w:t>。</w:t>
      </w:r>
      <w:r>
        <w:rPr>
          <w:rFonts w:hint="eastAsia"/>
          <w:b w:val="0"/>
          <w:bCs w:val="0"/>
          <w:lang w:val="en-US" w:eastAsia="zh-CN"/>
        </w:rPr>
        <w:t>凉伞镇交通较发达，主体形成“两纵两横”路网结构，“两横”为S335省道和X141县道，“两纵”为S557省道、X147-X148县道。</w:t>
      </w:r>
      <w:r>
        <w:rPr>
          <w:rFonts w:hint="eastAsia"/>
          <w:b w:val="0"/>
          <w:bCs w:val="0"/>
          <w:lang w:eastAsia="zh-CN"/>
        </w:rPr>
        <w:t>距县城63千米，</w:t>
      </w:r>
      <w:r>
        <w:rPr>
          <w:rFonts w:hint="eastAsia"/>
          <w:b w:val="0"/>
          <w:bCs w:val="0"/>
          <w:lang w:val="en-US" w:eastAsia="zh-CN"/>
        </w:rPr>
        <w:t>县道X005、X141、X142、X147、X148和乡道Y006、Y897、Y900、Y942、Y943、Y944、Y946、Y958、Y962、Y963在镇域内交织，</w:t>
      </w:r>
      <w:r>
        <w:rPr>
          <w:rFonts w:hint="eastAsia"/>
          <w:b w:val="0"/>
          <w:bCs w:val="0"/>
          <w:lang w:eastAsia="zh-CN"/>
        </w:rPr>
        <w:t>村组实现了100%通公路</w:t>
      </w:r>
      <w:r>
        <w:rPr>
          <w:rFonts w:hint="default"/>
        </w:rPr>
        <w:t>。</w:t>
      </w:r>
      <w:r>
        <w:rPr>
          <w:rFonts w:hint="eastAsia"/>
          <w:b w:val="0"/>
          <w:bCs w:val="0"/>
          <w:lang w:val="en-US" w:eastAsia="zh-CN"/>
        </w:rPr>
        <w:t>镇域内有多条公交路线和17班次通往县城的客车，客运站1座，集中式停车场1座。</w:t>
      </w:r>
    </w:p>
    <w:p>
      <w:pPr>
        <w:bidi w:val="0"/>
        <w:rPr>
          <w:rFonts w:hint="eastAsia"/>
          <w:b w:val="0"/>
          <w:bCs w:val="0"/>
          <w:lang w:eastAsia="zh-CN"/>
        </w:rPr>
      </w:pPr>
      <w:r>
        <w:rPr>
          <w:rFonts w:hint="eastAsia"/>
          <w:b/>
          <w:bCs/>
        </w:rPr>
        <w:t>自然环境</w:t>
      </w:r>
      <w:r>
        <w:rPr>
          <w:rFonts w:hint="eastAsia"/>
          <w:b/>
          <w:bCs/>
          <w:lang w:eastAsia="zh-CN"/>
        </w:rPr>
        <w:t>。</w:t>
      </w:r>
      <w:r>
        <w:rPr>
          <w:rFonts w:hint="eastAsia"/>
          <w:b w:val="0"/>
          <w:bCs w:val="0"/>
          <w:lang w:val="en-US" w:eastAsia="zh-CN"/>
        </w:rPr>
        <w:t>凉伞镇地处云贵高原苗岭余脉延伸末端，地势西高东低；地形以山地为主，野鸡河沿岸为河谷平坝；境内最高点位于西部的记结坡，海拔1041米；最低点位于北部的八江口，海拔432米。地属亚热带季风性湿润气候，其特点是四季分明，降水充沛，温和湿润；春季气候多变，寒潮侵袭频繁；夏、秋多旱；严寒期短，无霜期长。宜农、宜林、宜牧、宜渔。</w:t>
      </w:r>
    </w:p>
    <w:p>
      <w:pPr>
        <w:bidi w:val="0"/>
        <w:rPr>
          <w:rFonts w:hint="eastAsia"/>
          <w:lang w:val="en-US" w:eastAsia="zh-CN"/>
        </w:rPr>
      </w:pPr>
      <w:r>
        <w:rPr>
          <w:rFonts w:hint="eastAsia" w:ascii="Times New Roman" w:hAnsi="Times New Roman"/>
          <w:b/>
          <w:bCs/>
          <w:lang w:val="en-US" w:eastAsia="zh-CN"/>
        </w:rPr>
        <w:t>资源禀赋。</w:t>
      </w:r>
      <w:r>
        <w:rPr>
          <w:rFonts w:hint="eastAsia"/>
          <w:lang w:val="en-US" w:eastAsia="zh-CN"/>
        </w:rPr>
        <w:t>凉伞镇境内已探明地下矿藏主要有重晶石、铅锌矿及煤矸石。森林覆盖率73%，活立木蓄积量20万立方米，主要以松、杉为主</w:t>
      </w:r>
      <w:r>
        <w:rPr>
          <w:rFonts w:hint="eastAsia" w:ascii="Times New Roman" w:hAnsi="Times New Roman"/>
          <w:b w:val="0"/>
          <w:bCs w:val="0"/>
          <w:lang w:val="en-US" w:eastAsia="zh-CN"/>
        </w:rPr>
        <w:t>。境内属㵲水支流</w:t>
      </w:r>
      <w:r>
        <w:rPr>
          <w:rFonts w:hint="eastAsia"/>
          <w:b w:val="0"/>
          <w:bCs w:val="0"/>
          <w:lang w:val="en-US" w:eastAsia="zh-CN"/>
        </w:rPr>
        <w:t>野鸡河</w:t>
      </w:r>
      <w:r>
        <w:rPr>
          <w:rFonts w:hint="eastAsia" w:ascii="Times New Roman" w:hAnsi="Times New Roman"/>
          <w:b w:val="0"/>
          <w:bCs w:val="0"/>
          <w:lang w:val="en-US" w:eastAsia="zh-CN"/>
        </w:rPr>
        <w:t>水系，</w:t>
      </w:r>
      <w:r>
        <w:rPr>
          <w:rFonts w:hint="eastAsia"/>
          <w:b w:val="0"/>
          <w:bCs w:val="0"/>
          <w:lang w:val="en-US" w:eastAsia="zh-CN"/>
        </w:rPr>
        <w:t>野鸡河</w:t>
      </w:r>
      <w:r>
        <w:rPr>
          <w:rFonts w:hint="eastAsia" w:ascii="Times New Roman" w:hAnsi="Times New Roman"/>
          <w:b w:val="0"/>
          <w:bCs w:val="0"/>
          <w:lang w:val="en-US" w:eastAsia="zh-CN"/>
        </w:rPr>
        <w:t>由子成村入境，自南向北，流入水河，境内长14千米，沿途有绞两河、桂正溪、坝万溪、梭溪等8条支流。境内主要旅游资源有冲首村八江口温泉，为贵州剑河温泉主水系带，流径深度1100米；坪南梯田景色壮观，以打造四季花田和梯田观鱼为主；千户侗寨以民族文化旅游为核心，是全域旅游十四大重点项目；凉伞豆腐产品远销贵阳、上海、广州等大城市，被列入《湖南地方特产名录》，与“蔡家牛肉干</w:t>
      </w:r>
      <w:r>
        <w:rPr>
          <w:rFonts w:hint="eastAsia"/>
          <w:b w:val="0"/>
          <w:bCs w:val="0"/>
          <w:lang w:val="en-US" w:eastAsia="zh-CN"/>
        </w:rPr>
        <w:t>”“</w:t>
      </w:r>
      <w:r>
        <w:rPr>
          <w:rFonts w:hint="eastAsia" w:ascii="Times New Roman" w:hAnsi="Times New Roman"/>
          <w:b w:val="0"/>
          <w:bCs w:val="0"/>
          <w:lang w:val="en-US" w:eastAsia="zh-CN"/>
        </w:rPr>
        <w:t>黑油茶”成为新晃县第一批非物质文化遗产代表作。</w:t>
      </w:r>
    </w:p>
    <w:p>
      <w:pPr>
        <w:bidi w:val="0"/>
        <w:rPr>
          <w:rFonts w:hint="eastAsia"/>
        </w:rPr>
      </w:pPr>
      <w:r>
        <w:rPr>
          <w:rFonts w:hint="eastAsia"/>
          <w:b/>
          <w:bCs/>
        </w:rPr>
        <w:t>历史文化</w:t>
      </w:r>
      <w:r>
        <w:rPr>
          <w:rFonts w:hint="eastAsia"/>
          <w:b/>
          <w:bCs/>
          <w:lang w:eastAsia="zh-CN"/>
        </w:rPr>
        <w:t>。</w:t>
      </w:r>
      <w:r>
        <w:rPr>
          <w:rFonts w:hint="eastAsia"/>
          <w:lang w:eastAsia="zh-CN"/>
        </w:rPr>
        <w:t>凉伞镇</w:t>
      </w:r>
      <w:r>
        <w:rPr>
          <w:rFonts w:hint="eastAsia"/>
          <w:lang w:val="en-US" w:eastAsia="zh-CN"/>
        </w:rPr>
        <w:t>—八江口温泉景区—突出马林屯古营盘、“雪凉合围”主战场历史遗迹及八江口温泉保护区；有黄雷、美岩、坪南、凳寨、八江口、凉伞、桓胆等7个中国传统村落</w:t>
      </w:r>
      <w:r>
        <w:rPr>
          <w:rFonts w:hint="eastAsia"/>
        </w:rPr>
        <w:t>。</w:t>
      </w:r>
    </w:p>
    <w:p>
      <w:pPr>
        <w:bidi w:val="0"/>
        <w:rPr>
          <w:rFonts w:hint="eastAsia"/>
        </w:rPr>
      </w:pPr>
      <w:r>
        <w:rPr>
          <w:rFonts w:hint="eastAsia"/>
          <w:b/>
          <w:bCs/>
        </w:rPr>
        <w:t>社会经济与人口</w:t>
      </w:r>
      <w:r>
        <w:rPr>
          <w:rFonts w:hint="eastAsia"/>
          <w:b/>
          <w:bCs/>
          <w:lang w:eastAsia="zh-CN"/>
        </w:rPr>
        <w:t>。</w:t>
      </w:r>
      <w:r>
        <w:rPr>
          <w:rFonts w:hint="eastAsia"/>
          <w:lang w:val="en-US" w:eastAsia="zh-CN"/>
        </w:rPr>
        <w:t>2020年，</w:t>
      </w:r>
      <w:r>
        <w:rPr>
          <w:rFonts w:hint="eastAsia"/>
          <w:b w:val="0"/>
          <w:bCs w:val="0"/>
          <w:lang w:eastAsia="zh-CN"/>
        </w:rPr>
        <w:t>全镇辖22个村、1个居委会、446个村民小组，2020年镇域现有人口7779户，</w:t>
      </w:r>
      <w:r>
        <w:rPr>
          <w:rFonts w:hint="eastAsia"/>
          <w:b w:val="0"/>
          <w:bCs w:val="0"/>
          <w:lang w:val="en-US" w:eastAsia="zh-CN"/>
        </w:rPr>
        <w:t>镇域内</w:t>
      </w:r>
      <w:r>
        <w:rPr>
          <w:rFonts w:hint="eastAsia"/>
          <w:b w:val="0"/>
          <w:bCs w:val="0"/>
          <w:lang w:eastAsia="zh-CN"/>
        </w:rPr>
        <w:t>总人口</w:t>
      </w:r>
      <w:r>
        <w:rPr>
          <w:rFonts w:hint="eastAsia"/>
          <w:b w:val="0"/>
          <w:bCs w:val="0"/>
          <w:lang w:val="en-US" w:eastAsia="zh-CN"/>
        </w:rPr>
        <w:t>3.13</w:t>
      </w:r>
      <w:r>
        <w:rPr>
          <w:rFonts w:hint="eastAsia"/>
          <w:b w:val="0"/>
          <w:bCs w:val="0"/>
          <w:lang w:eastAsia="zh-CN"/>
        </w:rPr>
        <w:t>万人，常住总人口2.36万人，是新晃县面积第一大、人口第二大镇</w:t>
      </w:r>
      <w:r>
        <w:rPr>
          <w:rFonts w:hint="eastAsia"/>
          <w:lang w:val="en-US" w:eastAsia="zh-CN"/>
        </w:rPr>
        <w:t>。人口状况呈现家庭规模日趋缩小、老龄化进程加快和城镇化水平不断提高等特点。人口分布不均匀，各村之间人口密度差异较大。</w:t>
      </w:r>
      <w:r>
        <w:rPr>
          <w:rFonts w:hint="eastAsia"/>
        </w:rPr>
        <w:t>建立了黄精、蔬菜、烤烟、大棚西瓜、阳光玫瑰葡萄、黄牛养殖等生产基地，打响凉伞品牌</w:t>
      </w:r>
      <w:r>
        <w:rPr>
          <w:rFonts w:hint="eastAsia"/>
          <w:lang w:eastAsia="zh-CN"/>
        </w:rPr>
        <w:t>，</w:t>
      </w:r>
      <w:r>
        <w:rPr>
          <w:rFonts w:hint="eastAsia"/>
          <w:lang w:val="en-US" w:eastAsia="zh-CN"/>
        </w:rPr>
        <w:t>镇地区生产总值1.95亿元。</w:t>
      </w:r>
    </w:p>
    <w:p>
      <w:pPr>
        <w:bidi w:val="0"/>
        <w:rPr>
          <w:rFonts w:hint="eastAsia"/>
          <w:lang w:val="en-US" w:eastAsia="zh-CN"/>
        </w:rPr>
      </w:pPr>
      <w:r>
        <w:rPr>
          <w:rFonts w:hint="eastAsia"/>
          <w:b/>
          <w:bCs/>
        </w:rPr>
        <w:t>产业</w:t>
      </w:r>
      <w:r>
        <w:rPr>
          <w:rFonts w:hint="eastAsia"/>
          <w:b/>
          <w:bCs/>
          <w:lang w:eastAsia="zh-CN"/>
        </w:rPr>
        <w:t>。</w:t>
      </w:r>
      <w:r>
        <w:rPr>
          <w:rFonts w:hint="eastAsia"/>
          <w:b w:val="0"/>
          <w:bCs w:val="0"/>
          <w:lang w:val="en-US" w:eastAsia="zh-CN"/>
        </w:rPr>
        <w:t>凉伞镇拥有</w:t>
      </w:r>
      <w:r>
        <w:rPr>
          <w:rFonts w:hint="eastAsia"/>
          <w:lang w:val="en-US" w:eastAsia="zh-CN"/>
        </w:rPr>
        <w:t>黄牛、黄精“两黄”特色产业，</w:t>
      </w:r>
      <w:r>
        <w:rPr>
          <w:rFonts w:hint="eastAsia" w:ascii="Times New Roman" w:hAnsi="Times New Roman"/>
          <w:b w:val="0"/>
          <w:bCs w:val="0"/>
          <w:lang w:val="en-US" w:eastAsia="zh-CN"/>
        </w:rPr>
        <w:t>以盛产水稻、红薯、马铃薯、黄豆、玉米而闻名；养殖业较为发达，畜牧产品种类繁多，尤以牲猪、黄牛、马头羊著称，其</w:t>
      </w:r>
      <w:r>
        <w:rPr>
          <w:rFonts w:hint="eastAsia"/>
          <w:b w:val="0"/>
          <w:bCs w:val="0"/>
          <w:lang w:val="en-US" w:eastAsia="zh-CN"/>
        </w:rPr>
        <w:t>凉伞花猪</w:t>
      </w:r>
      <w:r>
        <w:rPr>
          <w:rFonts w:hint="eastAsia" w:ascii="Times New Roman" w:hAnsi="Times New Roman"/>
          <w:b w:val="0"/>
          <w:bCs w:val="0"/>
          <w:lang w:val="en-US" w:eastAsia="zh-CN"/>
        </w:rPr>
        <w:t>、马头羊被列为全省地方良种。</w:t>
      </w:r>
      <w:r>
        <w:rPr>
          <w:rFonts w:hint="eastAsia"/>
          <w:b w:val="0"/>
          <w:bCs w:val="0"/>
          <w:lang w:val="en-US" w:eastAsia="zh-CN"/>
        </w:rPr>
        <w:t>工业以加工豆腐、菜油、木材及建筑材料为主，有工业企业两家。有营业面积超过50平方米的综合商店或超市8个</w:t>
      </w:r>
      <w:r>
        <w:rPr>
          <w:rFonts w:hint="eastAsia"/>
          <w:lang w:val="en-US" w:eastAsia="zh-CN"/>
        </w:rPr>
        <w:t>。</w:t>
      </w:r>
    </w:p>
    <w:p>
      <w:pPr>
        <w:bidi w:val="0"/>
        <w:rPr>
          <w:rFonts w:hint="eastAsia"/>
          <w:highlight w:val="none"/>
        </w:rPr>
      </w:pPr>
      <w:r>
        <w:rPr>
          <w:rFonts w:hint="eastAsia"/>
          <w:b/>
          <w:bCs/>
        </w:rPr>
        <w:t>国土</w:t>
      </w:r>
      <w:r>
        <w:rPr>
          <w:rFonts w:hint="eastAsia"/>
          <w:b/>
          <w:bCs/>
          <w:lang w:val="en-US" w:eastAsia="zh-CN"/>
        </w:rPr>
        <w:t>空间利用现状</w:t>
      </w:r>
      <w:r>
        <w:rPr>
          <w:rFonts w:hint="eastAsia"/>
          <w:b/>
          <w:bCs/>
          <w:lang w:eastAsia="zh-CN"/>
        </w:rPr>
        <w:t>。</w:t>
      </w:r>
      <w:r>
        <w:rPr>
          <w:rFonts w:hint="eastAsia"/>
          <w:color w:val="000000"/>
          <w:lang w:val="en-US" w:eastAsia="zh-CN"/>
        </w:rPr>
        <w:t>凉伞镇总面积23777.51公顷，主要为耕地和林地，其中耕地面积3203.53公顷，占比13.47%；林地面积18496.89公顷，占比77.79%。 园地36.49公顷，占比0.15%；草地69.87公顷，占比0.29%；湿地4.75公顷，占比0.02%；农业设施建设用地286.33公顷，占比1.20%；城乡建设用地831.02公顷，占比3.49%；区域基础设施用地70.83公顷，占比0.30%；其他建设用地8.70公顷，占比0.04%；陆地水域243.04公顷，占比1.02%；其他土地526.06公顷，占比2.21%</w:t>
      </w:r>
      <w:r>
        <w:rPr>
          <w:rFonts w:hint="eastAsia"/>
          <w:highlight w:val="none"/>
          <w:lang w:eastAsia="zh-CN"/>
        </w:rPr>
        <w:t>。</w:t>
      </w:r>
    </w:p>
    <w:p>
      <w:pPr>
        <w:pStyle w:val="4"/>
        <w:bidi w:val="0"/>
        <w:outlineLvl w:val="1"/>
        <w:rPr>
          <w:rFonts w:hint="default"/>
          <w:highlight w:val="none"/>
          <w:lang w:val="en-US" w:eastAsia="zh-CN"/>
        </w:rPr>
      </w:pPr>
      <w:bookmarkStart w:id="13" w:name="_Toc16370"/>
      <w:bookmarkStart w:id="14" w:name="_Toc19726"/>
      <w:bookmarkStart w:id="15" w:name="_Toc4921"/>
      <w:bookmarkStart w:id="16" w:name="_Toc22482"/>
      <w:bookmarkStart w:id="17" w:name="_Toc29320"/>
      <w:r>
        <w:rPr>
          <w:rFonts w:hint="eastAsia"/>
          <w:highlight w:val="none"/>
        </w:rPr>
        <w:t xml:space="preserve">第二节  </w:t>
      </w:r>
      <w:r>
        <w:rPr>
          <w:rFonts w:hint="eastAsia"/>
          <w:highlight w:val="none"/>
          <w:lang w:val="en-US" w:eastAsia="zh-CN"/>
        </w:rPr>
        <w:t>问题与风险</w:t>
      </w:r>
      <w:bookmarkEnd w:id="13"/>
      <w:bookmarkEnd w:id="14"/>
      <w:bookmarkEnd w:id="15"/>
      <w:bookmarkEnd w:id="16"/>
      <w:bookmarkEnd w:id="17"/>
    </w:p>
    <w:p>
      <w:pPr>
        <w:bidi w:val="0"/>
        <w:rPr>
          <w:rFonts w:hint="default" w:eastAsia="仿宋_GB2312"/>
          <w:highlight w:val="none"/>
          <w:lang w:val="en-US" w:eastAsia="zh-CN"/>
        </w:rPr>
      </w:pPr>
      <w:r>
        <w:rPr>
          <w:rFonts w:hint="eastAsia"/>
          <w:b/>
          <w:bCs/>
          <w:highlight w:val="none"/>
        </w:rPr>
        <w:t>设施</w:t>
      </w:r>
      <w:r>
        <w:rPr>
          <w:rFonts w:hint="eastAsia"/>
          <w:b/>
          <w:bCs/>
          <w:highlight w:val="none"/>
          <w:lang w:val="en-US" w:eastAsia="zh-CN"/>
        </w:rPr>
        <w:t>配套提质完善空间较大</w:t>
      </w:r>
      <w:r>
        <w:rPr>
          <w:rFonts w:hint="eastAsia"/>
          <w:b/>
          <w:bCs/>
          <w:highlight w:val="none"/>
          <w:lang w:eastAsia="zh-CN"/>
        </w:rPr>
        <w:t>。</w:t>
      </w:r>
      <w:r>
        <w:rPr>
          <w:rFonts w:hint="eastAsia"/>
          <w:b w:val="0"/>
          <w:bCs w:val="0"/>
          <w:highlight w:val="none"/>
          <w:lang w:val="en-US" w:eastAsia="zh-CN"/>
        </w:rPr>
        <w:t>基础设施方面，有老粮站1座，自来水厂4座，变电站1 座，高压线1条，农贸市场1座，邮政局 1 座，消防机构1处，垃圾中转站1座，冷链物流1座，客运站1座，供电所1座，基本满足需求。公服设施方面，行政办公设施主要集中在凉伞村和街上村，S335两侧；文化设施主要有1个凉伞镇图书室，每个村配备文化广场和农家书屋；教育设施有中学1所，小学2所，幼儿园 3所；医疗卫生设施有镇卫生院 1个，农村卫生室22个；社会福利设施有敬老院1所</w:t>
      </w:r>
      <w:r>
        <w:rPr>
          <w:rFonts w:hint="eastAsia"/>
          <w:highlight w:val="none"/>
          <w:lang w:val="en-US" w:eastAsia="zh-CN"/>
        </w:rPr>
        <w:t>。</w:t>
      </w:r>
      <w:r>
        <w:rPr>
          <w:rFonts w:hint="eastAsia"/>
          <w:highlight w:val="none"/>
        </w:rPr>
        <w:t>现状的基础</w:t>
      </w:r>
      <w:r>
        <w:rPr>
          <w:rFonts w:hint="eastAsia"/>
          <w:highlight w:val="none"/>
          <w:lang w:val="en-US" w:eastAsia="zh-CN"/>
        </w:rPr>
        <w:t>和公服</w:t>
      </w:r>
      <w:r>
        <w:rPr>
          <w:rFonts w:hint="eastAsia"/>
          <w:highlight w:val="none"/>
        </w:rPr>
        <w:t>配套设施基本</w:t>
      </w:r>
      <w:r>
        <w:rPr>
          <w:rFonts w:hint="eastAsia"/>
          <w:highlight w:val="none"/>
          <w:lang w:val="en-US" w:eastAsia="zh-CN"/>
        </w:rPr>
        <w:t>齐全</w:t>
      </w:r>
      <w:r>
        <w:rPr>
          <w:rFonts w:hint="eastAsia"/>
          <w:highlight w:val="none"/>
          <w:lang w:eastAsia="zh-CN"/>
        </w:rPr>
        <w:t>，</w:t>
      </w:r>
      <w:r>
        <w:rPr>
          <w:rFonts w:hint="eastAsia"/>
          <w:highlight w:val="none"/>
          <w:lang w:val="en-US" w:eastAsia="zh-CN"/>
        </w:rPr>
        <w:t>但配套水平不高，社会共享性较差，配套建设资金不足，很多设施都已使用不便，需要在本轮规划中提质改造与更新。特别是镇区公园绿地广场建设、医疗卫生搬迁、村级服务平台、污水处理等设施亟待规划解决。</w:t>
      </w:r>
    </w:p>
    <w:p>
      <w:pPr>
        <w:bidi w:val="0"/>
        <w:rPr>
          <w:rFonts w:hint="default" w:eastAsia="仿宋_GB2312"/>
          <w:highlight w:val="none"/>
          <w:lang w:val="en-US" w:eastAsia="zh-CN"/>
        </w:rPr>
      </w:pPr>
      <w:r>
        <w:rPr>
          <w:rFonts w:hint="eastAsia"/>
          <w:b/>
          <w:bCs/>
          <w:highlight w:val="none"/>
          <w:lang w:val="en-US" w:eastAsia="zh-CN"/>
        </w:rPr>
        <w:t>用地问题</w:t>
      </w:r>
      <w:r>
        <w:rPr>
          <w:rFonts w:hint="eastAsia"/>
          <w:b/>
          <w:bCs/>
          <w:highlight w:val="none"/>
          <w:lang w:eastAsia="zh-CN"/>
        </w:rPr>
        <w:t>。</w:t>
      </w:r>
      <w:r>
        <w:rPr>
          <w:rFonts w:hint="eastAsia"/>
          <w:highlight w:val="none"/>
          <w:lang w:val="en-US" w:eastAsia="zh-CN"/>
        </w:rPr>
        <w:t>镇域用地分散，村庄建设分布零散，部分公服用地闲置或者利用率不高，镇域内人均村庄建设用地整体偏高，镇区内</w:t>
      </w:r>
      <w:r>
        <w:rPr>
          <w:rFonts w:hint="eastAsia"/>
          <w:highlight w:val="none"/>
        </w:rPr>
        <w:t>乱搭乱建现象严重，街景混乱且无连续性，用地不紧凑，缺乏统一规划，居住环境质量较差</w:t>
      </w:r>
      <w:r>
        <w:rPr>
          <w:rFonts w:hint="eastAsia"/>
          <w:highlight w:val="none"/>
          <w:lang w:eastAsia="zh-CN"/>
        </w:rPr>
        <w:t>，</w:t>
      </w:r>
      <w:r>
        <w:rPr>
          <w:rFonts w:hint="eastAsia"/>
          <w:highlight w:val="none"/>
          <w:lang w:val="en-US" w:eastAsia="zh-CN"/>
        </w:rPr>
        <w:t>总体土地集约度较低</w:t>
      </w:r>
      <w:r>
        <w:rPr>
          <w:rFonts w:hint="eastAsia"/>
          <w:highlight w:val="none"/>
          <w:lang w:eastAsia="zh-CN"/>
        </w:rPr>
        <w:t>；</w:t>
      </w:r>
      <w:r>
        <w:rPr>
          <w:rFonts w:hint="eastAsia"/>
          <w:highlight w:val="none"/>
          <w:lang w:val="en-US" w:eastAsia="zh-CN"/>
        </w:rPr>
        <w:t>城镇化水平较低，镇区以外的集镇现状规模较小，辐射带动作用小</w:t>
      </w:r>
      <w:r>
        <w:rPr>
          <w:rFonts w:hint="eastAsia"/>
          <w:highlight w:val="none"/>
          <w:lang w:eastAsia="zh-CN"/>
        </w:rPr>
        <w:t>；公共设施用地占地面积较小，现状公共设施用地比例低于《镇规划标准》的规定，现状商业网点规模过小且档次不高、公共设施布局不合理。</w:t>
      </w:r>
      <w:r>
        <w:rPr>
          <w:rFonts w:hint="eastAsia"/>
          <w:highlight w:val="none"/>
          <w:lang w:val="en-US" w:eastAsia="zh-CN"/>
        </w:rPr>
        <w:t>绿地与开敞空间用地基本空白，城镇绿化率偏低。</w:t>
      </w:r>
    </w:p>
    <w:p>
      <w:pPr>
        <w:bidi w:val="0"/>
        <w:rPr>
          <w:rFonts w:hint="eastAsia"/>
          <w:highlight w:val="none"/>
        </w:rPr>
      </w:pPr>
      <w:r>
        <w:rPr>
          <w:rFonts w:hint="eastAsia"/>
          <w:b/>
          <w:bCs/>
          <w:highlight w:val="none"/>
        </w:rPr>
        <w:t>耕地与生态保护</w:t>
      </w:r>
      <w:r>
        <w:rPr>
          <w:rFonts w:hint="eastAsia"/>
          <w:b/>
          <w:bCs/>
          <w:highlight w:val="none"/>
          <w:lang w:eastAsia="zh-CN"/>
        </w:rPr>
        <w:t>。</w:t>
      </w:r>
      <w:r>
        <w:rPr>
          <w:rFonts w:hint="eastAsia"/>
          <w:highlight w:val="none"/>
          <w:lang w:eastAsia="zh-CN"/>
        </w:rPr>
        <w:t>凉伞镇现状耕地和生态保护红线占凉伞镇总面积的</w:t>
      </w:r>
      <w:r>
        <w:rPr>
          <w:rFonts w:hint="eastAsia"/>
          <w:highlight w:val="none"/>
          <w:lang w:val="en-US" w:eastAsia="zh-CN"/>
        </w:rPr>
        <w:t>49.77</w:t>
      </w:r>
      <w:r>
        <w:rPr>
          <w:rFonts w:hint="eastAsia"/>
          <w:highlight w:val="none"/>
          <w:lang w:eastAsia="zh-CN"/>
        </w:rPr>
        <w:t>%，镇区四周分布了大量永久基本农田，建设发展空间有限，未来发展受到制约。生态重要性区域占比较高，主要分布在镇域</w:t>
      </w:r>
      <w:r>
        <w:rPr>
          <w:rFonts w:hint="eastAsia"/>
          <w:highlight w:val="none"/>
          <w:lang w:val="en-US" w:eastAsia="zh-CN"/>
        </w:rPr>
        <w:t>北部</w:t>
      </w:r>
      <w:r>
        <w:rPr>
          <w:rFonts w:hint="eastAsia"/>
          <w:highlight w:val="none"/>
          <w:lang w:eastAsia="zh-CN"/>
        </w:rPr>
        <w:t>和</w:t>
      </w:r>
      <w:r>
        <w:rPr>
          <w:rFonts w:hint="eastAsia"/>
          <w:highlight w:val="none"/>
          <w:lang w:val="en-US" w:eastAsia="zh-CN"/>
        </w:rPr>
        <w:t>南</w:t>
      </w:r>
      <w:r>
        <w:rPr>
          <w:rFonts w:hint="eastAsia"/>
          <w:highlight w:val="none"/>
          <w:lang w:eastAsia="zh-CN"/>
        </w:rPr>
        <w:t>部</w:t>
      </w:r>
      <w:r>
        <w:rPr>
          <w:rFonts w:hint="eastAsia"/>
          <w:highlight w:val="none"/>
        </w:rPr>
        <w:t>。</w:t>
      </w:r>
    </w:p>
    <w:p>
      <w:pPr>
        <w:bidi w:val="0"/>
        <w:rPr>
          <w:rFonts w:hint="eastAsia"/>
          <w:highlight w:val="none"/>
          <w:lang w:val="en-US" w:eastAsia="zh-CN"/>
        </w:rPr>
      </w:pPr>
      <w:bookmarkStart w:id="18" w:name="_Toc22505"/>
      <w:bookmarkStart w:id="19" w:name="_Toc29980"/>
      <w:bookmarkStart w:id="20" w:name="_Toc24353"/>
      <w:bookmarkStart w:id="21" w:name="_Toc26730"/>
      <w:r>
        <w:rPr>
          <w:rFonts w:hint="eastAsia"/>
          <w:b/>
          <w:bCs/>
          <w:highlight w:val="none"/>
          <w:lang w:val="en-US" w:eastAsia="zh-CN"/>
        </w:rPr>
        <w:t>产业问题</w:t>
      </w:r>
      <w:r>
        <w:rPr>
          <w:rFonts w:hint="eastAsia"/>
          <w:b/>
          <w:bCs/>
          <w:highlight w:val="none"/>
          <w:lang w:eastAsia="zh-CN"/>
        </w:rPr>
        <w:t>。</w:t>
      </w:r>
      <w:r>
        <w:rPr>
          <w:rFonts w:hint="eastAsia"/>
          <w:highlight w:val="none"/>
          <w:lang w:val="en-US" w:eastAsia="zh-CN"/>
        </w:rPr>
        <w:t>经济总量增长不大，产业结构不合理，特色经济产业单一。产业发展与现有资源条件存在一定差距，旅游产业挖掘潜力不到位，八江口温泉景区尚处于起步阶段。</w:t>
      </w:r>
    </w:p>
    <w:p>
      <w:pPr>
        <w:bidi w:val="0"/>
        <w:rPr>
          <w:rFonts w:hint="default" w:ascii="Times New Roman" w:hAnsi="Times New Roman"/>
          <w:highlight w:val="none"/>
          <w:lang w:val="en-US" w:eastAsia="zh-CN"/>
        </w:rPr>
      </w:pPr>
      <w:r>
        <w:rPr>
          <w:rFonts w:hint="default" w:ascii="Times New Roman" w:hAnsi="Times New Roman"/>
          <w:b/>
          <w:bCs/>
          <w:highlight w:val="none"/>
          <w:lang w:val="en-US" w:eastAsia="zh-CN"/>
        </w:rPr>
        <w:t>灾害风险</w:t>
      </w:r>
      <w:r>
        <w:rPr>
          <w:rFonts w:hint="eastAsia" w:ascii="Times New Roman" w:hAnsi="Times New Roman"/>
          <w:b/>
          <w:bCs/>
          <w:highlight w:val="none"/>
          <w:lang w:val="en-US" w:eastAsia="zh-CN"/>
        </w:rPr>
        <w:t>。</w:t>
      </w:r>
      <w:r>
        <w:rPr>
          <w:rFonts w:hint="eastAsia"/>
          <w:highlight w:val="none"/>
          <w:lang w:val="en-US" w:eastAsia="zh-CN"/>
        </w:rPr>
        <w:t>凉伞镇</w:t>
      </w:r>
      <w:r>
        <w:rPr>
          <w:rFonts w:hint="eastAsia" w:ascii="Times New Roman" w:hAnsi="Times New Roman"/>
          <w:highlight w:val="none"/>
          <w:lang w:val="en-US" w:eastAsia="zh-CN"/>
        </w:rPr>
        <w:t>现有地质灾害点</w:t>
      </w:r>
      <w:r>
        <w:rPr>
          <w:rFonts w:hint="eastAsia"/>
          <w:highlight w:val="none"/>
          <w:lang w:val="en-US" w:eastAsia="zh-CN"/>
        </w:rPr>
        <w:t>19</w:t>
      </w:r>
      <w:r>
        <w:rPr>
          <w:rFonts w:hint="eastAsia" w:ascii="Times New Roman" w:hAnsi="Times New Roman"/>
          <w:highlight w:val="none"/>
          <w:lang w:val="en-US" w:eastAsia="zh-CN"/>
        </w:rPr>
        <w:t>处，地质灾害类型为滑坡</w:t>
      </w:r>
      <w:r>
        <w:rPr>
          <w:rFonts w:hint="eastAsia"/>
          <w:highlight w:val="none"/>
          <w:lang w:val="en-US" w:eastAsia="zh-CN"/>
        </w:rPr>
        <w:t>和崩塌</w:t>
      </w:r>
      <w:r>
        <w:rPr>
          <w:rFonts w:hint="eastAsia" w:ascii="Times New Roman" w:hAnsi="Times New Roman"/>
          <w:highlight w:val="none"/>
          <w:lang w:val="en-US" w:eastAsia="zh-CN"/>
        </w:rPr>
        <w:t>，</w:t>
      </w:r>
      <w:r>
        <w:rPr>
          <w:rFonts w:hint="eastAsia"/>
          <w:highlight w:val="none"/>
          <w:lang w:val="en-US" w:eastAsia="zh-CN"/>
        </w:rPr>
        <w:t>遍布全域，灾害点</w:t>
      </w:r>
      <w:r>
        <w:rPr>
          <w:rFonts w:hint="eastAsia" w:ascii="Times New Roman" w:hAnsi="Times New Roman"/>
          <w:highlight w:val="none"/>
          <w:lang w:val="en-US" w:eastAsia="zh-CN"/>
        </w:rPr>
        <w:t>附近居民存在安全隐患。后期在规划实施过程中需要对地质灾害频发的点需进行研判，明确保护措施。</w:t>
      </w:r>
    </w:p>
    <w:p>
      <w:pPr>
        <w:pStyle w:val="4"/>
        <w:numPr>
          <w:ilvl w:val="0"/>
          <w:numId w:val="1"/>
        </w:numPr>
        <w:bidi w:val="0"/>
        <w:outlineLvl w:val="1"/>
        <w:rPr>
          <w:rFonts w:hint="eastAsia"/>
          <w:highlight w:val="none"/>
          <w:lang w:val="en-US" w:eastAsia="zh-CN"/>
        </w:rPr>
      </w:pPr>
      <w:r>
        <w:rPr>
          <w:rFonts w:hint="eastAsia"/>
          <w:highlight w:val="none"/>
          <w:lang w:val="en-US" w:eastAsia="zh-CN"/>
        </w:rPr>
        <w:t xml:space="preserve">  </w:t>
      </w:r>
      <w:bookmarkStart w:id="22" w:name="_Toc15494"/>
      <w:r>
        <w:rPr>
          <w:rFonts w:hint="eastAsia"/>
          <w:highlight w:val="none"/>
          <w:lang w:val="en-US" w:eastAsia="zh-CN"/>
        </w:rPr>
        <w:t>机遇与挑战</w:t>
      </w:r>
      <w:bookmarkEnd w:id="18"/>
      <w:bookmarkEnd w:id="19"/>
      <w:bookmarkEnd w:id="20"/>
      <w:bookmarkEnd w:id="21"/>
      <w:bookmarkEnd w:id="22"/>
    </w:p>
    <w:p>
      <w:pPr>
        <w:pStyle w:val="6"/>
        <w:bidi w:val="0"/>
        <w:rPr>
          <w:rFonts w:hint="default"/>
          <w:lang w:val="en-US" w:eastAsia="zh-CN"/>
        </w:rPr>
      </w:pPr>
      <w:r>
        <w:rPr>
          <w:rFonts w:hint="default"/>
          <w:b/>
          <w:bCs/>
          <w:lang w:val="en-US" w:eastAsia="zh-CN"/>
        </w:rPr>
        <w:t>新发展</w:t>
      </w:r>
      <w:r>
        <w:rPr>
          <w:rFonts w:hint="eastAsia"/>
          <w:b/>
          <w:bCs/>
          <w:lang w:val="en-US" w:eastAsia="zh-CN"/>
        </w:rPr>
        <w:t>理念带来的要求。</w:t>
      </w:r>
      <w:r>
        <w:rPr>
          <w:rFonts w:hint="default"/>
          <w:lang w:val="en-US" w:eastAsia="zh-CN"/>
        </w:rPr>
        <w:t>生态文明思想成为引领经济社会发展和统筹国土空间保护利用的主导理念，坚持生态优先、绿色发展之路是未来发展的基调</w:t>
      </w:r>
      <w:r>
        <w:rPr>
          <w:rFonts w:hint="eastAsia"/>
          <w:lang w:val="en-US" w:eastAsia="zh-CN"/>
        </w:rPr>
        <w:t>。落实乡镇城市化发展，整体谋划乡镇国土空间保护格局，践行新发展理念，保障公共安全，促进资源节约集约利用。加强生态保护和修复，是凉伞镇绿色发展、高质量发展的必经之路</w:t>
      </w:r>
      <w:r>
        <w:rPr>
          <w:rFonts w:hint="default"/>
          <w:lang w:val="en-US" w:eastAsia="zh-CN"/>
        </w:rPr>
        <w:t>。</w:t>
      </w:r>
    </w:p>
    <w:p>
      <w:pPr>
        <w:bidi w:val="0"/>
        <w:rPr>
          <w:rFonts w:hint="eastAsia"/>
          <w:highlight w:val="none"/>
        </w:rPr>
      </w:pPr>
      <w:r>
        <w:rPr>
          <w:rFonts w:hint="eastAsia"/>
          <w:b/>
          <w:bCs/>
          <w:highlight w:val="none"/>
        </w:rPr>
        <w:t>交通条件的改善，为</w:t>
      </w:r>
      <w:r>
        <w:rPr>
          <w:rFonts w:hint="eastAsia"/>
          <w:b/>
          <w:bCs/>
          <w:highlight w:val="none"/>
          <w:lang w:val="en-US" w:eastAsia="zh-CN"/>
        </w:rPr>
        <w:t>凉伞镇</w:t>
      </w:r>
      <w:r>
        <w:rPr>
          <w:rFonts w:hint="eastAsia"/>
          <w:b/>
          <w:bCs/>
          <w:highlight w:val="none"/>
        </w:rPr>
        <w:t>发展助力</w:t>
      </w:r>
      <w:r>
        <w:rPr>
          <w:rFonts w:hint="eastAsia"/>
          <w:b/>
          <w:bCs/>
          <w:highlight w:val="none"/>
          <w:lang w:eastAsia="zh-CN"/>
        </w:rPr>
        <w:t>。</w:t>
      </w:r>
      <w:r>
        <w:rPr>
          <w:rFonts w:hint="eastAsia"/>
          <w:b w:val="0"/>
          <w:bCs w:val="0"/>
          <w:highlight w:val="none"/>
          <w:lang w:val="en-US" w:eastAsia="zh-CN"/>
        </w:rPr>
        <w:t>凉伞镇以“两横两纵”为主体框架的交通网络健全，省、县、乡、村多级交通交织遍布，</w:t>
      </w:r>
      <w:r>
        <w:rPr>
          <w:rFonts w:hint="eastAsia"/>
          <w:highlight w:val="none"/>
        </w:rPr>
        <w:t>大</w:t>
      </w:r>
      <w:r>
        <w:rPr>
          <w:rFonts w:hint="eastAsia"/>
          <w:highlight w:val="none"/>
          <w:lang w:val="en-US" w:eastAsia="zh-CN"/>
        </w:rPr>
        <w:t>大</w:t>
      </w:r>
      <w:r>
        <w:rPr>
          <w:rFonts w:hint="eastAsia"/>
          <w:highlight w:val="none"/>
        </w:rPr>
        <w:t>优化</w:t>
      </w:r>
      <w:r>
        <w:rPr>
          <w:rFonts w:hint="eastAsia"/>
          <w:highlight w:val="none"/>
          <w:lang w:val="en-US" w:eastAsia="zh-CN"/>
        </w:rPr>
        <w:t>了凉伞镇的</w:t>
      </w:r>
      <w:r>
        <w:rPr>
          <w:rFonts w:hint="eastAsia"/>
          <w:highlight w:val="none"/>
        </w:rPr>
        <w:t>对外交通能力，</w:t>
      </w:r>
      <w:r>
        <w:rPr>
          <w:rFonts w:hint="eastAsia"/>
          <w:highlight w:val="none"/>
          <w:lang w:val="en-US" w:eastAsia="zh-CN"/>
        </w:rPr>
        <w:t>为凉伞镇</w:t>
      </w:r>
      <w:r>
        <w:rPr>
          <w:rFonts w:hint="eastAsia"/>
          <w:highlight w:val="none"/>
        </w:rPr>
        <w:t>在旅游资源开发、</w:t>
      </w:r>
      <w:r>
        <w:rPr>
          <w:rFonts w:hint="eastAsia"/>
          <w:highlight w:val="none"/>
          <w:lang w:val="en-US" w:eastAsia="zh-CN"/>
        </w:rPr>
        <w:t>产业发展</w:t>
      </w:r>
      <w:r>
        <w:rPr>
          <w:rFonts w:hint="eastAsia"/>
          <w:highlight w:val="none"/>
        </w:rPr>
        <w:t>方面获得更多优势</w:t>
      </w:r>
      <w:r>
        <w:rPr>
          <w:rFonts w:hint="eastAsia"/>
          <w:highlight w:val="none"/>
          <w:lang w:val="en-US" w:eastAsia="zh-CN"/>
        </w:rPr>
        <w:t>与保障</w:t>
      </w:r>
      <w:r>
        <w:rPr>
          <w:rFonts w:hint="eastAsia"/>
          <w:highlight w:val="none"/>
        </w:rPr>
        <w:t>，有助于</w:t>
      </w:r>
      <w:r>
        <w:rPr>
          <w:rFonts w:hint="eastAsia"/>
          <w:highlight w:val="none"/>
          <w:lang w:val="en-US" w:eastAsia="zh-CN"/>
        </w:rPr>
        <w:t>凉伞镇</w:t>
      </w:r>
      <w:r>
        <w:rPr>
          <w:rFonts w:hint="eastAsia"/>
          <w:highlight w:val="none"/>
        </w:rPr>
        <w:t>优化投资环境，提升城镇功能。</w:t>
      </w:r>
    </w:p>
    <w:p>
      <w:pPr>
        <w:bidi w:val="0"/>
        <w:rPr>
          <w:rFonts w:hint="eastAsia"/>
          <w:highlight w:val="none"/>
        </w:rPr>
      </w:pPr>
      <w:r>
        <w:rPr>
          <w:rFonts w:hint="eastAsia"/>
          <w:b/>
          <w:bCs/>
          <w:highlight w:val="none"/>
        </w:rPr>
        <w:t>乡村振</w:t>
      </w:r>
      <w:r>
        <w:rPr>
          <w:rFonts w:hint="eastAsia"/>
          <w:b/>
          <w:bCs/>
          <w:highlight w:val="none"/>
          <w:lang w:eastAsia="zh-CN"/>
        </w:rPr>
        <w:t>兴为</w:t>
      </w:r>
      <w:r>
        <w:rPr>
          <w:rFonts w:hint="eastAsia"/>
          <w:b/>
          <w:bCs/>
          <w:highlight w:val="none"/>
        </w:rPr>
        <w:t>推进城乡区域融合发展带来新机遇</w:t>
      </w:r>
      <w:r>
        <w:rPr>
          <w:rFonts w:hint="eastAsia"/>
          <w:b/>
          <w:bCs/>
          <w:highlight w:val="none"/>
          <w:lang w:eastAsia="zh-CN"/>
        </w:rPr>
        <w:t>。</w:t>
      </w:r>
      <w:r>
        <w:rPr>
          <w:rFonts w:hint="eastAsia"/>
          <w:highlight w:val="none"/>
        </w:rPr>
        <w:t>在习近平新时代中国特色社会主义思想科学指引下，乡村振兴战略制度框架持续健全，城乡发展有序推动。</w:t>
      </w:r>
      <w:r>
        <w:rPr>
          <w:rFonts w:hint="eastAsia"/>
          <w:highlight w:val="none"/>
          <w:lang w:eastAsia="zh-CN"/>
        </w:rPr>
        <w:t>凉伞镇</w:t>
      </w:r>
      <w:r>
        <w:rPr>
          <w:rFonts w:hint="eastAsia"/>
          <w:highlight w:val="none"/>
        </w:rPr>
        <w:t>把握新时代新机遇，大力推进乡村振兴，</w:t>
      </w:r>
      <w:r>
        <w:rPr>
          <w:rFonts w:hint="eastAsia"/>
          <w:highlight w:val="none"/>
          <w:lang w:val="en-US" w:eastAsia="zh-CN"/>
        </w:rPr>
        <w:t>继续做大做强农业主导产业，打造具有镇域特色的“2+5+N”特色产业，凭借现有优势，打造新晃黄牛产业示范镇，一体推进光伏小镇建设、优质果蔬基地、道地中药材基地。科学全面盘活旅游资源优势，加大温泉梯田文旅招商引资力度</w:t>
      </w:r>
      <w:r>
        <w:rPr>
          <w:rFonts w:hint="eastAsia"/>
          <w:highlight w:val="none"/>
        </w:rPr>
        <w:t>。</w:t>
      </w:r>
    </w:p>
    <w:p>
      <w:pPr>
        <w:pStyle w:val="6"/>
        <w:bidi w:val="0"/>
        <w:rPr>
          <w:rFonts w:hint="default"/>
          <w:lang w:val="en-US" w:eastAsia="zh-CN"/>
        </w:rPr>
      </w:pPr>
      <w:r>
        <w:rPr>
          <w:rFonts w:hint="default"/>
          <w:b/>
          <w:bCs/>
          <w:lang w:val="en-US" w:eastAsia="zh-CN"/>
        </w:rPr>
        <w:t>产</w:t>
      </w:r>
      <w:r>
        <w:rPr>
          <w:rFonts w:hint="eastAsia"/>
          <w:b/>
          <w:bCs/>
          <w:lang w:val="en-US" w:eastAsia="zh-CN"/>
        </w:rPr>
        <w:t>镇</w:t>
      </w:r>
      <w:r>
        <w:rPr>
          <w:rFonts w:hint="default"/>
          <w:b/>
          <w:bCs/>
          <w:lang w:val="en-US" w:eastAsia="zh-CN"/>
        </w:rPr>
        <w:t>融合</w:t>
      </w:r>
      <w:r>
        <w:rPr>
          <w:rFonts w:hint="eastAsia"/>
          <w:b/>
          <w:bCs/>
          <w:lang w:val="en-US" w:eastAsia="zh-CN"/>
        </w:rPr>
        <w:t>面临考验。</w:t>
      </w:r>
      <w:r>
        <w:rPr>
          <w:rFonts w:hint="eastAsia"/>
          <w:lang w:val="en-US" w:eastAsia="zh-CN"/>
        </w:rPr>
        <w:t>凉伞镇农业产业处于提升阶段，二三产业发展缓慢，如何调整产业结构，如何确保本地黄牛、黄精“两黄”特色产业，香妃李、高山西瓜、阳光玫瑰葡萄“三果”特色农业进一步发展，如何探索分片区建设特色主导园区发展模式，如何在光伏产业上着力，实现产镇融合，进而打造镇域支柱产业，成为影响镇域经济发展的主要因素。</w:t>
      </w:r>
    </w:p>
    <w:p>
      <w:pPr>
        <w:rPr>
          <w:rFonts w:hint="eastAsia"/>
        </w:rPr>
      </w:pPr>
      <w:r>
        <w:rPr>
          <w:rFonts w:hint="eastAsia"/>
        </w:rPr>
        <w:br w:type="page"/>
      </w:r>
    </w:p>
    <w:p>
      <w:pPr>
        <w:pStyle w:val="3"/>
        <w:bidi w:val="0"/>
        <w:outlineLvl w:val="0"/>
        <w:rPr>
          <w:rFonts w:hint="eastAsia"/>
        </w:rPr>
      </w:pPr>
      <w:bookmarkStart w:id="23" w:name="_Toc10540"/>
      <w:bookmarkStart w:id="24" w:name="_Toc31495"/>
      <w:bookmarkStart w:id="25" w:name="_Toc2743"/>
      <w:bookmarkStart w:id="26" w:name="_Toc5649"/>
      <w:bookmarkStart w:id="27" w:name="_Toc20306"/>
      <w:r>
        <w:rPr>
          <w:rFonts w:hint="eastAsia"/>
        </w:rPr>
        <w:t>第</w:t>
      </w:r>
      <w:r>
        <w:rPr>
          <w:rFonts w:hint="eastAsia"/>
          <w:lang w:val="en-US" w:eastAsia="zh-CN"/>
        </w:rPr>
        <w:t>二</w:t>
      </w:r>
      <w:r>
        <w:rPr>
          <w:rFonts w:hint="eastAsia"/>
        </w:rPr>
        <w:t>章  发展定位目标</w:t>
      </w:r>
      <w:bookmarkEnd w:id="23"/>
      <w:bookmarkEnd w:id="24"/>
      <w:bookmarkEnd w:id="25"/>
      <w:bookmarkEnd w:id="26"/>
      <w:bookmarkEnd w:id="27"/>
    </w:p>
    <w:p>
      <w:pPr>
        <w:pStyle w:val="4"/>
        <w:bidi w:val="0"/>
        <w:outlineLvl w:val="1"/>
        <w:rPr>
          <w:rFonts w:hint="eastAsia"/>
          <w:lang w:val="en-US" w:eastAsia="zh-CN"/>
        </w:rPr>
      </w:pPr>
      <w:bookmarkStart w:id="28" w:name="_Toc21188"/>
      <w:bookmarkStart w:id="29" w:name="_Toc4306"/>
      <w:bookmarkStart w:id="30" w:name="_Toc7070"/>
      <w:bookmarkStart w:id="31" w:name="_Toc8738"/>
      <w:bookmarkStart w:id="32" w:name="_Toc23687"/>
      <w:r>
        <w:rPr>
          <w:rFonts w:hint="eastAsia"/>
        </w:rPr>
        <w:t xml:space="preserve">第一节  </w:t>
      </w:r>
      <w:r>
        <w:rPr>
          <w:rFonts w:hint="eastAsia"/>
          <w:lang w:val="en-US" w:eastAsia="zh-CN"/>
        </w:rPr>
        <w:t>指导思想</w:t>
      </w:r>
      <w:bookmarkEnd w:id="28"/>
      <w:bookmarkEnd w:id="29"/>
      <w:bookmarkEnd w:id="30"/>
      <w:bookmarkEnd w:id="31"/>
      <w:bookmarkEnd w:id="32"/>
    </w:p>
    <w:p>
      <w:pPr>
        <w:bidi w:val="0"/>
        <w:rPr>
          <w:rFonts w:hint="eastAsia"/>
          <w:lang w:eastAsia="zh-CN"/>
        </w:rPr>
      </w:pPr>
      <w:r>
        <w:t>以习近平新时代中国特色社会主义思想为指导，全面贯彻党的二十大精神和习近平总书记</w:t>
      </w:r>
      <w:r>
        <w:rPr>
          <w:rFonts w:hint="eastAsia"/>
        </w:rPr>
        <w:t>关于</w:t>
      </w:r>
      <w:r>
        <w:t>湖南</w:t>
      </w:r>
      <w:r>
        <w:rPr>
          <w:rFonts w:hint="eastAsia"/>
        </w:rPr>
        <w:t>工作</w:t>
      </w:r>
      <w:r>
        <w:t>的重要讲话和指示批示精神，深入落实党中央、国务院决策部署，坚定不移贯彻新发展理念，</w:t>
      </w:r>
      <w:r>
        <w:rPr>
          <w:rFonts w:hint="default"/>
        </w:rPr>
        <w:t>主动对接融入</w:t>
      </w:r>
      <w:r>
        <w:rPr>
          <w:rFonts w:hint="default"/>
          <w:lang w:eastAsia="zh-CN"/>
        </w:rPr>
        <w:t>西部陆海新通道</w:t>
      </w:r>
      <w:r>
        <w:rPr>
          <w:rFonts w:hint="default"/>
        </w:rPr>
        <w:t>、成渝地区双城经济圈、湖南打造“三个高地”、怀化建设“五新四城”等国家省市区域战略布局，积极落实主体功能区战略，建立健全区域协调发展体制机制，大力推进新型城镇化，加快构建高质量发展的国土空间开发保护新格局</w:t>
      </w:r>
      <w:r>
        <w:rPr>
          <w:rFonts w:hint="eastAsia"/>
        </w:rPr>
        <w:t>。</w:t>
      </w:r>
    </w:p>
    <w:p>
      <w:pPr>
        <w:pStyle w:val="4"/>
        <w:bidi w:val="0"/>
        <w:outlineLvl w:val="1"/>
        <w:rPr>
          <w:rFonts w:hint="default"/>
          <w:lang w:val="en-US" w:eastAsia="zh-CN"/>
        </w:rPr>
      </w:pPr>
      <w:bookmarkStart w:id="33" w:name="_Toc5212"/>
      <w:bookmarkStart w:id="34" w:name="_Toc18863"/>
      <w:bookmarkStart w:id="35" w:name="_Toc26821"/>
      <w:bookmarkStart w:id="36" w:name="_Toc3745"/>
      <w:bookmarkStart w:id="37" w:name="_Toc19411"/>
      <w:r>
        <w:rPr>
          <w:rFonts w:hint="eastAsia"/>
          <w:lang w:val="en-US" w:eastAsia="zh-CN"/>
        </w:rPr>
        <w:t>第二节  发展定位</w:t>
      </w:r>
      <w:bookmarkEnd w:id="33"/>
      <w:bookmarkEnd w:id="34"/>
      <w:bookmarkEnd w:id="35"/>
      <w:bookmarkEnd w:id="36"/>
      <w:bookmarkEnd w:id="37"/>
    </w:p>
    <w:p>
      <w:pPr>
        <w:bidi w:val="0"/>
        <w:rPr>
          <w:rFonts w:hint="eastAsia"/>
          <w:b w:val="0"/>
          <w:bCs w:val="0"/>
          <w:u w:val="single"/>
        </w:rPr>
      </w:pPr>
      <w:r>
        <w:rPr>
          <w:rFonts w:hint="eastAsia"/>
        </w:rPr>
        <w:t>落实《</w:t>
      </w:r>
      <w:r>
        <w:rPr>
          <w:rFonts w:hint="eastAsia"/>
          <w:lang w:eastAsia="zh-CN"/>
        </w:rPr>
        <w:t>新晃县</w:t>
      </w:r>
      <w:r>
        <w:rPr>
          <w:rFonts w:hint="eastAsia"/>
        </w:rPr>
        <w:t>国土空间总体规划（2021</w:t>
      </w:r>
      <w:r>
        <w:rPr>
          <w:rFonts w:hint="eastAsia"/>
          <w:lang w:eastAsia="zh-CN"/>
        </w:rPr>
        <w:t>—</w:t>
      </w:r>
      <w:r>
        <w:rPr>
          <w:rFonts w:hint="eastAsia"/>
        </w:rPr>
        <w:t>2035年）》确定的</w:t>
      </w:r>
      <w:r>
        <w:rPr>
          <w:rFonts w:hint="eastAsia"/>
          <w:lang w:eastAsia="zh-CN"/>
        </w:rPr>
        <w:t>凉伞镇</w:t>
      </w:r>
      <w:r>
        <w:rPr>
          <w:rFonts w:hint="eastAsia"/>
        </w:rPr>
        <w:t>主体功能定位为</w:t>
      </w:r>
      <w:r>
        <w:rPr>
          <w:rFonts w:hint="eastAsia"/>
          <w:b w:val="0"/>
          <w:bCs/>
          <w:color w:val="000000" w:themeColor="text1"/>
          <w:highlight w:val="none"/>
          <w14:textFill>
            <w14:solidFill>
              <w14:schemeClr w14:val="tx1"/>
            </w14:solidFill>
          </w14:textFill>
        </w:rPr>
        <w:t>重点生态功能区</w:t>
      </w:r>
      <w:r>
        <w:rPr>
          <w:rFonts w:hint="eastAsia" w:cs="Times New Roman"/>
          <w:color w:val="000000"/>
          <w:szCs w:val="22"/>
          <w:highlight w:val="none"/>
          <w:lang w:val="en-US" w:eastAsia="zh-CN"/>
        </w:rPr>
        <w:t>，叠加</w:t>
      </w:r>
      <w:r>
        <w:rPr>
          <w:rFonts w:hint="eastAsia"/>
          <w:color w:val="000000" w:themeColor="text1"/>
          <w:highlight w:val="none"/>
          <w14:textFill>
            <w14:solidFill>
              <w14:schemeClr w14:val="tx1"/>
            </w14:solidFill>
          </w14:textFill>
        </w:rPr>
        <w:t>优质农业种植区</w:t>
      </w:r>
      <w:r>
        <w:rPr>
          <w:rFonts w:hint="eastAsia"/>
          <w:color w:val="000000" w:themeColor="text1"/>
          <w:highlight w:val="none"/>
          <w:lang w:val="en-US" w:eastAsia="zh-CN"/>
          <w14:textFill>
            <w14:solidFill>
              <w14:schemeClr w14:val="tx1"/>
            </w14:solidFill>
          </w14:textFill>
        </w:rPr>
        <w:t>功能，是</w:t>
      </w:r>
      <w:r>
        <w:rPr>
          <w:rFonts w:hint="eastAsia" w:ascii="Times New Roman" w:hAnsi="Times New Roman" w:cs="Times New Roman"/>
          <w:color w:val="000000" w:themeColor="text1"/>
          <w:highlight w:val="none"/>
          <w:lang w:eastAsia="zh-CN"/>
          <w14:textFill>
            <w14:solidFill>
              <w14:schemeClr w14:val="tx1"/>
            </w14:solidFill>
          </w14:textFill>
        </w:rPr>
        <w:t>粮食生产功能区（水稻功能区）</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szCs w:val="22"/>
          <w:highlight w:val="none"/>
          <w:lang w:val="en-US" w:eastAsia="zh-CN"/>
        </w:rPr>
        <w:t>在城镇体系规划中为重点镇，</w:t>
      </w:r>
      <w:r>
        <w:rPr>
          <w:rFonts w:hint="eastAsia" w:cs="Times New Roman"/>
          <w:color w:val="000000"/>
          <w:szCs w:val="22"/>
          <w:highlight w:val="none"/>
          <w:lang w:val="en-US" w:eastAsia="zh-CN"/>
        </w:rPr>
        <w:t>定位为</w:t>
      </w:r>
      <w:r>
        <w:rPr>
          <w:rFonts w:hint="default" w:ascii="Times New Roman" w:hAnsi="Times New Roman" w:cs="Times New Roman"/>
          <w:color w:val="000000"/>
          <w:szCs w:val="22"/>
          <w:highlight w:val="none"/>
          <w:lang w:val="en-US" w:eastAsia="zh-CN"/>
        </w:rPr>
        <w:t>文旅融合型</w:t>
      </w:r>
      <w:r>
        <w:rPr>
          <w:rFonts w:hint="eastAsia" w:cs="Times New Roman"/>
          <w:color w:val="000000"/>
          <w:szCs w:val="22"/>
          <w:highlight w:val="none"/>
          <w:lang w:val="en-US" w:eastAsia="zh-CN"/>
        </w:rPr>
        <w:t>城镇</w:t>
      </w:r>
      <w:r>
        <w:rPr>
          <w:rFonts w:hint="eastAsia"/>
          <w:lang w:eastAsia="zh-CN"/>
        </w:rPr>
        <w:t>，</w:t>
      </w:r>
      <w:r>
        <w:rPr>
          <w:rFonts w:hint="eastAsia" w:cs="Times New Roman"/>
          <w:color w:val="000000"/>
          <w:szCs w:val="22"/>
          <w:highlight w:val="none"/>
          <w:lang w:val="en-US" w:eastAsia="zh-CN"/>
        </w:rPr>
        <w:t>是县域西南区域边贸重镇，以发展边贸、农牧产品加工、温泉度假、农文旅服务为主的综合型城镇。依托凉伞镇重点乡镇，是</w:t>
      </w:r>
      <w:r>
        <w:rPr>
          <w:rFonts w:hint="default" w:ascii="Times New Roman" w:hAnsi="Times New Roman" w:cs="Times New Roman"/>
          <w:color w:val="000000"/>
          <w:szCs w:val="22"/>
          <w:highlight w:val="none"/>
          <w:lang w:val="en-US" w:eastAsia="zh-CN"/>
        </w:rPr>
        <w:t>新晃县西南部区域的政治、经济、文化、教育、交通、科技、信息中心，具有地方特色的区域中心集镇，以发展区域农牧产品资源深加工和边界贸易为主</w:t>
      </w:r>
      <w:r>
        <w:rPr>
          <w:rFonts w:hint="eastAsia" w:cs="Times New Roman"/>
          <w:color w:val="000000"/>
          <w:szCs w:val="22"/>
          <w:highlight w:val="none"/>
          <w:lang w:val="en-US" w:eastAsia="zh-CN"/>
        </w:rPr>
        <w:t>，打通“农旅”结合、“体旅”融合的边界旅游“任督脉”</w:t>
      </w:r>
      <w:r>
        <w:rPr>
          <w:rFonts w:hint="default" w:ascii="Times New Roman" w:hAnsi="Times New Roman" w:cs="Times New Roman"/>
          <w:color w:val="000000"/>
          <w:szCs w:val="22"/>
          <w:highlight w:val="none"/>
          <w:lang w:val="en-US" w:eastAsia="zh-CN"/>
        </w:rPr>
        <w:t>。</w:t>
      </w:r>
      <w:r>
        <w:rPr>
          <w:rFonts w:hint="eastAsia" w:cs="Times New Roman"/>
          <w:b w:val="0"/>
          <w:bCs w:val="0"/>
          <w:color w:val="000000"/>
          <w:szCs w:val="22"/>
          <w:highlight w:val="none"/>
          <w:lang w:val="en-US" w:eastAsia="zh-CN"/>
        </w:rPr>
        <w:t>综合</w:t>
      </w:r>
      <w:r>
        <w:rPr>
          <w:rFonts w:hint="default" w:ascii="Times New Roman" w:hAnsi="Times New Roman" w:cs="Times New Roman"/>
          <w:b w:val="0"/>
          <w:bCs w:val="0"/>
          <w:color w:val="000000"/>
          <w:szCs w:val="22"/>
          <w:highlight w:val="none"/>
          <w:lang w:val="en-US" w:eastAsia="zh-CN"/>
        </w:rPr>
        <w:t>确定</w:t>
      </w:r>
      <w:r>
        <w:rPr>
          <w:rFonts w:hint="eastAsia" w:cs="Times New Roman"/>
          <w:b w:val="0"/>
          <w:bCs w:val="0"/>
          <w:color w:val="000000"/>
          <w:szCs w:val="22"/>
          <w:highlight w:val="none"/>
          <w:lang w:val="en-US" w:eastAsia="zh-CN"/>
        </w:rPr>
        <w:t>凉伞镇</w:t>
      </w:r>
      <w:r>
        <w:rPr>
          <w:rFonts w:hint="default" w:ascii="Times New Roman" w:hAnsi="Times New Roman" w:cs="Times New Roman"/>
          <w:b w:val="0"/>
          <w:bCs w:val="0"/>
          <w:color w:val="000000"/>
          <w:szCs w:val="22"/>
          <w:highlight w:val="none"/>
        </w:rPr>
        <w:t>的</w:t>
      </w:r>
      <w:r>
        <w:rPr>
          <w:rFonts w:hint="default" w:ascii="Times New Roman" w:hAnsi="Times New Roman" w:cs="Times New Roman"/>
          <w:b w:val="0"/>
          <w:bCs w:val="0"/>
          <w:color w:val="000000"/>
          <w:szCs w:val="22"/>
          <w:highlight w:val="none"/>
          <w:lang w:val="en-US" w:eastAsia="zh-CN"/>
        </w:rPr>
        <w:t>发展</w:t>
      </w:r>
      <w:r>
        <w:rPr>
          <w:rFonts w:hint="default" w:ascii="Times New Roman" w:hAnsi="Times New Roman" w:cs="Times New Roman"/>
          <w:b w:val="0"/>
          <w:bCs w:val="0"/>
          <w:color w:val="000000"/>
          <w:szCs w:val="22"/>
          <w:highlight w:val="none"/>
        </w:rPr>
        <w:t>定位为：</w:t>
      </w:r>
      <w:r>
        <w:rPr>
          <w:rFonts w:hint="default" w:ascii="Times New Roman" w:hAnsi="Times New Roman" w:cs="Times New Roman"/>
          <w:b w:val="0"/>
          <w:bCs w:val="0"/>
          <w:color w:val="000000"/>
          <w:szCs w:val="22"/>
          <w:highlight w:val="none"/>
          <w:lang w:val="en-US" w:eastAsia="zh-CN"/>
        </w:rPr>
        <w:t>湘黔边境的综合服务型城镇</w:t>
      </w:r>
      <w:r>
        <w:rPr>
          <w:rFonts w:hint="default" w:ascii="Times New Roman" w:hAnsi="Times New Roman" w:eastAsia="仿宋_GB2312" w:cs="Times New Roman"/>
          <w:b w:val="0"/>
          <w:bCs w:val="0"/>
          <w:color w:val="000000"/>
          <w:sz w:val="28"/>
          <w:szCs w:val="22"/>
          <w:highlight w:val="none"/>
        </w:rPr>
        <w:t>。</w:t>
      </w:r>
    </w:p>
    <w:p>
      <w:pPr>
        <w:pStyle w:val="4"/>
        <w:bidi w:val="0"/>
        <w:outlineLvl w:val="1"/>
        <w:rPr>
          <w:rFonts w:hint="eastAsia"/>
        </w:rPr>
      </w:pPr>
      <w:bookmarkStart w:id="38" w:name="_Toc27024"/>
      <w:bookmarkStart w:id="39" w:name="_Toc29089"/>
      <w:bookmarkStart w:id="40" w:name="_Toc21385"/>
      <w:bookmarkStart w:id="41" w:name="_Toc26577"/>
      <w:bookmarkStart w:id="42" w:name="_Toc21294"/>
      <w:r>
        <w:rPr>
          <w:rFonts w:hint="eastAsia"/>
        </w:rPr>
        <w:t>第</w:t>
      </w:r>
      <w:r>
        <w:rPr>
          <w:rFonts w:hint="eastAsia"/>
          <w:lang w:val="en-US" w:eastAsia="zh-CN"/>
        </w:rPr>
        <w:t>三</w:t>
      </w:r>
      <w:r>
        <w:rPr>
          <w:rFonts w:hint="eastAsia"/>
        </w:rPr>
        <w:t>节  发展目标</w:t>
      </w:r>
      <w:bookmarkEnd w:id="38"/>
      <w:bookmarkEnd w:id="39"/>
      <w:bookmarkEnd w:id="40"/>
      <w:bookmarkEnd w:id="41"/>
      <w:bookmarkEnd w:id="42"/>
    </w:p>
    <w:p>
      <w:pPr>
        <w:bidi w:val="0"/>
        <w:rPr>
          <w:rFonts w:hint="eastAsia"/>
          <w:lang w:val="en-US" w:eastAsia="zh-CN"/>
        </w:rPr>
      </w:pPr>
      <w:r>
        <w:rPr>
          <w:rFonts w:hint="eastAsia"/>
          <w:lang w:val="en-US" w:eastAsia="zh-CN"/>
        </w:rPr>
        <w:t>依托凉伞镇中心镇职能，拥有光伏产业、养殖、黄精、香妃李等特色产业，以发展边贸、农牧产品加工、温泉度假旅游服务为主。利用便利的对外交通优势，建设县东南部地区的区域中心城镇。</w:t>
      </w:r>
    </w:p>
    <w:p>
      <w:pPr>
        <w:bidi w:val="0"/>
        <w:rPr>
          <w:rFonts w:hint="eastAsia"/>
          <w:lang w:val="en-US" w:eastAsia="zh-CN"/>
        </w:rPr>
      </w:pPr>
      <w:r>
        <w:rPr>
          <w:rFonts w:hint="eastAsia"/>
          <w:lang w:val="en-US" w:eastAsia="zh-CN"/>
        </w:rPr>
        <w:t>产业提升战略：贯彻落实乡村振兴战略，加快推进农业农村现代化和规模化集约经营，实现农业产业结构调整和融合发展，着力推进凉伞镇“2+5+N”产业发展模式，大力推进“一光二黄三果”特色产业，分片区建设特色产业园区；依托八江口天然温泉、坪南梯田、美岩传统村落等资源优势，打造“朝看云海日出，午钓清水河鱼，夜品温泉篝火”的旅游路线；做牢做实凉伞镇生猪养殖、优质稻、烤烟等传统产业；大力发展“湘当当”豆腐、永益牧业等深加工企业，推进产业提质升级。</w:t>
      </w:r>
    </w:p>
    <w:p>
      <w:pPr>
        <w:bidi w:val="0"/>
        <w:rPr>
          <w:rFonts w:hint="eastAsia"/>
          <w:lang w:val="en-US" w:eastAsia="zh-CN"/>
        </w:rPr>
      </w:pPr>
      <w:r>
        <w:rPr>
          <w:rFonts w:hint="eastAsia"/>
          <w:lang w:val="en-US" w:eastAsia="zh-CN"/>
        </w:rPr>
        <w:t>城乡统筹战略：建立健全有利于城乡基本公共服务普惠共享的体制机制，推动公共服务向农村延伸、社会事业向农村覆盖，健全全民覆盖、普惠共享、城乡一体的基本公共服务体系，推进城乡基本公共服务标准统一、制度并轨。建立健全有利于城乡基础设施一体化发展的体制机制，把公共基础设施建设重点放在乡村，加快农村饮水安全、电网改造升级、公路、能源、信息、危房改造等基础设施建设，持续推动农村生产生活条件不断改善。</w:t>
      </w:r>
    </w:p>
    <w:p>
      <w:pPr>
        <w:bidi w:val="0"/>
        <w:rPr>
          <w:rFonts w:hint="default"/>
          <w:lang w:val="en-US" w:eastAsia="zh-CN"/>
        </w:rPr>
      </w:pPr>
      <w:r>
        <w:rPr>
          <w:rFonts w:hint="eastAsia"/>
          <w:lang w:val="en-US" w:eastAsia="zh-CN"/>
        </w:rPr>
        <w:t>绿色发展战略：牢固树立绿水青山就是金山银山的理念，发展绿色生态、倡导绿色风尚，提高绿色产业发展水平，建设生态宜居新家园。大力发展生态型绿色农业，严格控制高耗能、高耗材、高耗水的产业，加强生态保护和环境治理，强化能源资源节约利用，构建生态文明制度体系。</w:t>
      </w:r>
    </w:p>
    <w:p>
      <w:pPr>
        <w:pStyle w:val="4"/>
        <w:bidi w:val="0"/>
        <w:outlineLvl w:val="1"/>
        <w:rPr>
          <w:rFonts w:hint="default" w:ascii="Times New Roman" w:hAnsi="Times New Roman"/>
          <w:lang w:val="en-US" w:eastAsia="zh-CN"/>
        </w:rPr>
      </w:pPr>
      <w:bookmarkStart w:id="43" w:name="_Toc29181"/>
      <w:r>
        <w:rPr>
          <w:rFonts w:hint="eastAsia" w:ascii="Times New Roman" w:hAnsi="Times New Roman"/>
          <w:lang w:val="en-US" w:eastAsia="zh-CN"/>
        </w:rPr>
        <w:t>第四节  规划指标</w:t>
      </w:r>
      <w:bookmarkEnd w:id="43"/>
    </w:p>
    <w:p>
      <w:pPr>
        <w:bidi w:val="0"/>
        <w:rPr>
          <w:rFonts w:hint="eastAsia" w:eastAsia="仿宋_GB2312"/>
          <w:highlight w:val="yellow"/>
          <w:lang w:eastAsia="zh-CN"/>
        </w:rPr>
      </w:pPr>
      <w:r>
        <w:rPr>
          <w:rFonts w:hint="eastAsia"/>
        </w:rPr>
        <w:t>构建指标体系。坚持生态优先，践行绿色发展、高质量发展理念，从底线管控、结构效益、生活品质等方面出发，落实上级规划指标管控要求，围绕</w:t>
      </w:r>
      <w:r>
        <w:rPr>
          <w:rFonts w:hint="eastAsia"/>
          <w:lang w:eastAsia="zh-CN"/>
        </w:rPr>
        <w:t>凉伞镇</w:t>
      </w:r>
      <w:r>
        <w:rPr>
          <w:rFonts w:hint="eastAsia"/>
        </w:rPr>
        <w:t>发展定位和发展目标，结合</w:t>
      </w:r>
      <w:r>
        <w:rPr>
          <w:rFonts w:hint="eastAsia"/>
          <w:lang w:eastAsia="zh-CN"/>
        </w:rPr>
        <w:t>凉伞镇</w:t>
      </w:r>
      <w:r>
        <w:rPr>
          <w:rFonts w:hint="eastAsia"/>
        </w:rPr>
        <w:t>实际情况，构建</w:t>
      </w:r>
      <w:r>
        <w:rPr>
          <w:rFonts w:hint="eastAsia"/>
          <w:lang w:eastAsia="zh-CN"/>
        </w:rPr>
        <w:t>凉伞镇</w:t>
      </w:r>
      <w:r>
        <w:rPr>
          <w:rFonts w:hint="eastAsia"/>
          <w:highlight w:val="none"/>
        </w:rPr>
        <w:t>国土空间规划指标体系。指标体系共</w:t>
      </w:r>
      <w:r>
        <w:rPr>
          <w:rFonts w:hint="eastAsia"/>
          <w:highlight w:val="none"/>
          <w:lang w:val="en-US" w:eastAsia="zh-CN"/>
        </w:rPr>
        <w:t>10</w:t>
      </w:r>
      <w:r>
        <w:rPr>
          <w:rFonts w:hint="eastAsia"/>
          <w:highlight w:val="none"/>
        </w:rPr>
        <w:t>项，其中约束性指标4项，预期性指标</w:t>
      </w:r>
      <w:r>
        <w:rPr>
          <w:rFonts w:hint="eastAsia"/>
          <w:highlight w:val="none"/>
          <w:lang w:val="en-US" w:eastAsia="zh-CN"/>
        </w:rPr>
        <w:t>6</w:t>
      </w:r>
      <w:r>
        <w:rPr>
          <w:rFonts w:hint="eastAsia"/>
          <w:highlight w:val="none"/>
        </w:rPr>
        <w:t>项</w:t>
      </w:r>
      <w:r>
        <w:rPr>
          <w:rFonts w:hint="eastAsia"/>
          <w:highlight w:val="none"/>
          <w:lang w:eastAsia="zh-CN"/>
        </w:rPr>
        <w:t>。</w:t>
      </w:r>
    </w:p>
    <w:p>
      <w:pPr>
        <w:rPr>
          <w:rFonts w:hint="eastAsia"/>
        </w:rPr>
      </w:pPr>
      <w:r>
        <w:rPr>
          <w:rFonts w:hint="eastAsia"/>
        </w:rPr>
        <w:br w:type="page"/>
      </w:r>
    </w:p>
    <w:p>
      <w:pPr>
        <w:pStyle w:val="3"/>
        <w:bidi w:val="0"/>
        <w:outlineLvl w:val="0"/>
        <w:rPr>
          <w:rFonts w:hint="eastAsia"/>
        </w:rPr>
      </w:pPr>
      <w:bookmarkStart w:id="44" w:name="_Toc6421"/>
      <w:bookmarkStart w:id="45" w:name="_Toc7016"/>
      <w:bookmarkStart w:id="46" w:name="_Toc9110"/>
      <w:bookmarkStart w:id="47" w:name="_Toc6209"/>
      <w:bookmarkStart w:id="48" w:name="_Toc30287"/>
      <w:r>
        <w:rPr>
          <w:rFonts w:hint="eastAsia"/>
        </w:rPr>
        <w:t>第</w:t>
      </w:r>
      <w:r>
        <w:rPr>
          <w:rFonts w:hint="eastAsia"/>
          <w:lang w:val="en-US" w:eastAsia="zh-CN"/>
        </w:rPr>
        <w:t>三</w:t>
      </w:r>
      <w:r>
        <w:rPr>
          <w:rFonts w:hint="eastAsia"/>
        </w:rPr>
        <w:t>章  国土空间格局</w:t>
      </w:r>
      <w:bookmarkEnd w:id="44"/>
      <w:bookmarkEnd w:id="45"/>
      <w:bookmarkEnd w:id="46"/>
      <w:bookmarkEnd w:id="47"/>
      <w:bookmarkEnd w:id="48"/>
    </w:p>
    <w:p>
      <w:pPr>
        <w:pStyle w:val="4"/>
        <w:bidi w:val="0"/>
        <w:outlineLvl w:val="1"/>
        <w:rPr>
          <w:rFonts w:hint="eastAsia"/>
          <w:highlight w:val="none"/>
        </w:rPr>
      </w:pPr>
      <w:bookmarkStart w:id="49" w:name="_Toc27205"/>
      <w:bookmarkStart w:id="50" w:name="_Toc14578"/>
      <w:bookmarkStart w:id="51" w:name="_Toc2510"/>
      <w:bookmarkStart w:id="52" w:name="_Toc12697"/>
      <w:bookmarkStart w:id="53" w:name="_Toc23582"/>
      <w:r>
        <w:rPr>
          <w:rFonts w:hint="eastAsia"/>
          <w:highlight w:val="none"/>
        </w:rPr>
        <w:t xml:space="preserve">第一节 </w:t>
      </w:r>
      <w:r>
        <w:rPr>
          <w:rFonts w:hint="eastAsia"/>
          <w:highlight w:val="none"/>
          <w:lang w:val="en-US" w:eastAsia="zh-CN"/>
        </w:rPr>
        <w:t xml:space="preserve"> 构建总体新</w:t>
      </w:r>
      <w:r>
        <w:rPr>
          <w:rFonts w:hint="eastAsia"/>
          <w:highlight w:val="none"/>
        </w:rPr>
        <w:t>格局</w:t>
      </w:r>
      <w:bookmarkEnd w:id="49"/>
      <w:bookmarkEnd w:id="50"/>
      <w:bookmarkEnd w:id="51"/>
      <w:bookmarkEnd w:id="52"/>
      <w:bookmarkEnd w:id="53"/>
    </w:p>
    <w:p>
      <w:pPr>
        <w:bidi w:val="0"/>
        <w:rPr>
          <w:rFonts w:hint="eastAsia"/>
          <w:b w:val="0"/>
          <w:bCs w:val="0"/>
        </w:rPr>
      </w:pPr>
      <w:r>
        <w:rPr>
          <w:rFonts w:hint="eastAsia"/>
          <w:lang w:val="en-US" w:eastAsia="zh-CN"/>
        </w:rPr>
        <w:t>依托凉伞镇域野鸡河、桂林溪、马鞍山、老虎岭等自然山水格局，结合县级“双评价”成果，坚持“绿水青山就是金山银山”的发展理念</w:t>
      </w:r>
      <w:r>
        <w:rPr>
          <w:rFonts w:hint="eastAsia"/>
          <w:b w:val="0"/>
          <w:bCs w:val="0"/>
          <w:lang w:val="en-US" w:eastAsia="zh-CN"/>
        </w:rPr>
        <w:t>，构建“一心一带两轴四片区”的国土空间开发保护格局</w:t>
      </w:r>
      <w:r>
        <w:rPr>
          <w:rFonts w:hint="eastAsia"/>
          <w:b w:val="0"/>
          <w:bCs w:val="0"/>
        </w:rPr>
        <w:t>。</w:t>
      </w:r>
    </w:p>
    <w:p>
      <w:pPr>
        <w:bidi w:val="0"/>
        <w:rPr>
          <w:rFonts w:hint="eastAsia"/>
          <w:b w:val="0"/>
          <w:bCs w:val="0"/>
          <w:lang w:val="en-US" w:eastAsia="zh-CN"/>
        </w:rPr>
      </w:pPr>
      <w:r>
        <w:rPr>
          <w:rFonts w:hint="eastAsia" w:ascii="Times New Roman" w:hAnsi="Times New Roman"/>
          <w:b w:val="0"/>
          <w:bCs w:val="0"/>
          <w:lang w:val="en-US" w:eastAsia="zh-CN"/>
        </w:rPr>
        <w:t>一心：以凉伞镇政府为中心的镇域政治经济文化中心</w:t>
      </w:r>
      <w:r>
        <w:rPr>
          <w:rFonts w:hint="eastAsia"/>
          <w:b w:val="0"/>
          <w:bCs w:val="0"/>
          <w:lang w:val="en-US" w:eastAsia="zh-CN"/>
        </w:rPr>
        <w:t>；</w:t>
      </w:r>
    </w:p>
    <w:p>
      <w:pPr>
        <w:bidi w:val="0"/>
        <w:rPr>
          <w:rFonts w:hint="eastAsia"/>
          <w:b w:val="0"/>
          <w:bCs w:val="0"/>
          <w:lang w:val="en-US" w:eastAsia="zh-CN"/>
        </w:rPr>
      </w:pPr>
      <w:r>
        <w:rPr>
          <w:rFonts w:hint="eastAsia" w:ascii="Times New Roman" w:hAnsi="Times New Roman"/>
          <w:b w:val="0"/>
          <w:bCs w:val="0"/>
          <w:lang w:val="en-US" w:eastAsia="zh-CN"/>
        </w:rPr>
        <w:t>一带：</w:t>
      </w:r>
      <w:r>
        <w:rPr>
          <w:rFonts w:hint="eastAsia"/>
          <w:b w:val="0"/>
          <w:bCs w:val="0"/>
          <w:lang w:val="en-US" w:eastAsia="zh-CN"/>
        </w:rPr>
        <w:t>以野鸡河为基础的镇域生态保护发展带；</w:t>
      </w:r>
    </w:p>
    <w:p>
      <w:pPr>
        <w:bidi w:val="0"/>
        <w:rPr>
          <w:rFonts w:hint="eastAsia"/>
          <w:b w:val="0"/>
          <w:bCs w:val="0"/>
          <w:lang w:val="en-US" w:eastAsia="zh-CN"/>
        </w:rPr>
      </w:pPr>
      <w:r>
        <w:rPr>
          <w:rFonts w:hint="eastAsia"/>
          <w:b w:val="0"/>
          <w:bCs w:val="0"/>
          <w:lang w:val="en-US" w:eastAsia="zh-CN"/>
        </w:rPr>
        <w:t>两</w:t>
      </w:r>
      <w:r>
        <w:rPr>
          <w:rFonts w:hint="eastAsia" w:ascii="Times New Roman" w:hAnsi="Times New Roman"/>
          <w:b w:val="0"/>
          <w:bCs w:val="0"/>
          <w:lang w:val="en-US" w:eastAsia="zh-CN"/>
        </w:rPr>
        <w:t>轴：</w:t>
      </w:r>
      <w:r>
        <w:rPr>
          <w:rFonts w:hint="eastAsia"/>
          <w:b w:val="0"/>
          <w:bCs w:val="0"/>
          <w:lang w:val="en-US" w:eastAsia="zh-CN"/>
        </w:rPr>
        <w:t>以S557省道和X141县道为基础的休闲旅游观光轴和以S335省道为基础的特色产业发展轴；</w:t>
      </w:r>
    </w:p>
    <w:p>
      <w:pPr>
        <w:bidi w:val="0"/>
        <w:rPr>
          <w:rFonts w:hint="eastAsia"/>
          <w:b w:val="0"/>
          <w:bCs w:val="0"/>
          <w:lang w:val="en-US" w:eastAsia="zh-CN"/>
        </w:rPr>
      </w:pPr>
      <w:r>
        <w:rPr>
          <w:rFonts w:hint="eastAsia" w:ascii="Times New Roman" w:hAnsi="Times New Roman"/>
          <w:b w:val="0"/>
          <w:bCs w:val="0"/>
          <w:lang w:val="en-US" w:eastAsia="zh-CN"/>
        </w:rPr>
        <w:t>四片区：</w:t>
      </w:r>
      <w:r>
        <w:rPr>
          <w:rFonts w:hint="eastAsia"/>
          <w:b w:val="0"/>
          <w:bCs w:val="0"/>
          <w:lang w:val="en-US" w:eastAsia="zh-CN"/>
        </w:rPr>
        <w:t>以凉伞村和子成村为基础的综合服务区，以八江口村、坪南村和美岩村为基础的观光旅游发展区，以偏洞村和黄雷村为基础的生态保护区和以花园村、凳寨村等为基础的农业发展区。</w:t>
      </w:r>
    </w:p>
    <w:p>
      <w:pPr>
        <w:bidi w:val="0"/>
        <w:rPr>
          <w:rFonts w:hint="default" w:ascii="Times New Roman" w:hAnsi="Times New Roman"/>
          <w:b w:val="0"/>
          <w:bCs w:val="0"/>
          <w:lang w:val="en-US" w:eastAsia="zh-CN"/>
        </w:rPr>
      </w:pPr>
      <w:r>
        <w:rPr>
          <w:rFonts w:hint="default" w:ascii="Times New Roman" w:hAnsi="Times New Roman"/>
          <w:b/>
          <w:bCs/>
          <w:lang w:val="en-US" w:eastAsia="zh-CN"/>
        </w:rPr>
        <w:t>构建“三山一水多点”的国土生态保护格局。</w:t>
      </w:r>
      <w:r>
        <w:rPr>
          <w:rFonts w:hint="default" w:ascii="Times New Roman" w:hAnsi="Times New Roman"/>
          <w:b w:val="0"/>
          <w:bCs w:val="0"/>
          <w:lang w:val="en-US" w:eastAsia="zh-CN"/>
        </w:rPr>
        <w:t>规划期内</w:t>
      </w:r>
      <w:r>
        <w:rPr>
          <w:rFonts w:hint="eastAsia"/>
          <w:b w:val="0"/>
          <w:bCs w:val="0"/>
          <w:lang w:val="en-US" w:eastAsia="zh-CN"/>
        </w:rPr>
        <w:t>构建</w:t>
      </w:r>
      <w:r>
        <w:rPr>
          <w:rFonts w:hint="default" w:ascii="Times New Roman" w:hAnsi="Times New Roman"/>
          <w:b w:val="0"/>
          <w:bCs w:val="0"/>
          <w:lang w:val="en-US" w:eastAsia="zh-CN"/>
        </w:rPr>
        <w:t>镇域“三山一水多点”的国土生态保护格局。“三山”，即以马鞍山、老虎岭和飞凤山为基础的生态屏障；“一水”，即以野鸡河为主的镇域水系；“多点”，即镇域大型水库（大田水库、凳寨水库、刘坪水库和坪南水库）。</w:t>
      </w:r>
    </w:p>
    <w:p>
      <w:pPr>
        <w:bidi w:val="0"/>
        <w:rPr>
          <w:rFonts w:hint="default" w:ascii="Times New Roman" w:hAnsi="Times New Roman"/>
          <w:b w:val="0"/>
          <w:bCs w:val="0"/>
          <w:lang w:val="en-US" w:eastAsia="zh-CN"/>
        </w:rPr>
      </w:pPr>
      <w:bookmarkStart w:id="54" w:name="_Toc9261"/>
      <w:r>
        <w:rPr>
          <w:rFonts w:hint="default" w:ascii="Times New Roman" w:hAnsi="Times New Roman"/>
          <w:b/>
          <w:bCs/>
          <w:lang w:val="en-US" w:eastAsia="zh-CN"/>
        </w:rPr>
        <w:t>构建镇域“三区多点”农业生产空间。</w:t>
      </w:r>
      <w:r>
        <w:rPr>
          <w:rFonts w:hint="default" w:ascii="Times New Roman" w:hAnsi="Times New Roman"/>
          <w:b w:val="0"/>
          <w:bCs w:val="0"/>
          <w:lang w:val="en-US" w:eastAsia="zh-CN"/>
        </w:rPr>
        <w:t>“三区”，即现代农业种植区，主要分布在桓胆村和桂岱村，以种植水稻、油菜等传统农作物为主，推动种植方式机械化，保障镇域粮食安全。特色农业生产区，主要分布在凉伞村和子城村，种植本地特色农产品香妃李、高山西瓜、阳光玫瑰、烤烟和优质稻等为主。畜牧养殖区，主要分布在美老村、坝万村，结合本地优秀的资源条件，大力发展现代化的养殖业。“多点”，即培育多个特色养殖园、规模养殖示范区及特色农产品种植基地</w:t>
      </w:r>
      <w:bookmarkEnd w:id="54"/>
      <w:r>
        <w:rPr>
          <w:rFonts w:hint="default" w:ascii="Times New Roman" w:hAnsi="Times New Roman"/>
          <w:b w:val="0"/>
          <w:bCs w:val="0"/>
          <w:lang w:val="en-US" w:eastAsia="zh-CN"/>
        </w:rPr>
        <w:t>。</w:t>
      </w:r>
    </w:p>
    <w:p>
      <w:pPr>
        <w:pStyle w:val="6"/>
        <w:rPr>
          <w:rFonts w:hint="default"/>
          <w:b w:val="0"/>
          <w:bCs w:val="0"/>
          <w:lang w:val="en-US" w:eastAsia="zh-CN"/>
        </w:rPr>
      </w:pPr>
      <w:r>
        <w:rPr>
          <w:rFonts w:hint="default"/>
          <w:b/>
          <w:bCs/>
          <w:lang w:val="en-US" w:eastAsia="zh-CN"/>
        </w:rPr>
        <w:t>构建“一心四点多片区”的建设空间格局。</w:t>
      </w:r>
      <w:r>
        <w:rPr>
          <w:rFonts w:hint="default"/>
          <w:b w:val="0"/>
          <w:bCs w:val="0"/>
          <w:lang w:val="en-US" w:eastAsia="zh-CN"/>
        </w:rPr>
        <w:t xml:space="preserve">落实县域村庄规划分类与布局成果，以凉伞镇主要交通通道为依托，构建镇域“一心四点多片区”的镇域发展格局。 </w:t>
      </w:r>
    </w:p>
    <w:p>
      <w:pPr>
        <w:pStyle w:val="6"/>
        <w:rPr>
          <w:rFonts w:hint="default"/>
          <w:b w:val="0"/>
          <w:bCs w:val="0"/>
          <w:lang w:val="en-US" w:eastAsia="zh-CN"/>
        </w:rPr>
      </w:pPr>
      <w:r>
        <w:rPr>
          <w:rFonts w:hint="default"/>
          <w:b w:val="0"/>
          <w:bCs w:val="0"/>
          <w:lang w:val="en-US" w:eastAsia="zh-CN"/>
        </w:rPr>
        <w:t xml:space="preserve">一心：指以凉伞政府为中心发展成为综合服务中心，并设置相应的配套设施，发展成为居住、商业、文化娱乐中心。 </w:t>
      </w:r>
    </w:p>
    <w:p>
      <w:pPr>
        <w:pStyle w:val="6"/>
        <w:rPr>
          <w:rFonts w:hint="default"/>
          <w:b w:val="0"/>
          <w:bCs w:val="0"/>
          <w:lang w:val="en-US" w:eastAsia="zh-CN"/>
        </w:rPr>
      </w:pPr>
      <w:r>
        <w:rPr>
          <w:rFonts w:hint="default" w:ascii="Times New Roman" w:hAnsi="Times New Roman"/>
          <w:b w:val="0"/>
          <w:bCs w:val="0"/>
          <w:lang w:val="en-US" w:eastAsia="zh-CN"/>
        </w:rPr>
        <w:t>四点：</w:t>
      </w:r>
      <w:r>
        <w:rPr>
          <w:rFonts w:hint="default"/>
          <w:b w:val="0"/>
          <w:bCs w:val="0"/>
          <w:lang w:val="en-US" w:eastAsia="zh-CN"/>
        </w:rPr>
        <w:t>以凳寨村、八江口村、美老村和偏洞村为中心，联动周边村落，共同形成镇域发展的核心，发挥辐射带动作用。</w:t>
      </w:r>
    </w:p>
    <w:p>
      <w:pPr>
        <w:pStyle w:val="6"/>
        <w:rPr>
          <w:rFonts w:hint="default"/>
          <w:lang w:val="en-US" w:eastAsia="zh-CN"/>
        </w:rPr>
      </w:pPr>
      <w:r>
        <w:rPr>
          <w:rFonts w:hint="default" w:ascii="Times New Roman" w:hAnsi="Times New Roman"/>
          <w:b w:val="0"/>
          <w:bCs w:val="0"/>
          <w:lang w:val="en-US" w:eastAsia="zh-CN"/>
        </w:rPr>
        <w:t>多片区：</w:t>
      </w:r>
      <w:r>
        <w:rPr>
          <w:rFonts w:hint="default"/>
          <w:b w:val="0"/>
          <w:bCs w:val="0"/>
          <w:lang w:val="en-US" w:eastAsia="zh-CN"/>
        </w:rPr>
        <w:t>以中心村为基础辐射带动的基层村划分片区，通过片区内部提质改造，完善基础设施，助力</w:t>
      </w:r>
      <w:r>
        <w:rPr>
          <w:rFonts w:hint="default"/>
          <w:lang w:val="en-US" w:eastAsia="zh-CN"/>
        </w:rPr>
        <w:t>城乡融合发展。</w:t>
      </w:r>
    </w:p>
    <w:p>
      <w:pPr>
        <w:pStyle w:val="4"/>
        <w:bidi w:val="0"/>
        <w:outlineLvl w:val="1"/>
        <w:rPr>
          <w:rFonts w:hint="eastAsia"/>
        </w:rPr>
      </w:pPr>
      <w:bookmarkStart w:id="55" w:name="_Toc3263"/>
      <w:bookmarkStart w:id="56" w:name="_Toc32186"/>
      <w:bookmarkStart w:id="57" w:name="_Toc24316"/>
      <w:bookmarkStart w:id="58" w:name="_Toc20695"/>
      <w:bookmarkStart w:id="59" w:name="_Toc31457"/>
      <w:r>
        <w:rPr>
          <w:rFonts w:hint="eastAsia"/>
        </w:rPr>
        <w:t xml:space="preserve">第二节 </w:t>
      </w:r>
      <w:r>
        <w:rPr>
          <w:rFonts w:hint="eastAsia"/>
          <w:lang w:val="en-US" w:eastAsia="zh-CN"/>
        </w:rPr>
        <w:t xml:space="preserve"> </w:t>
      </w:r>
      <w:r>
        <w:rPr>
          <w:rFonts w:hint="eastAsia"/>
        </w:rPr>
        <w:t>落实三条控制线</w:t>
      </w:r>
      <w:bookmarkEnd w:id="55"/>
      <w:bookmarkEnd w:id="56"/>
      <w:bookmarkEnd w:id="57"/>
      <w:bookmarkEnd w:id="58"/>
      <w:bookmarkEnd w:id="59"/>
    </w:p>
    <w:p>
      <w:pPr>
        <w:bidi w:val="0"/>
        <w:rPr>
          <w:rFonts w:hint="eastAsia"/>
        </w:rPr>
      </w:pPr>
      <w:r>
        <w:rPr>
          <w:rFonts w:hint="eastAsia"/>
        </w:rPr>
        <w:t>严格落实</w:t>
      </w:r>
      <w:r>
        <w:rPr>
          <w:rFonts w:hint="eastAsia"/>
          <w:lang w:eastAsia="zh-CN"/>
        </w:rPr>
        <w:t>新晃县</w:t>
      </w:r>
      <w:r>
        <w:rPr>
          <w:rFonts w:hint="eastAsia"/>
        </w:rPr>
        <w:t>国土空间总体规划下达的规划约束性指标，按照耕地和永久基本农田、生态保护红线、城镇开发边界的优先序统筹落实三条控制线，确保三条控制线不交叉不重叠不冲突。镇域范围内各村庄三条控制线分解情况详见附表4。</w:t>
      </w:r>
    </w:p>
    <w:p>
      <w:pPr>
        <w:bidi w:val="0"/>
        <w:rPr>
          <w:rFonts w:hint="eastAsia"/>
        </w:rPr>
      </w:pPr>
      <w:r>
        <w:rPr>
          <w:rFonts w:hint="eastAsia"/>
          <w:b/>
          <w:bCs/>
          <w:lang w:val="en-US" w:eastAsia="zh-CN"/>
        </w:rPr>
        <w:t>严格落实</w:t>
      </w:r>
      <w:r>
        <w:rPr>
          <w:rFonts w:hint="eastAsia"/>
          <w:b/>
          <w:bCs/>
        </w:rPr>
        <w:t>耕地与永久基本农田保护红线</w:t>
      </w:r>
      <w:r>
        <w:rPr>
          <w:rFonts w:hint="eastAsia"/>
          <w:b/>
          <w:bCs/>
          <w:lang w:eastAsia="zh-CN"/>
        </w:rPr>
        <w:t>。</w:t>
      </w:r>
      <w:r>
        <w:rPr>
          <w:rFonts w:hint="eastAsia"/>
        </w:rPr>
        <w:t>严格落实耕地保护责任，现状耕地应划尽划、应保尽保，将耕地保护目标足额带位置分解下达</w:t>
      </w:r>
      <w:r>
        <w:rPr>
          <w:rFonts w:hint="eastAsia"/>
          <w:lang w:val="en-US" w:eastAsia="zh-CN"/>
        </w:rPr>
        <w:t>落实</w:t>
      </w:r>
      <w:r>
        <w:rPr>
          <w:rFonts w:hint="eastAsia"/>
        </w:rPr>
        <w:t>。</w:t>
      </w:r>
      <w:r>
        <w:rPr>
          <w:rFonts w:hint="eastAsia"/>
          <w:u w:val="single"/>
        </w:rPr>
        <w:t>到2035年，全镇耕地保护目标不低于</w:t>
      </w:r>
      <w:r>
        <w:rPr>
          <w:rFonts w:hint="eastAsia"/>
          <w:u w:val="single"/>
          <w:lang w:val="en-US" w:eastAsia="zh-CN"/>
        </w:rPr>
        <w:t>4.79</w:t>
      </w:r>
      <w:r>
        <w:rPr>
          <w:rFonts w:hint="eastAsia"/>
          <w:u w:val="single"/>
        </w:rPr>
        <w:t>万亩，永久基本农田面积不低于</w:t>
      </w:r>
      <w:r>
        <w:rPr>
          <w:rFonts w:hint="eastAsia"/>
          <w:u w:val="single"/>
          <w:lang w:val="en-US" w:eastAsia="zh-CN"/>
        </w:rPr>
        <w:t>4.03</w:t>
      </w:r>
      <w:r>
        <w:rPr>
          <w:rFonts w:hint="eastAsia"/>
          <w:u w:val="single"/>
        </w:rPr>
        <w:t>万亩</w:t>
      </w:r>
      <w:r>
        <w:rPr>
          <w:rFonts w:hint="eastAsia"/>
        </w:rPr>
        <w:t>，集中分布在</w:t>
      </w:r>
      <w:r>
        <w:rPr>
          <w:rFonts w:hint="eastAsia"/>
          <w:color w:val="000000"/>
          <w:lang w:eastAsia="zh-CN"/>
        </w:rPr>
        <w:t>花园村、桂林溪村、八江口村、美老村</w:t>
      </w:r>
      <w:r>
        <w:rPr>
          <w:rFonts w:hint="eastAsia"/>
        </w:rPr>
        <w:t>等村。</w:t>
      </w:r>
    </w:p>
    <w:p>
      <w:pPr>
        <w:bidi w:val="0"/>
        <w:rPr>
          <w:rFonts w:hint="eastAsia"/>
        </w:rPr>
      </w:pPr>
      <w:r>
        <w:rPr>
          <w:rFonts w:hint="eastAsia"/>
        </w:rPr>
        <w:t>严格落实永久基本农田特殊保护制度，永久基本农田一经划定，未经批准任何单位和个人不得擅自占用或改变用途。严格落实耕地管控规则，强化永久基本农田对各类建设布局的约束和引导，健全和完善永久基本农田储备区制度。充分利用年度国土变更调查成果等，全面摸清已划定永久基本农田内“非农化</w:t>
      </w:r>
      <w:r>
        <w:rPr>
          <w:rFonts w:hint="eastAsia"/>
          <w:lang w:eastAsia="zh-CN"/>
        </w:rPr>
        <w:t>”“</w:t>
      </w:r>
      <w:r>
        <w:rPr>
          <w:rFonts w:hint="eastAsia"/>
        </w:rPr>
        <w:t>非粮化”及质量不优问题并依据国家规定积极推进核实整改，确保永久基本农田数量不减、质量更优、布局更加合理。</w:t>
      </w:r>
    </w:p>
    <w:p>
      <w:pPr>
        <w:bidi w:val="0"/>
        <w:rPr>
          <w:rFonts w:hint="eastAsia"/>
        </w:rPr>
      </w:pPr>
      <w:r>
        <w:rPr>
          <w:rFonts w:hint="eastAsia"/>
          <w:b/>
          <w:bCs/>
        </w:rPr>
        <w:t>严格</w:t>
      </w:r>
      <w:r>
        <w:rPr>
          <w:rFonts w:hint="eastAsia"/>
          <w:b/>
          <w:bCs/>
          <w:lang w:val="en-US" w:eastAsia="zh-CN"/>
        </w:rPr>
        <w:t>落实</w:t>
      </w:r>
      <w:r>
        <w:rPr>
          <w:rFonts w:hint="eastAsia"/>
          <w:b/>
          <w:bCs/>
        </w:rPr>
        <w:t>生态保护红线</w:t>
      </w:r>
      <w:r>
        <w:rPr>
          <w:rFonts w:hint="eastAsia"/>
          <w:b/>
          <w:bCs/>
          <w:lang w:eastAsia="zh-CN"/>
        </w:rPr>
        <w:t>。</w:t>
      </w:r>
      <w:r>
        <w:rPr>
          <w:rFonts w:hint="eastAsia"/>
        </w:rPr>
        <w:t>优先将具有重要水源涵养、生物多样性维护、水土保持等功能的生态功能极重要区域，以及生态极脆弱的水土流失、石漠化等区域划入生态保护红线。</w:t>
      </w:r>
      <w:r>
        <w:rPr>
          <w:rFonts w:hint="eastAsia"/>
          <w:u w:val="single"/>
        </w:rPr>
        <w:t>规划至2035年，全镇</w:t>
      </w:r>
      <w:r>
        <w:rPr>
          <w:rFonts w:hint="eastAsia"/>
          <w:u w:val="single"/>
          <w:lang w:val="en-US" w:eastAsia="zh-CN"/>
        </w:rPr>
        <w:t>落实</w:t>
      </w:r>
      <w:r>
        <w:rPr>
          <w:rFonts w:hint="eastAsia"/>
          <w:u w:val="single"/>
        </w:rPr>
        <w:t>生态保护红线面积</w:t>
      </w:r>
      <w:r>
        <w:rPr>
          <w:rFonts w:hint="eastAsia"/>
          <w:u w:val="single"/>
          <w:lang w:val="en-US" w:eastAsia="zh-CN"/>
        </w:rPr>
        <w:t>8630.63</w:t>
      </w:r>
      <w:r>
        <w:rPr>
          <w:rFonts w:hint="eastAsia"/>
          <w:u w:val="single"/>
        </w:rPr>
        <w:t>公顷</w:t>
      </w:r>
      <w:r>
        <w:rPr>
          <w:rFonts w:hint="eastAsia"/>
        </w:rPr>
        <w:t>，占全镇总面积的</w:t>
      </w:r>
      <w:r>
        <w:rPr>
          <w:rFonts w:hint="eastAsia"/>
          <w:color w:val="000000"/>
          <w:lang w:val="en-US" w:eastAsia="zh-CN"/>
        </w:rPr>
        <w:t>17.26</w:t>
      </w:r>
      <w:r>
        <w:rPr>
          <w:rFonts w:hint="eastAsia"/>
        </w:rPr>
        <w:t>%，主要分布在</w:t>
      </w:r>
      <w:r>
        <w:rPr>
          <w:rFonts w:hint="eastAsia" w:ascii="仿宋_GB2312" w:hAnsi="仿宋_GB2312" w:cs="仿宋_GB2312"/>
          <w:color w:val="000000"/>
          <w:lang w:eastAsia="zh-CN"/>
        </w:rPr>
        <w:t>八江口村、茶坪村、大田村、凳寨村、黄雷村</w:t>
      </w:r>
      <w:r>
        <w:rPr>
          <w:rFonts w:hint="eastAsia"/>
        </w:rPr>
        <w:t>。</w:t>
      </w:r>
    </w:p>
    <w:p>
      <w:pPr>
        <w:bidi w:val="0"/>
        <w:rPr>
          <w:rFonts w:hint="eastAsia"/>
        </w:rPr>
      </w:pPr>
      <w:r>
        <w:rPr>
          <w:rFonts w:hint="eastAsia"/>
        </w:rPr>
        <w:t>生态保护红线一经划定，未经批准，严禁擅自调整。生态保护红线内，自然保护地核心保护区外禁止开发性、生产性建设活动，在符合法律法规前提下，仅允许对生态功能不造成破坏的有限人为活动，确需占用生态保护红线的国家重大项目，加强新增建设用地审批监管，严格落实生态环境分区管控要求。生态保护红线内自然保护区、风景名胜区、饮用水水源保护区等区域依照法律法规执行。</w:t>
      </w:r>
    </w:p>
    <w:p>
      <w:pPr>
        <w:bidi w:val="0"/>
        <w:rPr>
          <w:rFonts w:hint="eastAsia"/>
          <w:lang w:eastAsia="zh-CN"/>
        </w:rPr>
      </w:pPr>
      <w:r>
        <w:rPr>
          <w:rFonts w:hint="eastAsia"/>
          <w:b/>
          <w:bCs/>
          <w:lang w:val="en-US" w:eastAsia="zh-CN"/>
        </w:rPr>
        <w:t>落实</w:t>
      </w:r>
      <w:r>
        <w:rPr>
          <w:rFonts w:hint="eastAsia"/>
          <w:b/>
          <w:bCs/>
        </w:rPr>
        <w:t>城镇开发边界</w:t>
      </w:r>
      <w:r>
        <w:rPr>
          <w:rFonts w:hint="eastAsia"/>
          <w:b/>
          <w:bCs/>
          <w:lang w:val="en-US" w:eastAsia="zh-CN"/>
        </w:rPr>
        <w:t>控制线</w:t>
      </w:r>
      <w:r>
        <w:rPr>
          <w:rFonts w:hint="eastAsia"/>
          <w:b/>
          <w:bCs/>
          <w:lang w:eastAsia="zh-CN"/>
        </w:rPr>
        <w:t>。</w:t>
      </w:r>
      <w:r>
        <w:rPr>
          <w:rFonts w:hint="eastAsia"/>
        </w:rPr>
        <w:t>以资源环境承载能力和国土空间开发适宜性评价为基础，坚持以水定地，综合</w:t>
      </w:r>
      <w:r>
        <w:rPr>
          <w:rFonts w:hint="eastAsia"/>
          <w:lang w:eastAsia="zh-CN"/>
        </w:rPr>
        <w:t>凉伞镇</w:t>
      </w:r>
      <w:r>
        <w:rPr>
          <w:rFonts w:hint="eastAsia"/>
        </w:rPr>
        <w:t>主体功能定位、城镇发展潜力、空间分布特点等因素，避让自然灾害高风险区域，结合人口变化趋势和存量建设用地状况，</w:t>
      </w:r>
      <w:r>
        <w:rPr>
          <w:rFonts w:hint="eastAsia"/>
          <w:lang w:val="en-US" w:eastAsia="zh-CN"/>
        </w:rPr>
        <w:t>落实县级</w:t>
      </w:r>
      <w:r>
        <w:rPr>
          <w:rFonts w:hint="eastAsia"/>
        </w:rPr>
        <w:t>划定</w:t>
      </w:r>
      <w:r>
        <w:rPr>
          <w:rFonts w:hint="eastAsia"/>
          <w:lang w:val="en-US" w:eastAsia="zh-CN"/>
        </w:rPr>
        <w:t>的</w:t>
      </w:r>
      <w:r>
        <w:rPr>
          <w:rFonts w:hint="eastAsia"/>
        </w:rPr>
        <w:t>城镇开发边界，防止城镇无序蔓延，促进城镇节约集约发展，为全面落实发展战略提供空间保障。</w:t>
      </w:r>
      <w:r>
        <w:rPr>
          <w:rFonts w:hint="eastAsia"/>
          <w:u w:val="single"/>
        </w:rPr>
        <w:t>全镇</w:t>
      </w:r>
      <w:r>
        <w:rPr>
          <w:rFonts w:hint="eastAsia"/>
          <w:u w:val="single"/>
          <w:lang w:val="en-US" w:eastAsia="zh-CN"/>
        </w:rPr>
        <w:t>落实</w:t>
      </w:r>
      <w:r>
        <w:rPr>
          <w:rFonts w:hint="eastAsia"/>
          <w:u w:val="single"/>
        </w:rPr>
        <w:t>城镇开发边界</w:t>
      </w:r>
      <w:r>
        <w:rPr>
          <w:rFonts w:hint="eastAsia"/>
          <w:u w:val="single"/>
          <w:lang w:val="en-US" w:eastAsia="zh-CN"/>
        </w:rPr>
        <w:t>66.61</w:t>
      </w:r>
      <w:r>
        <w:rPr>
          <w:rFonts w:hint="eastAsia"/>
          <w:u w:val="single"/>
        </w:rPr>
        <w:t>公顷</w:t>
      </w:r>
      <w:r>
        <w:rPr>
          <w:rFonts w:hint="eastAsia"/>
          <w:lang w:eastAsia="zh-CN"/>
        </w:rPr>
        <w:t>，</w:t>
      </w:r>
      <w:r>
        <w:rPr>
          <w:rFonts w:hint="eastAsia"/>
        </w:rPr>
        <w:t>占全镇国土总面积的</w:t>
      </w:r>
      <w:r>
        <w:rPr>
          <w:rFonts w:hint="eastAsia"/>
          <w:lang w:val="en-US" w:eastAsia="zh-CN"/>
        </w:rPr>
        <w:t>0.28</w:t>
      </w:r>
      <w:r>
        <w:rPr>
          <w:rFonts w:hint="eastAsia"/>
        </w:rPr>
        <w:t>%。重点保障产业、镇区用地需求</w:t>
      </w:r>
      <w:r>
        <w:rPr>
          <w:rFonts w:hint="eastAsia"/>
          <w:lang w:eastAsia="zh-CN"/>
        </w:rPr>
        <w:t>。</w:t>
      </w:r>
    </w:p>
    <w:p>
      <w:pPr>
        <w:bidi w:val="0"/>
        <w:rPr>
          <w:rFonts w:hint="eastAsia"/>
        </w:rPr>
      </w:pPr>
      <w:r>
        <w:rPr>
          <w:rFonts w:hint="eastAsia"/>
        </w:rPr>
        <w:t>在城镇政府驻地的建设，实行“详细规划+规划许可”的管制方式；在城镇开发边界外的建设，按照主导用途分区，实行“详细规划+规划许可”和“约束指标+分区准入”的管制方式。</w:t>
      </w:r>
    </w:p>
    <w:p>
      <w:pPr>
        <w:pStyle w:val="4"/>
        <w:bidi w:val="0"/>
        <w:outlineLvl w:val="1"/>
        <w:rPr>
          <w:rFonts w:hint="eastAsia"/>
          <w:highlight w:val="none"/>
        </w:rPr>
      </w:pPr>
      <w:bookmarkStart w:id="60" w:name="_Toc19263"/>
      <w:bookmarkStart w:id="61" w:name="_Toc28972"/>
      <w:bookmarkStart w:id="62" w:name="_Toc550"/>
      <w:bookmarkStart w:id="63" w:name="_Toc28082"/>
      <w:bookmarkStart w:id="64" w:name="_Toc12188"/>
      <w:r>
        <w:rPr>
          <w:rFonts w:hint="eastAsia"/>
          <w:highlight w:val="none"/>
        </w:rPr>
        <w:t>第</w:t>
      </w:r>
      <w:r>
        <w:rPr>
          <w:rFonts w:hint="eastAsia"/>
          <w:highlight w:val="none"/>
          <w:lang w:val="en-US" w:eastAsia="zh-CN"/>
        </w:rPr>
        <w:t>三</w:t>
      </w:r>
      <w:r>
        <w:rPr>
          <w:rFonts w:hint="eastAsia"/>
          <w:highlight w:val="none"/>
        </w:rPr>
        <w:t xml:space="preserve">节  </w:t>
      </w:r>
      <w:r>
        <w:rPr>
          <w:rFonts w:hint="eastAsia"/>
          <w:highlight w:val="none"/>
          <w:lang w:val="en-US" w:eastAsia="zh-CN"/>
        </w:rPr>
        <w:t>合理划定规划</w:t>
      </w:r>
      <w:r>
        <w:rPr>
          <w:rFonts w:hint="eastAsia"/>
          <w:highlight w:val="none"/>
        </w:rPr>
        <w:t>分区</w:t>
      </w:r>
      <w:bookmarkEnd w:id="60"/>
      <w:bookmarkEnd w:id="61"/>
      <w:bookmarkEnd w:id="62"/>
      <w:bookmarkEnd w:id="63"/>
      <w:bookmarkEnd w:id="64"/>
    </w:p>
    <w:p>
      <w:pPr>
        <w:rPr>
          <w:rFonts w:hint="eastAsia"/>
        </w:rPr>
      </w:pPr>
      <w:r>
        <w:rPr>
          <w:rFonts w:hint="eastAsia"/>
        </w:rPr>
        <w:t>统筹建设空间和山水林田湖草非建设空间，遵循用途主导功能的原则，合理划分覆盖全域全类型的国土空间规划分区，调整优化国土空间保护和开发利用格局，实现全域全类型国土空间分区管制，严格落实国土空间分区管制制度。全镇共划定生态保护区、生态控制区、农田保护区、城镇发展区、乡村发展区、矿产能源发展区</w:t>
      </w:r>
      <w:r>
        <w:rPr>
          <w:rFonts w:hint="eastAsia"/>
          <w:lang w:val="en-US" w:eastAsia="zh-CN"/>
        </w:rPr>
        <w:t>六</w:t>
      </w:r>
      <w:r>
        <w:rPr>
          <w:rFonts w:hint="eastAsia"/>
        </w:rPr>
        <w:t>个一级规划分区。</w:t>
      </w:r>
    </w:p>
    <w:p>
      <w:pPr>
        <w:rPr>
          <w:rFonts w:hint="eastAsia" w:eastAsia="仿宋_GB2312"/>
          <w:lang w:eastAsia="zh-CN"/>
        </w:rPr>
      </w:pPr>
      <w:r>
        <w:rPr>
          <w:rFonts w:hint="eastAsia"/>
          <w:b/>
          <w:bCs/>
        </w:rPr>
        <w:t>生态保护区。</w:t>
      </w:r>
      <w:r>
        <w:rPr>
          <w:rFonts w:hint="eastAsia"/>
        </w:rPr>
        <w:t>具有特殊重要生态功能或生态敏感脆弱、必须强制性严格保护的陆地自然区域，主要指陆域生态保护红线集中划定的区域。全镇规划生态保护区面积</w:t>
      </w:r>
      <w:r>
        <w:rPr>
          <w:rFonts w:hint="eastAsia"/>
          <w:lang w:eastAsia="zh-CN"/>
        </w:rPr>
        <w:t>8630.63</w:t>
      </w:r>
      <w:r>
        <w:rPr>
          <w:rFonts w:hint="eastAsia"/>
        </w:rPr>
        <w:t>公顷，占国土总面积的</w:t>
      </w:r>
      <w:r>
        <w:rPr>
          <w:rFonts w:hint="eastAsia" w:cs="Times New Roman"/>
          <w:szCs w:val="28"/>
          <w:lang w:val="en-US" w:eastAsia="zh-CN"/>
        </w:rPr>
        <w:t>36.30</w:t>
      </w:r>
      <w:r>
        <w:rPr>
          <w:rFonts w:hint="eastAsia"/>
        </w:rPr>
        <w:t>%。主要分布在</w:t>
      </w:r>
      <w:r>
        <w:rPr>
          <w:rFonts w:hint="eastAsia"/>
          <w:lang w:eastAsia="zh-CN"/>
        </w:rPr>
        <w:t>八江口村、茶坪村、大田村、凳寨村、黄雷村</w:t>
      </w:r>
      <w:r>
        <w:rPr>
          <w:rFonts w:hint="eastAsia"/>
        </w:rPr>
        <w:t>等村。按生态保护红线管理要求实施用途管制</w:t>
      </w:r>
      <w:r>
        <w:rPr>
          <w:rFonts w:hint="eastAsia"/>
          <w:lang w:eastAsia="zh-CN"/>
        </w:rPr>
        <w:t>。</w:t>
      </w:r>
    </w:p>
    <w:p>
      <w:pPr>
        <w:rPr>
          <w:rFonts w:hint="eastAsia"/>
        </w:rPr>
      </w:pPr>
      <w:r>
        <w:rPr>
          <w:rFonts w:hint="eastAsia"/>
          <w:b/>
          <w:bCs/>
        </w:rPr>
        <w:t>生态控制区。</w:t>
      </w:r>
      <w:r>
        <w:rPr>
          <w:rFonts w:hint="eastAsia"/>
        </w:rPr>
        <w:t>生态保护红线外，需要予以保留原貌、强化生态保育和生态建设、限制开发建设的陆地和自然区域。全镇规划生态控制区面积</w:t>
      </w:r>
      <w:r>
        <w:rPr>
          <w:rFonts w:hint="eastAsia" w:cs="Times New Roman"/>
          <w:szCs w:val="28"/>
          <w:lang w:val="en-US" w:eastAsia="zh-CN"/>
        </w:rPr>
        <w:t>621.68</w:t>
      </w:r>
      <w:r>
        <w:rPr>
          <w:rFonts w:hint="eastAsia"/>
        </w:rPr>
        <w:t>公顷，占国土总面积的</w:t>
      </w:r>
      <w:r>
        <w:rPr>
          <w:rFonts w:hint="eastAsia"/>
          <w:lang w:val="en-US" w:eastAsia="zh-CN"/>
        </w:rPr>
        <w:t>2.62</w:t>
      </w:r>
      <w:r>
        <w:rPr>
          <w:rFonts w:hint="eastAsia"/>
        </w:rPr>
        <w:t>%。主要分布在</w:t>
      </w:r>
      <w:r>
        <w:rPr>
          <w:rFonts w:hint="default" w:ascii="Times New Roman" w:hAnsi="Times New Roman" w:cs="Times New Roman"/>
          <w:szCs w:val="28"/>
          <w:lang w:eastAsia="zh-CN"/>
        </w:rPr>
        <w:t>大田村</w:t>
      </w:r>
      <w:r>
        <w:rPr>
          <w:rFonts w:hint="eastAsia" w:cs="Times New Roman"/>
          <w:szCs w:val="28"/>
          <w:lang w:eastAsia="zh-CN"/>
        </w:rPr>
        <w:t>、凉伞村、美老村、坝万村</w:t>
      </w:r>
      <w:r>
        <w:rPr>
          <w:rFonts w:hint="eastAsia"/>
        </w:rPr>
        <w:t>等。允许在不降低生态功能、不破坏生态系统的前提下，在依据国土空间规划和相关法定程序、管制规则的前提下，允许适度开发利用。</w:t>
      </w:r>
    </w:p>
    <w:p>
      <w:pPr>
        <w:rPr>
          <w:rFonts w:hint="eastAsia"/>
        </w:rPr>
      </w:pPr>
      <w:r>
        <w:rPr>
          <w:rFonts w:hint="eastAsia"/>
          <w:b/>
          <w:bCs/>
        </w:rPr>
        <w:t>农田保护区。</w:t>
      </w:r>
      <w:r>
        <w:rPr>
          <w:rFonts w:hint="eastAsia"/>
        </w:rPr>
        <w:t>永久基本农田相对集中需严格保护的区域。全镇规划农田保护区面积</w:t>
      </w:r>
      <w:r>
        <w:rPr>
          <w:rFonts w:hint="default" w:ascii="Times New Roman" w:hAnsi="Times New Roman" w:cs="Times New Roman"/>
          <w:szCs w:val="28"/>
        </w:rPr>
        <w:t>3106.54</w:t>
      </w:r>
      <w:r>
        <w:rPr>
          <w:rFonts w:hint="eastAsia"/>
        </w:rPr>
        <w:t>公顷，占国土总面积的</w:t>
      </w:r>
      <w:r>
        <w:rPr>
          <w:rFonts w:hint="eastAsia"/>
          <w:lang w:val="en-US" w:eastAsia="zh-CN"/>
        </w:rPr>
        <w:t>13.07</w:t>
      </w:r>
      <w:r>
        <w:rPr>
          <w:rFonts w:hint="eastAsia"/>
        </w:rPr>
        <w:t>%。主要分布在</w:t>
      </w:r>
      <w:r>
        <w:rPr>
          <w:rFonts w:hint="eastAsia"/>
          <w:szCs w:val="28"/>
          <w:lang w:eastAsia="zh-CN"/>
        </w:rPr>
        <w:t>花园村、桂林溪村、八江口村、美老村</w:t>
      </w:r>
      <w:r>
        <w:rPr>
          <w:rFonts w:hint="eastAsia"/>
        </w:rPr>
        <w:t>。按永久基本农田红线管控要求进行落实。</w:t>
      </w:r>
    </w:p>
    <w:p>
      <w:pPr>
        <w:rPr>
          <w:rFonts w:hint="eastAsia"/>
          <w:highlight w:val="yellow"/>
        </w:rPr>
      </w:pPr>
      <w:r>
        <w:rPr>
          <w:rFonts w:hint="eastAsia"/>
          <w:b/>
          <w:bCs/>
        </w:rPr>
        <w:t>城镇发展区。</w:t>
      </w:r>
      <w:r>
        <w:rPr>
          <w:rFonts w:hint="eastAsia"/>
        </w:rPr>
        <w:t>城镇开发边界围合的范围以及城镇开发边界外特色产业、特殊用途的建设区域，是城镇集中开发建设并可满足城镇生产、生活需要的区域，包括城镇政府驻地的城镇集中建设区、城镇弹性发展</w:t>
      </w:r>
      <w:r>
        <w:rPr>
          <w:rFonts w:hint="eastAsia"/>
          <w:highlight w:val="none"/>
        </w:rPr>
        <w:t>区、特别用途区和城镇开发边界以外的其他城镇建设区。全镇规划城镇发展区面积</w:t>
      </w:r>
      <w:r>
        <w:rPr>
          <w:rFonts w:hint="eastAsia"/>
          <w:highlight w:val="none"/>
          <w:lang w:val="en-US" w:eastAsia="zh-CN"/>
        </w:rPr>
        <w:t>66.73</w:t>
      </w:r>
      <w:r>
        <w:rPr>
          <w:rFonts w:hint="eastAsia"/>
          <w:highlight w:val="none"/>
        </w:rPr>
        <w:t>公顷，占国土总面积的</w:t>
      </w:r>
      <w:r>
        <w:rPr>
          <w:rFonts w:hint="eastAsia"/>
          <w:highlight w:val="none"/>
          <w:lang w:val="en-US" w:eastAsia="zh-CN"/>
        </w:rPr>
        <w:t>0.28</w:t>
      </w:r>
      <w:r>
        <w:rPr>
          <w:rFonts w:hint="eastAsia"/>
          <w:highlight w:val="none"/>
        </w:rPr>
        <w:t>%。</w:t>
      </w:r>
      <w:r>
        <w:rPr>
          <w:rFonts w:hint="eastAsia"/>
          <w:color w:val="000000"/>
          <w:szCs w:val="28"/>
        </w:rPr>
        <w:t>以居住生活区和综合服务区为主</w:t>
      </w:r>
      <w:r>
        <w:rPr>
          <w:rFonts w:hint="eastAsia"/>
          <w:highlight w:val="none"/>
        </w:rPr>
        <w:t>。</w:t>
      </w:r>
    </w:p>
    <w:p>
      <w:pPr>
        <w:rPr>
          <w:rFonts w:hint="eastAsia"/>
        </w:rPr>
      </w:pPr>
      <w:r>
        <w:rPr>
          <w:rFonts w:hint="eastAsia"/>
        </w:rPr>
        <w:t>城镇集中发展区内应编制详细规划，采用“详细规划+规划许可”的方式进行管理，对城镇建设用地的总体和单项指标严格管控，实施规划用途管制与开发许可制度。其他城镇建设区布置开发边界外零星布置的基础设施、公共设施等。</w:t>
      </w:r>
    </w:p>
    <w:p>
      <w:pPr>
        <w:rPr>
          <w:rFonts w:hint="eastAsia" w:eastAsia="仿宋_GB2312"/>
          <w:lang w:eastAsia="zh-CN"/>
        </w:rPr>
      </w:pPr>
      <w:r>
        <w:rPr>
          <w:rFonts w:hint="eastAsia"/>
          <w:b/>
          <w:bCs/>
        </w:rPr>
        <w:t>乡村发展区。</w:t>
      </w:r>
      <w:r>
        <w:rPr>
          <w:rFonts w:hint="eastAsia"/>
        </w:rPr>
        <w:t>农田保护区外，为满足农林牧渔等农业发展以及农民集中生活和生产配套为主的区域，包括林业发展区、村庄发展区、一般农业区等二级分区。全镇规划乡村发展区面积</w:t>
      </w:r>
      <w:r>
        <w:rPr>
          <w:rFonts w:hint="eastAsia"/>
          <w:lang w:val="en-US" w:eastAsia="zh-CN"/>
        </w:rPr>
        <w:t>11344.49</w:t>
      </w:r>
      <w:r>
        <w:rPr>
          <w:rFonts w:hint="eastAsia"/>
        </w:rPr>
        <w:t>公顷，占国土总面积的</w:t>
      </w:r>
      <w:r>
        <w:rPr>
          <w:rFonts w:hint="eastAsia"/>
          <w:lang w:val="en-US" w:eastAsia="zh-CN"/>
        </w:rPr>
        <w:t>47.71</w:t>
      </w:r>
      <w:r>
        <w:rPr>
          <w:rFonts w:hint="eastAsia"/>
        </w:rPr>
        <w:t>%。其中</w:t>
      </w:r>
      <w:r>
        <w:rPr>
          <w:szCs w:val="28"/>
        </w:rPr>
        <w:t>村庄建设区</w:t>
      </w:r>
      <w:r>
        <w:rPr>
          <w:rFonts w:hint="eastAsia"/>
          <w:szCs w:val="28"/>
          <w:lang w:val="en-US" w:eastAsia="zh-CN"/>
        </w:rPr>
        <w:t>1122.88</w:t>
      </w:r>
      <w:r>
        <w:rPr>
          <w:szCs w:val="28"/>
        </w:rPr>
        <w:t>公顷，占乡村发展区的</w:t>
      </w:r>
      <w:r>
        <w:rPr>
          <w:rFonts w:hint="eastAsia"/>
          <w:szCs w:val="28"/>
          <w:lang w:val="en-US" w:eastAsia="zh-CN"/>
        </w:rPr>
        <w:t>9.90</w:t>
      </w:r>
      <w:r>
        <w:rPr>
          <w:szCs w:val="28"/>
        </w:rPr>
        <w:t>%；一般农业区</w:t>
      </w:r>
      <w:r>
        <w:rPr>
          <w:rFonts w:hint="eastAsia"/>
          <w:szCs w:val="28"/>
          <w:lang w:val="en-US" w:eastAsia="zh-CN"/>
        </w:rPr>
        <w:t>2735.71</w:t>
      </w:r>
      <w:r>
        <w:rPr>
          <w:szCs w:val="28"/>
        </w:rPr>
        <w:t>公顷，占乡村发展区的</w:t>
      </w:r>
      <w:r>
        <w:rPr>
          <w:rFonts w:hint="eastAsia"/>
          <w:szCs w:val="28"/>
          <w:lang w:val="en-US" w:eastAsia="zh-CN"/>
        </w:rPr>
        <w:t>24.11</w:t>
      </w:r>
      <w:r>
        <w:rPr>
          <w:szCs w:val="28"/>
        </w:rPr>
        <w:t>%；林业发展区</w:t>
      </w:r>
      <w:r>
        <w:rPr>
          <w:rFonts w:hint="eastAsia"/>
          <w:szCs w:val="28"/>
          <w:lang w:val="en-US" w:eastAsia="zh-CN"/>
        </w:rPr>
        <w:t>7485.90</w:t>
      </w:r>
      <w:r>
        <w:rPr>
          <w:szCs w:val="28"/>
        </w:rPr>
        <w:t>公顷，占乡村发展区的</w:t>
      </w:r>
      <w:r>
        <w:rPr>
          <w:rFonts w:hint="eastAsia"/>
          <w:szCs w:val="28"/>
          <w:lang w:val="en-US" w:eastAsia="zh-CN"/>
        </w:rPr>
        <w:t>65.99</w:t>
      </w:r>
      <w:r>
        <w:rPr>
          <w:szCs w:val="28"/>
        </w:rPr>
        <w:t>%</w:t>
      </w:r>
      <w:r>
        <w:rPr>
          <w:rFonts w:hint="eastAsia"/>
          <w:szCs w:val="28"/>
          <w:lang w:eastAsia="zh-CN"/>
        </w:rPr>
        <w:t>。</w:t>
      </w:r>
    </w:p>
    <w:p>
      <w:pPr>
        <w:rPr>
          <w:rFonts w:hint="eastAsia"/>
        </w:rPr>
      </w:pPr>
      <w:r>
        <w:rPr>
          <w:rFonts w:hint="eastAsia"/>
        </w:rPr>
        <w:t>严格控制农用地转为建设用地，允许按照市场需要进行农业结构调整，发展油茶、林果等其他经济作物及畜禽养殖、水产养殖。</w:t>
      </w:r>
    </w:p>
    <w:p>
      <w:pPr>
        <w:rPr>
          <w:rFonts w:hint="eastAsia"/>
        </w:rPr>
      </w:pPr>
      <w:r>
        <w:rPr>
          <w:rFonts w:hint="eastAsia"/>
          <w:b/>
          <w:bCs/>
        </w:rPr>
        <w:t>矿产能源发展区。</w:t>
      </w:r>
      <w:r>
        <w:rPr>
          <w:rFonts w:hint="eastAsia"/>
        </w:rPr>
        <w:t>为适应国家能源安全与矿业发展的重要陆域采矿区、战略性矿产储量区等区。</w:t>
      </w:r>
      <w:r>
        <w:rPr>
          <w:rFonts w:hint="eastAsia"/>
          <w:lang w:val="en-US" w:eastAsia="zh-CN"/>
        </w:rPr>
        <w:t>全镇</w:t>
      </w:r>
      <w:r>
        <w:rPr>
          <w:rFonts w:hint="eastAsia"/>
        </w:rPr>
        <w:t>规划矿产能源发展区面积</w:t>
      </w:r>
      <w:r>
        <w:rPr>
          <w:rFonts w:hint="eastAsia"/>
          <w:lang w:val="en-US" w:eastAsia="zh-CN"/>
        </w:rPr>
        <w:t>7.49</w:t>
      </w:r>
      <w:r>
        <w:rPr>
          <w:rFonts w:hint="eastAsia"/>
        </w:rPr>
        <w:t>公顷，占国土总面积的</w:t>
      </w:r>
      <w:r>
        <w:rPr>
          <w:rFonts w:hint="eastAsia"/>
          <w:lang w:val="en-US" w:eastAsia="zh-CN"/>
        </w:rPr>
        <w:t>0.03</w:t>
      </w:r>
      <w:r>
        <w:rPr>
          <w:rFonts w:hint="eastAsia"/>
        </w:rPr>
        <w:t>%。主要分布在</w:t>
      </w:r>
      <w:r>
        <w:rPr>
          <w:rFonts w:hint="default" w:ascii="Times New Roman" w:hAnsi="Times New Roman" w:cs="Times New Roman"/>
          <w:szCs w:val="28"/>
          <w:lang w:eastAsia="zh-CN"/>
        </w:rPr>
        <w:t>花园村</w:t>
      </w:r>
      <w:r>
        <w:rPr>
          <w:rFonts w:hint="eastAsia" w:cs="Times New Roman"/>
          <w:szCs w:val="28"/>
          <w:lang w:eastAsia="zh-CN"/>
        </w:rPr>
        <w:t>、万家村、子城村、冲场村、坝万村</w:t>
      </w:r>
      <w:r>
        <w:rPr>
          <w:rFonts w:hint="eastAsia"/>
        </w:rPr>
        <w:t>。禁止违规扩大矿业发展区生产范围，加强生态环境保护。露天开采不得占用永久基本农田，地下开采不得破坏永久基本农田。</w:t>
      </w:r>
    </w:p>
    <w:p>
      <w:pPr>
        <w:rPr>
          <w:rFonts w:hint="eastAsia"/>
        </w:rPr>
      </w:pPr>
      <w:r>
        <w:rPr>
          <w:rFonts w:hint="eastAsia"/>
        </w:rPr>
        <w:br w:type="page"/>
      </w:r>
    </w:p>
    <w:p>
      <w:pPr>
        <w:pStyle w:val="3"/>
        <w:bidi w:val="0"/>
        <w:outlineLvl w:val="0"/>
        <w:rPr>
          <w:rFonts w:hint="eastAsia"/>
        </w:rPr>
      </w:pPr>
      <w:bookmarkStart w:id="65" w:name="_Toc18223"/>
      <w:bookmarkStart w:id="66" w:name="_Toc21458"/>
      <w:bookmarkStart w:id="67" w:name="_Toc8297"/>
      <w:bookmarkStart w:id="68" w:name="_Toc17346"/>
      <w:bookmarkStart w:id="69" w:name="_Toc30716"/>
      <w:r>
        <w:rPr>
          <w:rFonts w:hint="eastAsia"/>
        </w:rPr>
        <w:t>第</w:t>
      </w:r>
      <w:r>
        <w:rPr>
          <w:rFonts w:hint="eastAsia"/>
          <w:lang w:val="en-US" w:eastAsia="zh-CN"/>
        </w:rPr>
        <w:t>四</w:t>
      </w:r>
      <w:r>
        <w:rPr>
          <w:rFonts w:hint="eastAsia"/>
        </w:rPr>
        <w:t>章  国土空间保护</w:t>
      </w:r>
      <w:bookmarkEnd w:id="65"/>
      <w:bookmarkEnd w:id="66"/>
      <w:bookmarkEnd w:id="67"/>
      <w:bookmarkEnd w:id="68"/>
      <w:bookmarkEnd w:id="69"/>
    </w:p>
    <w:p>
      <w:pPr>
        <w:pStyle w:val="4"/>
        <w:bidi w:val="0"/>
        <w:outlineLvl w:val="1"/>
        <w:rPr>
          <w:rFonts w:hint="eastAsia"/>
        </w:rPr>
      </w:pPr>
      <w:bookmarkStart w:id="70" w:name="_Toc25156"/>
      <w:bookmarkStart w:id="71" w:name="_Toc12904"/>
      <w:bookmarkStart w:id="72" w:name="_Toc20582"/>
      <w:bookmarkStart w:id="73" w:name="_Toc27757"/>
      <w:bookmarkStart w:id="74" w:name="_Toc29025"/>
      <w:r>
        <w:rPr>
          <w:rFonts w:hint="eastAsia"/>
        </w:rPr>
        <w:t xml:space="preserve">第一节 </w:t>
      </w:r>
      <w:r>
        <w:rPr>
          <w:rFonts w:hint="eastAsia"/>
          <w:lang w:val="en-US" w:eastAsia="zh-CN"/>
        </w:rPr>
        <w:t xml:space="preserve"> </w:t>
      </w:r>
      <w:r>
        <w:rPr>
          <w:rFonts w:hint="eastAsia"/>
        </w:rPr>
        <w:t>耕地资源保护</w:t>
      </w:r>
      <w:bookmarkEnd w:id="70"/>
      <w:bookmarkEnd w:id="71"/>
      <w:bookmarkEnd w:id="72"/>
      <w:bookmarkEnd w:id="73"/>
      <w:bookmarkEnd w:id="74"/>
    </w:p>
    <w:p>
      <w:pPr>
        <w:bidi w:val="0"/>
        <w:rPr>
          <w:rFonts w:hint="eastAsia"/>
        </w:rPr>
      </w:pPr>
      <w:r>
        <w:rPr>
          <w:rFonts w:hint="eastAsia"/>
          <w:b/>
          <w:bCs/>
        </w:rPr>
        <w:t>严守耕地保护红线。</w:t>
      </w:r>
      <w:r>
        <w:rPr>
          <w:rFonts w:hint="eastAsia"/>
        </w:rPr>
        <w:t>严格落实</w:t>
      </w:r>
      <w:r>
        <w:rPr>
          <w:rFonts w:hint="eastAsia"/>
          <w:lang w:eastAsia="zh-CN"/>
        </w:rPr>
        <w:t>新晃县</w:t>
      </w:r>
      <w:r>
        <w:rPr>
          <w:rFonts w:hint="eastAsia"/>
        </w:rPr>
        <w:t>总体规划下达的耕地保护目标与永久基本农田保护任务，落实耕地保护责任，做到现状耕地应划尽划、应保尽保，优先将纳入耕地保护目标的可长期稳定利用耕地划入永久基本农田。到2035年，全镇</w:t>
      </w:r>
      <w:r>
        <w:rPr>
          <w:rFonts w:hint="eastAsia"/>
          <w:u w:val="single"/>
        </w:rPr>
        <w:t>耕地保护目标不低于</w:t>
      </w:r>
      <w:r>
        <w:rPr>
          <w:rFonts w:hint="eastAsia"/>
          <w:u w:val="single"/>
          <w:lang w:val="en-US" w:eastAsia="zh-CN"/>
        </w:rPr>
        <w:t>4.79</w:t>
      </w:r>
      <w:r>
        <w:rPr>
          <w:rFonts w:hint="eastAsia"/>
          <w:u w:val="single"/>
        </w:rPr>
        <w:t>万亩，永久基本农田面积不低于</w:t>
      </w:r>
      <w:r>
        <w:rPr>
          <w:rFonts w:hint="eastAsia"/>
          <w:u w:val="single"/>
          <w:lang w:val="en-US" w:eastAsia="zh-CN"/>
        </w:rPr>
        <w:t>4.03</w:t>
      </w:r>
      <w:r>
        <w:rPr>
          <w:rFonts w:hint="eastAsia"/>
          <w:u w:val="single"/>
        </w:rPr>
        <w:t>万亩</w:t>
      </w:r>
      <w:r>
        <w:rPr>
          <w:rFonts w:hint="eastAsia"/>
        </w:rPr>
        <w:t>，集中分布在</w:t>
      </w:r>
      <w:r>
        <w:rPr>
          <w:rFonts w:hint="eastAsia"/>
          <w:color w:val="000000"/>
          <w:lang w:eastAsia="zh-CN"/>
        </w:rPr>
        <w:t>花园村、桂林溪村、八江口村、美老村</w:t>
      </w:r>
      <w:r>
        <w:rPr>
          <w:rFonts w:hint="eastAsia"/>
        </w:rPr>
        <w:t>等村，确保长期稳定利用耕地总量不减少，质量稳步提升。</w:t>
      </w:r>
    </w:p>
    <w:p>
      <w:pPr>
        <w:bidi w:val="0"/>
        <w:rPr>
          <w:rFonts w:hint="eastAsia"/>
        </w:rPr>
      </w:pPr>
      <w:r>
        <w:rPr>
          <w:rFonts w:hint="eastAsia"/>
          <w:b/>
          <w:bCs/>
        </w:rPr>
        <w:t>稳妥有序补齐耕地保护责任缺口。</w:t>
      </w:r>
      <w:r>
        <w:rPr>
          <w:rFonts w:hint="eastAsia"/>
        </w:rPr>
        <w:t>根据</w:t>
      </w:r>
      <w:r>
        <w:rPr>
          <w:rFonts w:hint="eastAsia"/>
          <w:lang w:eastAsia="zh-CN"/>
        </w:rPr>
        <w:t>凉伞镇</w:t>
      </w:r>
      <w:r>
        <w:rPr>
          <w:rFonts w:hint="eastAsia"/>
        </w:rPr>
        <w:t>现状耕地与耕地保护责任目标的缺口情况，综合考虑各地可恢复耕地资源状况，合理制定近期和远期耕地恢复计划，分阶段有序推进耕地恢复。落实上级下达的规划期内恢复耕地的目标责任缺口。</w:t>
      </w:r>
      <w:r>
        <w:rPr>
          <w:rFonts w:hint="eastAsia"/>
          <w:lang w:eastAsia="zh-CN"/>
        </w:rPr>
        <w:t>凉伞镇</w:t>
      </w:r>
      <w:r>
        <w:rPr>
          <w:rFonts w:hint="eastAsia"/>
        </w:rPr>
        <w:t>恢复耕地的潜力为</w:t>
      </w:r>
      <w:r>
        <w:rPr>
          <w:rFonts w:hint="eastAsia"/>
          <w:lang w:val="en-US" w:eastAsia="zh-CN"/>
        </w:rPr>
        <w:t>766.73顷</w:t>
      </w:r>
      <w:r>
        <w:rPr>
          <w:rFonts w:hint="eastAsia"/>
        </w:rPr>
        <w:t>，集中分布在</w:t>
      </w:r>
      <w:r>
        <w:rPr>
          <w:rFonts w:hint="eastAsia"/>
          <w:lang w:val="en-US" w:eastAsia="zh-CN"/>
        </w:rPr>
        <w:t>花园村、桂林溪村、桂岱村等</w:t>
      </w:r>
      <w:r>
        <w:rPr>
          <w:rFonts w:hint="eastAsia"/>
        </w:rPr>
        <w:t>。</w:t>
      </w:r>
    </w:p>
    <w:p>
      <w:pPr>
        <w:bidi w:val="0"/>
        <w:rPr>
          <w:rFonts w:hint="eastAsia"/>
        </w:rPr>
      </w:pPr>
      <w:r>
        <w:rPr>
          <w:rFonts w:hint="eastAsia"/>
          <w:b/>
          <w:bCs/>
        </w:rPr>
        <w:t>切实规范耕地占补平衡。</w:t>
      </w:r>
      <w:r>
        <w:rPr>
          <w:rFonts w:hint="eastAsia"/>
        </w:rPr>
        <w:t>各类非农建设选址尽量不占或少占耕地</w:t>
      </w:r>
      <w:r>
        <w:rPr>
          <w:rFonts w:hint="eastAsia"/>
          <w:lang w:eastAsia="zh-CN"/>
        </w:rPr>
        <w:t>，</w:t>
      </w:r>
      <w:r>
        <w:rPr>
          <w:rFonts w:hint="eastAsia"/>
        </w:rPr>
        <w:t>特别是永久基本农田。确需占用的，必须做到补充耕地数量相等、质量相当、产能不降。严格落实补充耕地任务，合理落实总体规划下达年度补充耕地开发计划。</w:t>
      </w:r>
    </w:p>
    <w:p>
      <w:pPr>
        <w:bidi w:val="0"/>
        <w:rPr>
          <w:rFonts w:hint="eastAsia"/>
        </w:rPr>
      </w:pPr>
      <w:r>
        <w:rPr>
          <w:rFonts w:hint="eastAsia"/>
          <w:b/>
          <w:bCs/>
        </w:rPr>
        <w:t>全面落实年度耕地“进出平衡”。</w:t>
      </w:r>
      <w:r>
        <w:rPr>
          <w:rFonts w:hint="eastAsia"/>
        </w:rPr>
        <w:t>严格控制耕地转为林地、草地、园地等其他农用地及农业设施建设用地。确需转变用途的，应补足同等数量、质量的可长期稳定利用耕地，全面落实年度耕地进出平衡。统筹耕地保护与生态建设，基于自然地理格局，结合适宜性原则，按照耕地、园地、林地、草地的优先序，逐步通过实施耕地进出平衡，优化农用地空间布局。</w:t>
      </w:r>
    </w:p>
    <w:p>
      <w:pPr>
        <w:bidi w:val="0"/>
        <w:rPr>
          <w:rFonts w:hint="eastAsia"/>
        </w:rPr>
      </w:pPr>
      <w:r>
        <w:rPr>
          <w:rFonts w:hint="eastAsia"/>
          <w:b/>
          <w:bCs/>
          <w:lang w:val="en-US" w:eastAsia="zh-CN"/>
        </w:rPr>
        <w:t>落实</w:t>
      </w:r>
      <w:r>
        <w:rPr>
          <w:rFonts w:hint="eastAsia"/>
          <w:b/>
          <w:bCs/>
        </w:rPr>
        <w:t>永久基本农田储备区。</w:t>
      </w:r>
      <w:r>
        <w:rPr>
          <w:rFonts w:hint="eastAsia"/>
        </w:rPr>
        <w:t>为提高重大建设项目用地审查报批效率，做到保质保量补划落地，按照“质量不降、布局稳定”的要求，在永久基本农田之外其他质量较好的耕地中划定永久基本农田储备区。至2035年，全镇</w:t>
      </w:r>
      <w:r>
        <w:rPr>
          <w:rFonts w:hint="eastAsia"/>
          <w:lang w:val="en-US" w:eastAsia="zh-CN"/>
        </w:rPr>
        <w:t>落实</w:t>
      </w:r>
      <w:r>
        <w:rPr>
          <w:rFonts w:hint="eastAsia"/>
        </w:rPr>
        <w:t>永久基本农田储备区规模为</w:t>
      </w:r>
      <w:r>
        <w:rPr>
          <w:rFonts w:hint="eastAsia"/>
          <w:lang w:val="en-US" w:eastAsia="zh-CN"/>
        </w:rPr>
        <w:t>26.33</w:t>
      </w:r>
      <w:r>
        <w:rPr>
          <w:rFonts w:hint="eastAsia"/>
        </w:rPr>
        <w:t>公顷。</w:t>
      </w:r>
    </w:p>
    <w:p>
      <w:pPr>
        <w:bidi w:val="0"/>
        <w:rPr>
          <w:rFonts w:hint="eastAsia"/>
        </w:rPr>
      </w:pPr>
      <w:r>
        <w:rPr>
          <w:rFonts w:hint="eastAsia"/>
          <w:b/>
          <w:bCs/>
        </w:rPr>
        <w:t>对受污染耕地实施分类管理。</w:t>
      </w:r>
      <w:r>
        <w:rPr>
          <w:rFonts w:hint="eastAsia"/>
        </w:rPr>
        <w:t>优先保护类耕地，主要用于粮食生产；安全利用类耕地根据土壤污染物的不同，通过调整农业种植结构、改良土壤结构等方式，因地制宜发展相关产业；严格管控类耕地需全部退出水稻生产，相关部门应对该部分地块通过工程、化学、生物等手段进行修复和治理。</w:t>
      </w:r>
    </w:p>
    <w:p>
      <w:pPr>
        <w:bidi w:val="0"/>
        <w:rPr>
          <w:rFonts w:hint="eastAsia"/>
        </w:rPr>
      </w:pPr>
      <w:r>
        <w:rPr>
          <w:rFonts w:hint="eastAsia"/>
          <w:b/>
          <w:bCs/>
        </w:rPr>
        <w:t>全面推行田长制。</w:t>
      </w:r>
      <w:r>
        <w:rPr>
          <w:rFonts w:hint="eastAsia"/>
        </w:rPr>
        <w:t>构建镇、村、组3级田长及“田长制”协作机制。以田长制为抓手，落实耕地保护党政同责。在“田长制”试点工作的基础上，全面加强“田长制”工作推进。主要任务包括坚决落实耕地保护目标责任，扎实提升耕地质量，坚决制止耕地“非农化”、防止耕地“非粮化”，严格规范耕地占补平衡和进出平衡，严肃查处违法乱占耕地行为，全面实行线上线下耕地“云保护”。</w:t>
      </w:r>
    </w:p>
    <w:p>
      <w:pPr>
        <w:pStyle w:val="4"/>
        <w:bidi w:val="0"/>
        <w:outlineLvl w:val="1"/>
        <w:rPr>
          <w:rFonts w:hint="eastAsia"/>
        </w:rPr>
      </w:pPr>
      <w:bookmarkStart w:id="75" w:name="_Toc14394"/>
      <w:bookmarkStart w:id="76" w:name="_Toc14338"/>
      <w:bookmarkStart w:id="77" w:name="_Toc28060"/>
      <w:bookmarkStart w:id="78" w:name="_Toc17637"/>
      <w:bookmarkStart w:id="79" w:name="_Toc16693"/>
      <w:r>
        <w:rPr>
          <w:rFonts w:hint="eastAsia"/>
          <w:lang w:val="en-US" w:eastAsia="zh-CN"/>
        </w:rPr>
        <w:t xml:space="preserve">第二节  </w:t>
      </w:r>
      <w:r>
        <w:rPr>
          <w:rFonts w:hint="eastAsia"/>
        </w:rPr>
        <w:t>生态环境保护</w:t>
      </w:r>
      <w:bookmarkEnd w:id="75"/>
      <w:bookmarkEnd w:id="76"/>
      <w:bookmarkEnd w:id="77"/>
      <w:bookmarkEnd w:id="78"/>
      <w:bookmarkEnd w:id="79"/>
    </w:p>
    <w:p>
      <w:pPr>
        <w:pStyle w:val="6"/>
        <w:bidi w:val="0"/>
        <w:rPr>
          <w:rFonts w:hint="eastAsia"/>
          <w:highlight w:val="none"/>
          <w:lang w:eastAsia="zh-CN"/>
        </w:rPr>
      </w:pPr>
      <w:r>
        <w:rPr>
          <w:rFonts w:hint="eastAsia"/>
          <w:b/>
          <w:bCs/>
          <w:highlight w:val="none"/>
          <w:lang w:val="en-US" w:eastAsia="zh-CN"/>
        </w:rPr>
        <w:t>构建多种多样的生态廊道。</w:t>
      </w:r>
      <w:r>
        <w:rPr>
          <w:color w:val="000000"/>
          <w:szCs w:val="24"/>
        </w:rPr>
        <w:t>规划期内构建</w:t>
      </w:r>
      <w:r>
        <w:rPr>
          <w:rFonts w:hint="eastAsia"/>
          <w:color w:val="000000"/>
          <w:szCs w:val="24"/>
          <w:lang w:val="en-US" w:eastAsia="zh-CN"/>
        </w:rPr>
        <w:t>野鸡河</w:t>
      </w:r>
      <w:r>
        <w:rPr>
          <w:rFonts w:hint="eastAsia"/>
          <w:color w:val="000000"/>
          <w:szCs w:val="24"/>
        </w:rPr>
        <w:t>为主的</w:t>
      </w:r>
      <w:r>
        <w:rPr>
          <w:color w:val="000000"/>
          <w:szCs w:val="24"/>
        </w:rPr>
        <w:t>生态</w:t>
      </w:r>
      <w:r>
        <w:rPr>
          <w:rFonts w:hint="eastAsia"/>
          <w:color w:val="000000"/>
          <w:szCs w:val="24"/>
        </w:rPr>
        <w:t>区域系统</w:t>
      </w:r>
      <w:r>
        <w:rPr>
          <w:color w:val="000000"/>
          <w:szCs w:val="24"/>
        </w:rPr>
        <w:t>，</w:t>
      </w:r>
      <w:r>
        <w:rPr>
          <w:rFonts w:hint="eastAsia"/>
          <w:color w:val="000000" w:themeColor="text1"/>
          <w:highlight w:val="none"/>
          <w14:textFill>
            <w14:solidFill>
              <w14:schemeClr w14:val="tx1"/>
            </w14:solidFill>
          </w14:textFill>
        </w:rPr>
        <w:t>以S335、S557为主要骨架，依法合规开展沿线及重要节点绿化建设，</w:t>
      </w:r>
      <w:r>
        <w:rPr>
          <w:color w:val="000000"/>
          <w:szCs w:val="24"/>
        </w:rPr>
        <w:t>在</w:t>
      </w:r>
      <w:r>
        <w:rPr>
          <w:rFonts w:hint="eastAsia"/>
          <w:color w:val="000000"/>
          <w:szCs w:val="24"/>
        </w:rPr>
        <w:t>镇域</w:t>
      </w:r>
      <w:r>
        <w:rPr>
          <w:color w:val="000000"/>
          <w:szCs w:val="24"/>
        </w:rPr>
        <w:t>内构建起纵横成网、连续完整、景观优美、结构稳定、功能完备的生态廊道和生物多样性保护网络体系，严禁通过生态廊道建设超标准占用耕地和永久基本农田。为全县水土保持、生物多样性维护、生态保护及农业生产生活提供水资源供应。</w:t>
      </w:r>
    </w:p>
    <w:p>
      <w:pPr>
        <w:ind w:firstLine="562"/>
        <w:rPr>
          <w:rFonts w:hint="eastAsia" w:eastAsia="仿宋_GB2312"/>
          <w:color w:val="000000"/>
          <w:lang w:val="en-US" w:eastAsia="zh-CN"/>
        </w:rPr>
      </w:pPr>
      <w:r>
        <w:rPr>
          <w:b/>
          <w:bCs/>
          <w:color w:val="000000"/>
        </w:rPr>
        <w:t>夯实林地碳汇基础。</w:t>
      </w:r>
      <w:r>
        <w:rPr>
          <w:color w:val="000000"/>
        </w:rPr>
        <w:t>严格管控天然林和公益林占用，重点保护</w:t>
      </w:r>
      <w:r>
        <w:rPr>
          <w:rFonts w:hint="eastAsia"/>
          <w:color w:val="000000"/>
          <w:szCs w:val="24"/>
          <w:lang w:eastAsia="zh-CN"/>
        </w:rPr>
        <w:t>野鸡河</w:t>
      </w:r>
      <w:r>
        <w:rPr>
          <w:rFonts w:hint="eastAsia"/>
          <w:color w:val="000000"/>
          <w:szCs w:val="24"/>
        </w:rPr>
        <w:t>水体</w:t>
      </w:r>
      <w:r>
        <w:rPr>
          <w:color w:val="000000"/>
        </w:rPr>
        <w:t>质量。至2035年，全县林地保有量依据上级下达任务确定，森林保有量依据上级下达任务确定。推进国土绿化行动，实施森林质量精准提升工程，营造大面积碳汇林。开展低效林改造、林木蓄积量提升等，提高天然林生态碳汇功能。统筹林业发展空间，落实上级下达I级保护林地及天然林保护重点区域范围、国家和省级公益林范围，带图斑落实规划造林绿化空间和位置。规划至2035年，</w:t>
      </w:r>
      <w:r>
        <w:rPr>
          <w:rFonts w:hint="eastAsia"/>
          <w:color w:val="000000"/>
        </w:rPr>
        <w:t>全镇</w:t>
      </w:r>
      <w:r>
        <w:rPr>
          <w:color w:val="000000"/>
        </w:rPr>
        <w:t>新增造林绿化空间</w:t>
      </w:r>
      <w:r>
        <w:rPr>
          <w:rFonts w:hint="default"/>
          <w:color w:val="000000"/>
          <w:lang w:val="en-US" w:eastAsia="zh-CN"/>
        </w:rPr>
        <w:t>547.74</w:t>
      </w:r>
      <w:r>
        <w:rPr>
          <w:color w:val="000000"/>
        </w:rPr>
        <w:t>公顷，预留林地补充空间，实施林地进出（占补）平衡</w:t>
      </w:r>
      <w:r>
        <w:rPr>
          <w:rFonts w:hint="eastAsia"/>
          <w:color w:val="000000"/>
          <w:lang w:eastAsia="zh-CN"/>
        </w:rPr>
        <w:t>。</w:t>
      </w:r>
    </w:p>
    <w:p>
      <w:pPr>
        <w:ind w:firstLine="562"/>
        <w:rPr>
          <w:color w:val="000000"/>
        </w:rPr>
      </w:pPr>
      <w:r>
        <w:rPr>
          <w:b/>
          <w:bCs/>
          <w:color w:val="000000"/>
        </w:rPr>
        <w:t>提升湿地固碳能力。</w:t>
      </w:r>
      <w:r>
        <w:rPr>
          <w:color w:val="000000"/>
        </w:rPr>
        <w:t>实施湿地分级分类管理，重点保护与恢复重要湿地生态系统服务功能，提升</w:t>
      </w:r>
      <w:r>
        <w:rPr>
          <w:rFonts w:hint="eastAsia"/>
          <w:color w:val="000000"/>
        </w:rPr>
        <w:t>河流和灌区</w:t>
      </w:r>
      <w:r>
        <w:rPr>
          <w:color w:val="000000"/>
        </w:rPr>
        <w:t>固碳能力，推进小微湿地生境恢复和生态景观功能提质。加强饮用水源地生态保护，开展湿地修复工程，增强涵养水源、净化水质、绿化植被的生态功能。落实湿地生态效益补偿政策，丰富湿地生物多样性，全面提升湿地碳汇能力。</w:t>
      </w:r>
    </w:p>
    <w:p>
      <w:pPr>
        <w:tabs>
          <w:tab w:val="left" w:pos="0"/>
        </w:tabs>
        <w:ind w:firstLine="562"/>
      </w:pPr>
      <w:r>
        <w:rPr>
          <w:b/>
          <w:bCs/>
          <w:color w:val="000000"/>
          <w:szCs w:val="28"/>
        </w:rPr>
        <w:t>加强水源地保护。</w:t>
      </w:r>
      <w:r>
        <w:rPr>
          <w:color w:val="000000"/>
          <w:szCs w:val="28"/>
        </w:rPr>
        <w:t>至2035年，集中饮用水源地达标建设完成率为100%</w:t>
      </w:r>
      <w:r>
        <w:rPr>
          <w:rFonts w:hint="eastAsia"/>
          <w:color w:val="000000"/>
          <w:szCs w:val="28"/>
          <w:lang w:eastAsia="zh-CN"/>
        </w:rPr>
        <w:t>，</w:t>
      </w:r>
      <w:r>
        <w:rPr>
          <w:rFonts w:hint="eastAsia"/>
          <w:color w:val="000000"/>
          <w:szCs w:val="28"/>
          <w:lang w:val="en-US" w:eastAsia="zh-CN"/>
        </w:rPr>
        <w:t>加强凉伞镇偏洞水厂半坡沟饮用水水源保护区、凳寨村舞水野鸡河饮用水水源保护区、凉伞集镇水厂刘坪水库饮用水水源保护区等三处水源保护区的保护。</w:t>
      </w:r>
      <w:r>
        <w:rPr>
          <w:color w:val="000000"/>
          <w:szCs w:val="28"/>
        </w:rPr>
        <w:t>饮用水源保护区分为一级保护区和二级保护区，必要时可在饮用水源保护区外围划定一定的区域作为准保护区。一级保护区内禁止设置排污口（渠），禁止新建、改建、扩建与供水设施和保护水源无关的建设项目，已经设置排污口（渠）、期限内组织拆除或者关闭，同时禁止在保护区内从事网箱养殖、旅游、游泳、垂钓或者其他可能污染饮用水水体的活动；二级保护区内禁止设置排污口（渠），禁止新建、改建、扩建排放污染物的建设项目，已经设置排污口（渠）、建成与供水设施和保护水源无关的建设项目，应限期组织拆除或者关闭。</w:t>
      </w:r>
    </w:p>
    <w:p>
      <w:pPr>
        <w:pStyle w:val="4"/>
        <w:bidi w:val="0"/>
        <w:outlineLvl w:val="1"/>
        <w:rPr>
          <w:rFonts w:hint="eastAsia"/>
        </w:rPr>
      </w:pPr>
      <w:bookmarkStart w:id="80" w:name="_Toc18534"/>
      <w:bookmarkStart w:id="81" w:name="_Toc13701"/>
      <w:bookmarkStart w:id="82" w:name="_Toc29977"/>
      <w:bookmarkStart w:id="83" w:name="_Toc25862"/>
      <w:bookmarkStart w:id="84" w:name="_Toc17722"/>
      <w:r>
        <w:rPr>
          <w:rFonts w:hint="eastAsia"/>
        </w:rPr>
        <w:t xml:space="preserve">第三节 </w:t>
      </w:r>
      <w:r>
        <w:rPr>
          <w:rFonts w:hint="eastAsia"/>
          <w:lang w:val="en-US" w:eastAsia="zh-CN"/>
        </w:rPr>
        <w:t xml:space="preserve"> </w:t>
      </w:r>
      <w:r>
        <w:rPr>
          <w:rFonts w:hint="eastAsia"/>
        </w:rPr>
        <w:t>历史文化遗产保护</w:t>
      </w:r>
      <w:bookmarkEnd w:id="80"/>
      <w:bookmarkEnd w:id="81"/>
      <w:bookmarkEnd w:id="82"/>
      <w:bookmarkEnd w:id="83"/>
      <w:bookmarkEnd w:id="84"/>
    </w:p>
    <w:p>
      <w:pPr>
        <w:pStyle w:val="6"/>
        <w:bidi w:val="0"/>
        <w:rPr>
          <w:rFonts w:hint="eastAsia"/>
          <w:lang w:val="en-US" w:eastAsia="zh-CN"/>
        </w:rPr>
      </w:pPr>
      <w:r>
        <w:rPr>
          <w:rFonts w:hint="eastAsia"/>
          <w:b/>
          <w:bCs/>
          <w:lang w:val="en-US" w:eastAsia="zh-CN"/>
        </w:rPr>
        <w:t>文物保护单位。</w:t>
      </w:r>
      <w:r>
        <w:rPr>
          <w:rFonts w:hint="eastAsia"/>
          <w:b w:val="0"/>
          <w:bCs w:val="0"/>
          <w:lang w:val="en-US" w:eastAsia="zh-CN"/>
        </w:rPr>
        <w:t>镇域现存传统村落7处，分别为黄雷村、美岩村、坪南村、凳寨村、八江口村、凉伞村、桓胆村；文物保护单位4处，主要为剿匪烈士墓、杨录官墓、大田电站和冲享古墓群。</w:t>
      </w:r>
      <w:r>
        <w:rPr>
          <w:rFonts w:hint="eastAsia"/>
          <w:lang w:val="en-US" w:eastAsia="zh-CN"/>
        </w:rPr>
        <w:t>对已经确定为文物保护单位的应严格按照文物的保护等级、保护范围进行保护，并根据其实际需要，划定相应的建设控制地带，防止建设活动对文物的破坏。已经划定保护范围和建设控制地带的文物保护单位和登记不可移动文物以文物部门公布的具体范围为准。在各级文物保护单位的保护范围和建设控制地带内，一切修缮和新建行为均应严格按照《文物法》等相关法律法规执行。</w:t>
      </w:r>
    </w:p>
    <w:p>
      <w:pPr>
        <w:pStyle w:val="6"/>
        <w:bidi w:val="0"/>
        <w:rPr>
          <w:rFonts w:hint="eastAsia"/>
          <w:b w:val="0"/>
          <w:bCs w:val="0"/>
          <w:lang w:val="en-US" w:eastAsia="zh-CN"/>
        </w:rPr>
      </w:pPr>
      <w:r>
        <w:rPr>
          <w:rFonts w:hint="eastAsia"/>
          <w:b/>
          <w:bCs/>
          <w:lang w:val="en-US" w:eastAsia="zh-CN"/>
        </w:rPr>
        <w:t>非物质文化遗产传承保护和传承。</w:t>
      </w:r>
      <w:r>
        <w:rPr>
          <w:rFonts w:hint="eastAsia"/>
          <w:b w:val="0"/>
          <w:bCs w:val="0"/>
          <w:lang w:val="en-US" w:eastAsia="zh-CN"/>
        </w:rPr>
        <w:t>凉伞镇有非物质文化遗产3件，分别为凉伞腔山歌、凉伞豆腐制作工艺、埋线疗法。加强凉伞腔山歌、凉伞豆腐制作工艺、埋线疗法等非物质文化遗产的挖掘和保护，使之长期保存并发扬光大。严格按照《中华人民共和国非物质文化遗产法》的相关要求保护非物质文化遗产。建立非物质文化遗产档案和数据库，建设非物质文化遗产博物馆或展示中心，征集并妥善保管非物质文化遗产的实物与记载非物质文化遗产的资料。加强非物质文化遗产的整体保护。与物质文化遗产保护相结合，选择合适的建筑和场所，以物质文化遗产为载体，推动非物质文化遗产的保护和发扬。与文化旅游相结合，通过曲艺表演、传统手工艺品、传统饮食、节庆活动等多种方式将非物质文化遗产与文化旅游发展、地方文化建设结合发展。</w:t>
      </w:r>
    </w:p>
    <w:p>
      <w:pPr>
        <w:pStyle w:val="6"/>
        <w:bidi w:val="0"/>
        <w:rPr>
          <w:rFonts w:hint="eastAsia" w:ascii="Times New Roman" w:hAnsi="Times New Roman"/>
          <w:lang w:val="en-US" w:eastAsia="zh-CN"/>
        </w:rPr>
      </w:pPr>
      <w:r>
        <w:rPr>
          <w:rFonts w:hint="default" w:ascii="Times New Roman" w:hAnsi="Times New Roman"/>
          <w:b/>
          <w:bCs/>
          <w:lang w:val="en-US" w:eastAsia="zh-CN"/>
        </w:rPr>
        <w:t>历史文化资源活化利用。</w:t>
      </w:r>
      <w:r>
        <w:rPr>
          <w:rFonts w:hint="default" w:ascii="Times New Roman" w:hAnsi="Times New Roman"/>
          <w:lang w:val="en-US" w:eastAsia="zh-CN"/>
        </w:rPr>
        <w:t>通过报纸、电视、网络等传统及新兴媒体，多渠道、广覆盖宣传传统文化，提高社会影响力；大力开展历史文化挖掘、研究、传承和传播活动，将传统节日与非遗结合，打造凉伞本地非遗聚集区；将历史文化资源充分融入现代公共文化服务体系，在中小学校中适当增加传统文化课程，开设文博课堂，夯实历史文化传承保护的群众基础，做好文物和旅游融合发展，探索“文物+旅游”新模式，推介一批优秀乡村文化旅游资源。</w:t>
      </w:r>
    </w:p>
    <w:p>
      <w:pPr>
        <w:rPr>
          <w:rFonts w:hint="eastAsia"/>
        </w:rPr>
      </w:pPr>
      <w:bookmarkStart w:id="85" w:name="_Toc30659"/>
      <w:bookmarkStart w:id="86" w:name="_Toc9518"/>
      <w:bookmarkStart w:id="87" w:name="_Toc10139"/>
      <w:bookmarkStart w:id="88" w:name="_Toc25427"/>
      <w:r>
        <w:rPr>
          <w:rFonts w:hint="eastAsia"/>
        </w:rPr>
        <w:br w:type="page"/>
      </w:r>
    </w:p>
    <w:p>
      <w:pPr>
        <w:pStyle w:val="3"/>
        <w:bidi w:val="0"/>
        <w:outlineLvl w:val="0"/>
        <w:rPr>
          <w:rFonts w:hint="eastAsia"/>
        </w:rPr>
      </w:pPr>
      <w:bookmarkStart w:id="89" w:name="_Toc14411"/>
      <w:r>
        <w:rPr>
          <w:rFonts w:hint="eastAsia"/>
        </w:rPr>
        <w:t>第</w:t>
      </w:r>
      <w:r>
        <w:rPr>
          <w:rFonts w:hint="eastAsia"/>
          <w:lang w:val="en-US" w:eastAsia="zh-CN"/>
        </w:rPr>
        <w:t>五</w:t>
      </w:r>
      <w:r>
        <w:rPr>
          <w:rFonts w:hint="eastAsia"/>
        </w:rPr>
        <w:t>章  国土空间开发</w:t>
      </w:r>
      <w:bookmarkEnd w:id="85"/>
      <w:bookmarkEnd w:id="86"/>
      <w:bookmarkEnd w:id="87"/>
      <w:bookmarkEnd w:id="88"/>
      <w:bookmarkEnd w:id="89"/>
    </w:p>
    <w:p>
      <w:pPr>
        <w:pStyle w:val="4"/>
        <w:bidi w:val="0"/>
        <w:outlineLvl w:val="1"/>
        <w:rPr>
          <w:rFonts w:hint="eastAsia"/>
        </w:rPr>
      </w:pPr>
      <w:bookmarkStart w:id="90" w:name="_Toc14771"/>
      <w:bookmarkStart w:id="91" w:name="_Toc16205"/>
      <w:bookmarkStart w:id="92" w:name="_Toc25986"/>
      <w:bookmarkStart w:id="93" w:name="_Toc20489"/>
      <w:bookmarkStart w:id="94" w:name="_Toc3846"/>
      <w:r>
        <w:rPr>
          <w:rFonts w:hint="eastAsia"/>
        </w:rPr>
        <w:t xml:space="preserve">第一节 </w:t>
      </w:r>
      <w:r>
        <w:rPr>
          <w:rFonts w:hint="eastAsia"/>
          <w:lang w:val="en-US" w:eastAsia="zh-CN"/>
        </w:rPr>
        <w:t xml:space="preserve"> </w:t>
      </w:r>
      <w:r>
        <w:rPr>
          <w:rFonts w:hint="eastAsia"/>
        </w:rPr>
        <w:t>镇村体系</w:t>
      </w:r>
      <w:bookmarkEnd w:id="90"/>
      <w:bookmarkEnd w:id="91"/>
      <w:bookmarkEnd w:id="92"/>
      <w:bookmarkEnd w:id="93"/>
      <w:bookmarkEnd w:id="94"/>
    </w:p>
    <w:p>
      <w:pPr>
        <w:spacing w:beforeLines="0" w:afterLines="0"/>
        <w:jc w:val="left"/>
        <w:rPr>
          <w:rFonts w:hint="default" w:ascii="Times New Roman" w:hAnsi="Times New Roman" w:cs="Times New Roman"/>
        </w:rPr>
      </w:pPr>
      <w:r>
        <w:rPr>
          <w:rFonts w:hint="eastAsia"/>
          <w:b/>
          <w:bCs/>
        </w:rPr>
        <w:t>确定城镇体系结构和规模等级。</w:t>
      </w:r>
      <w:r>
        <w:rPr>
          <w:rFonts w:hint="eastAsia"/>
        </w:rPr>
        <w:t>结合镇域现状及发展条件，依据人口规模及各行政村在镇域的地位和职能，</w:t>
      </w:r>
      <w:r>
        <w:rPr>
          <w:rFonts w:hint="eastAsia" w:ascii="仿宋" w:hAnsi="仿宋" w:eastAsia="仿宋"/>
          <w:sz w:val="36"/>
          <w:szCs w:val="24"/>
        </w:rPr>
        <w:t>建立“中心镇区+中心村+</w:t>
      </w:r>
      <w:r>
        <w:rPr>
          <w:rFonts w:hint="eastAsia" w:ascii="仿宋" w:hAnsi="仿宋" w:eastAsia="仿宋"/>
          <w:sz w:val="36"/>
          <w:szCs w:val="24"/>
          <w:lang w:val="en-US" w:eastAsia="zh-CN"/>
        </w:rPr>
        <w:t>一般</w:t>
      </w:r>
      <w:r>
        <w:rPr>
          <w:rFonts w:hint="eastAsia" w:ascii="仿宋" w:hAnsi="仿宋" w:eastAsia="仿宋"/>
          <w:sz w:val="36"/>
          <w:szCs w:val="24"/>
        </w:rPr>
        <w:t>村”三级镇村体系，构建“一主</w:t>
      </w:r>
      <w:r>
        <w:rPr>
          <w:rFonts w:hint="eastAsia" w:ascii="仿宋" w:hAnsi="仿宋" w:eastAsia="仿宋"/>
          <w:sz w:val="36"/>
          <w:szCs w:val="24"/>
          <w:lang w:val="en-US" w:eastAsia="zh-CN"/>
        </w:rPr>
        <w:t>四次</w:t>
      </w:r>
      <w:r>
        <w:rPr>
          <w:rFonts w:hint="eastAsia" w:ascii="仿宋" w:hAnsi="仿宋" w:eastAsia="仿宋"/>
          <w:sz w:val="36"/>
          <w:szCs w:val="24"/>
        </w:rPr>
        <w:t>多点”的村镇体系结构。</w:t>
      </w:r>
      <w:r>
        <w:rPr>
          <w:rFonts w:hint="default" w:ascii="Times New Roman" w:hAnsi="Times New Roman" w:eastAsia="仿宋" w:cs="Times New Roman"/>
          <w:sz w:val="36"/>
          <w:szCs w:val="24"/>
          <w:lang w:val="en-US" w:eastAsia="zh-CN"/>
        </w:rPr>
        <w:t>规划近期2025年，镇域总人口为3.07万人，规划远期2035年，镇域总人口规模为2.97万人。</w:t>
      </w:r>
    </w:p>
    <w:p>
      <w:pPr>
        <w:bidi w:val="0"/>
        <w:rPr>
          <w:rFonts w:hint="eastAsia"/>
        </w:rPr>
      </w:pPr>
      <w:r>
        <w:rPr>
          <w:rFonts w:hint="eastAsia" w:ascii="仿宋" w:hAnsi="仿宋" w:eastAsia="仿宋"/>
          <w:b/>
          <w:bCs/>
          <w:sz w:val="36"/>
          <w:szCs w:val="24"/>
        </w:rPr>
        <w:t>一主</w:t>
      </w:r>
      <w:r>
        <w:rPr>
          <w:rFonts w:hint="eastAsia"/>
        </w:rPr>
        <w:t>：指</w:t>
      </w:r>
      <w:r>
        <w:rPr>
          <w:rFonts w:hint="eastAsia"/>
          <w:lang w:val="en-US" w:eastAsia="zh-CN"/>
        </w:rPr>
        <w:t>凉伞村、街上村，以镇政府为中心发展成为综合服务中心，新的居住用地布置在主干路沿线，并设置相应的配套设施，发展成为居住、商业、文化娱乐中心</w:t>
      </w:r>
      <w:r>
        <w:rPr>
          <w:rFonts w:hint="eastAsia"/>
        </w:rPr>
        <w:t>。</w:t>
      </w:r>
    </w:p>
    <w:p>
      <w:pPr>
        <w:bidi w:val="0"/>
        <w:rPr>
          <w:rFonts w:hint="eastAsia"/>
        </w:rPr>
      </w:pPr>
      <w:r>
        <w:rPr>
          <w:rFonts w:hint="eastAsia" w:ascii="仿宋" w:hAnsi="仿宋" w:eastAsia="仿宋"/>
          <w:b/>
          <w:bCs/>
          <w:sz w:val="36"/>
          <w:szCs w:val="24"/>
          <w:lang w:val="en-US" w:eastAsia="zh-CN"/>
        </w:rPr>
        <w:t>四</w:t>
      </w:r>
      <w:r>
        <w:rPr>
          <w:rFonts w:hint="eastAsia" w:ascii="仿宋" w:hAnsi="仿宋" w:eastAsia="仿宋"/>
          <w:b/>
          <w:bCs/>
          <w:sz w:val="36"/>
          <w:szCs w:val="24"/>
        </w:rPr>
        <w:t>次</w:t>
      </w:r>
      <w:r>
        <w:rPr>
          <w:rFonts w:hint="eastAsia"/>
        </w:rPr>
        <w:t>：形成</w:t>
      </w:r>
      <w:r>
        <w:rPr>
          <w:rFonts w:hint="eastAsia"/>
          <w:lang w:val="en-US" w:eastAsia="zh-CN"/>
        </w:rPr>
        <w:t>以八江口村、凳寨村、黄雷村、美岩村等4个村为中心村，</w:t>
      </w:r>
      <w:r>
        <w:rPr>
          <w:rFonts w:hint="eastAsia"/>
        </w:rPr>
        <w:t>以</w:t>
      </w:r>
      <w:r>
        <w:rPr>
          <w:rFonts w:hint="eastAsia"/>
          <w:lang w:val="en-US" w:eastAsia="zh-CN"/>
        </w:rPr>
        <w:t>S335和S557</w:t>
      </w:r>
      <w:r>
        <w:rPr>
          <w:rFonts w:hint="eastAsia"/>
        </w:rPr>
        <w:t>为</w:t>
      </w:r>
      <w:r>
        <w:rPr>
          <w:rFonts w:hint="eastAsia"/>
          <w:lang w:val="en-US" w:eastAsia="zh-CN"/>
        </w:rPr>
        <w:t>发展</w:t>
      </w:r>
      <w:r>
        <w:rPr>
          <w:rFonts w:hint="eastAsia"/>
        </w:rPr>
        <w:t>轴带</w:t>
      </w:r>
      <w:r>
        <w:rPr>
          <w:rFonts w:hint="eastAsia"/>
          <w:lang w:eastAsia="zh-CN"/>
        </w:rPr>
        <w:t>，</w:t>
      </w:r>
      <w:r>
        <w:rPr>
          <w:rFonts w:hint="eastAsia"/>
          <w:lang w:val="en-US" w:eastAsia="zh-CN"/>
        </w:rPr>
        <w:t>联动周边村落，共同形成镇域发展的核心，发挥辐射带动作用。</w:t>
      </w:r>
    </w:p>
    <w:p>
      <w:pPr>
        <w:bidi w:val="0"/>
        <w:rPr>
          <w:rFonts w:hint="eastAsia"/>
        </w:rPr>
      </w:pPr>
      <w:r>
        <w:rPr>
          <w:rFonts w:hint="eastAsia" w:ascii="仿宋" w:hAnsi="仿宋" w:eastAsia="仿宋"/>
          <w:b/>
          <w:bCs/>
          <w:sz w:val="36"/>
          <w:szCs w:val="24"/>
        </w:rPr>
        <w:t>多点</w:t>
      </w:r>
      <w:r>
        <w:rPr>
          <w:rFonts w:hint="eastAsia"/>
        </w:rPr>
        <w:t>：包括</w:t>
      </w:r>
      <w:r>
        <w:rPr>
          <w:rFonts w:hint="eastAsia"/>
          <w:lang w:val="en-US" w:eastAsia="zh-CN"/>
        </w:rPr>
        <w:t>坝万村、茶坪村、冲场村、大田村、桂岱村、桂林溪村、花园村、桓胆村、绞寿村、马宗村、美老村、偏洞村、坪南村、台洞村、万家村、子城村等16个一般村</w:t>
      </w:r>
      <w:r>
        <w:rPr>
          <w:rFonts w:hint="eastAsia"/>
        </w:rPr>
        <w:t>，有序实现提质改造，完善基础设施，助力城乡融合发展。</w:t>
      </w:r>
    </w:p>
    <w:p>
      <w:pPr>
        <w:bidi w:val="0"/>
        <w:rPr>
          <w:rFonts w:hint="eastAsia"/>
        </w:rPr>
      </w:pPr>
      <w:r>
        <w:rPr>
          <w:rFonts w:hint="eastAsia"/>
          <w:b/>
          <w:bCs/>
          <w:highlight w:val="none"/>
        </w:rPr>
        <w:t>确定村镇职能分工。</w:t>
      </w:r>
      <w:r>
        <w:rPr>
          <w:rFonts w:hint="eastAsia"/>
        </w:rPr>
        <w:t>落实上位规划，镇域内包含农业发展类</w:t>
      </w:r>
      <w:r>
        <w:rPr>
          <w:rFonts w:hint="eastAsia"/>
          <w:lang w:eastAsia="zh-CN"/>
        </w:rPr>
        <w:t>、</w:t>
      </w:r>
      <w:r>
        <w:rPr>
          <w:rFonts w:hint="eastAsia" w:ascii="仿宋" w:hAnsi="仿宋" w:eastAsia="仿宋"/>
          <w:sz w:val="36"/>
          <w:szCs w:val="24"/>
          <w:lang w:eastAsia="zh-CN"/>
        </w:rPr>
        <w:t>特色保护类、城郊融合类、生态保护类、</w:t>
      </w:r>
      <w:r>
        <w:rPr>
          <w:rFonts w:hint="eastAsia"/>
          <w:lang w:val="en-US" w:eastAsia="zh-CN"/>
        </w:rPr>
        <w:t>集聚提升类</w:t>
      </w:r>
      <w:r>
        <w:rPr>
          <w:rFonts w:hint="eastAsia" w:eastAsia="仿宋"/>
          <w:lang w:val="en-US" w:eastAsia="zh-CN"/>
        </w:rPr>
        <w:t>五</w:t>
      </w:r>
      <w:r>
        <w:rPr>
          <w:rFonts w:hint="eastAsia"/>
        </w:rPr>
        <w:t>种功能村庄类型。城郊融合类</w:t>
      </w:r>
      <w:r>
        <w:rPr>
          <w:rFonts w:hint="eastAsia"/>
          <w:lang w:val="en-US" w:eastAsia="zh-CN"/>
        </w:rPr>
        <w:t>2</w:t>
      </w:r>
      <w:r>
        <w:rPr>
          <w:rFonts w:hint="eastAsia"/>
        </w:rPr>
        <w:t>个，为街上村</w:t>
      </w:r>
      <w:r>
        <w:rPr>
          <w:rFonts w:hint="eastAsia"/>
          <w:lang w:eastAsia="zh-CN"/>
        </w:rPr>
        <w:t>、凉伞村</w:t>
      </w:r>
      <w:r>
        <w:rPr>
          <w:rFonts w:hint="eastAsia"/>
        </w:rPr>
        <w:t>；</w:t>
      </w:r>
      <w:r>
        <w:rPr>
          <w:rFonts w:hint="eastAsia" w:ascii="仿宋" w:hAnsi="仿宋" w:eastAsia="仿宋"/>
          <w:sz w:val="36"/>
          <w:szCs w:val="24"/>
          <w:lang w:eastAsia="zh-CN"/>
        </w:rPr>
        <w:t>特色保护类</w:t>
      </w:r>
      <w:r>
        <w:rPr>
          <w:rFonts w:hint="eastAsia"/>
          <w:lang w:val="en-US" w:eastAsia="zh-CN"/>
        </w:rPr>
        <w:t>4</w:t>
      </w:r>
      <w:r>
        <w:rPr>
          <w:rFonts w:hint="eastAsia"/>
        </w:rPr>
        <w:t>个，为桓胆村</w:t>
      </w:r>
      <w:r>
        <w:rPr>
          <w:rFonts w:hint="eastAsia"/>
          <w:lang w:eastAsia="zh-CN"/>
        </w:rPr>
        <w:t>、黄雷村、美岩村、坪南村</w:t>
      </w:r>
      <w:r>
        <w:rPr>
          <w:rFonts w:hint="eastAsia"/>
        </w:rPr>
        <w:t>；农业发展类</w:t>
      </w:r>
      <w:r>
        <w:rPr>
          <w:rFonts w:hint="eastAsia"/>
          <w:lang w:val="en-US" w:eastAsia="zh-CN"/>
        </w:rPr>
        <w:t>5</w:t>
      </w:r>
      <w:r>
        <w:rPr>
          <w:rFonts w:hint="eastAsia"/>
        </w:rPr>
        <w:t>个，</w:t>
      </w:r>
      <w:r>
        <w:rPr>
          <w:rFonts w:hint="eastAsia"/>
          <w:lang w:val="en-US" w:eastAsia="zh-CN"/>
        </w:rPr>
        <w:t>为坝万村、桂岱村、桂林溪村、美老村、子城村</w:t>
      </w:r>
      <w:r>
        <w:rPr>
          <w:rFonts w:hint="eastAsia" w:eastAsia="仿宋"/>
          <w:lang w:val="en-US" w:eastAsia="zh-CN"/>
        </w:rPr>
        <w:t>；</w:t>
      </w:r>
      <w:r>
        <w:rPr>
          <w:rFonts w:hint="eastAsia" w:ascii="仿宋" w:hAnsi="仿宋" w:eastAsia="仿宋"/>
          <w:sz w:val="36"/>
          <w:szCs w:val="24"/>
          <w:lang w:eastAsia="zh-CN"/>
        </w:rPr>
        <w:t>生态保护</w:t>
      </w:r>
      <w:r>
        <w:rPr>
          <w:rFonts w:hint="eastAsia"/>
        </w:rPr>
        <w:t>类</w:t>
      </w:r>
      <w:r>
        <w:rPr>
          <w:rFonts w:hint="eastAsia"/>
          <w:lang w:val="en-US" w:eastAsia="zh-CN"/>
        </w:rPr>
        <w:t>8</w:t>
      </w:r>
      <w:r>
        <w:rPr>
          <w:rFonts w:hint="eastAsia"/>
        </w:rPr>
        <w:t>个，</w:t>
      </w:r>
      <w:r>
        <w:rPr>
          <w:rFonts w:hint="eastAsia"/>
          <w:lang w:val="en-US" w:eastAsia="zh-CN"/>
        </w:rPr>
        <w:t>为茶坪村、冲场村、凳寨村、绞寿村、马宗村、偏洞村、台洞村、万家村；集聚提升类3个，为八江口村、大田村、花园村。</w:t>
      </w:r>
      <w:r>
        <w:rPr>
          <w:rFonts w:hint="eastAsia"/>
        </w:rPr>
        <w:t>各村主要经济职能以现代农业、</w:t>
      </w:r>
      <w:r>
        <w:rPr>
          <w:rFonts w:hint="eastAsia"/>
          <w:lang w:val="en-US" w:eastAsia="zh-CN"/>
        </w:rPr>
        <w:t>特色种植</w:t>
      </w:r>
      <w:r>
        <w:rPr>
          <w:rFonts w:hint="eastAsia"/>
        </w:rPr>
        <w:t>、农副产品加工、休闲</w:t>
      </w:r>
      <w:r>
        <w:rPr>
          <w:rFonts w:hint="eastAsia"/>
          <w:lang w:val="en-US" w:eastAsia="zh-CN"/>
        </w:rPr>
        <w:t>旅游</w:t>
      </w:r>
      <w:r>
        <w:rPr>
          <w:rFonts w:hint="eastAsia"/>
        </w:rPr>
        <w:t>及</w:t>
      </w:r>
      <w:r>
        <w:rPr>
          <w:rFonts w:hint="eastAsia"/>
          <w:lang w:val="en-US" w:eastAsia="zh-CN"/>
        </w:rPr>
        <w:t>边贸物流</w:t>
      </w:r>
      <w:r>
        <w:rPr>
          <w:rFonts w:hint="eastAsia"/>
        </w:rPr>
        <w:t>为主。</w:t>
      </w:r>
    </w:p>
    <w:p>
      <w:pPr>
        <w:pStyle w:val="4"/>
        <w:bidi w:val="0"/>
        <w:outlineLvl w:val="1"/>
        <w:rPr>
          <w:rFonts w:hint="eastAsia"/>
          <w:highlight w:val="none"/>
        </w:rPr>
      </w:pPr>
      <w:bookmarkStart w:id="95" w:name="_Toc4250"/>
      <w:bookmarkStart w:id="96" w:name="_Toc25087"/>
      <w:bookmarkStart w:id="97" w:name="_Toc2581"/>
      <w:bookmarkStart w:id="98" w:name="_Toc3552"/>
      <w:bookmarkStart w:id="99" w:name="_Toc4208"/>
      <w:r>
        <w:rPr>
          <w:rFonts w:hint="eastAsia"/>
          <w:highlight w:val="none"/>
        </w:rPr>
        <w:t>第二节</w:t>
      </w:r>
      <w:r>
        <w:rPr>
          <w:rFonts w:hint="eastAsia"/>
          <w:highlight w:val="none"/>
          <w:lang w:val="en-US" w:eastAsia="zh-CN"/>
        </w:rPr>
        <w:t xml:space="preserve"> </w:t>
      </w:r>
      <w:r>
        <w:rPr>
          <w:rFonts w:hint="eastAsia"/>
          <w:highlight w:val="none"/>
        </w:rPr>
        <w:t xml:space="preserve"> 建设用地布局</w:t>
      </w:r>
      <w:bookmarkEnd w:id="95"/>
      <w:bookmarkEnd w:id="96"/>
      <w:bookmarkEnd w:id="97"/>
      <w:bookmarkEnd w:id="98"/>
      <w:bookmarkEnd w:id="99"/>
    </w:p>
    <w:p>
      <w:pPr>
        <w:bidi w:val="0"/>
        <w:rPr>
          <w:rFonts w:hint="eastAsia"/>
          <w:lang w:eastAsia="zh-CN"/>
        </w:rPr>
      </w:pPr>
      <w:r>
        <w:rPr>
          <w:rFonts w:hint="eastAsia"/>
        </w:rPr>
        <w:t>规划依据“合理利用土地资源，控制建设用地总量，节约用地，全面规划，严格管理，提高土地利用效率与效益，促进社会经济可持续发展”等原则，确定建设用地规模。</w:t>
      </w:r>
    </w:p>
    <w:p>
      <w:pPr>
        <w:bidi w:val="0"/>
        <w:rPr>
          <w:rFonts w:hint="eastAsia"/>
        </w:rPr>
      </w:pPr>
      <w:r>
        <w:rPr>
          <w:rFonts w:hint="eastAsia"/>
        </w:rPr>
        <w:t>规划至2035年，镇域建设用地总面积</w:t>
      </w:r>
      <w:r>
        <w:rPr>
          <w:rFonts w:hint="eastAsia"/>
          <w:szCs w:val="28"/>
          <w:lang w:val="en-US" w:eastAsia="zh-CN"/>
        </w:rPr>
        <w:t>880.08</w:t>
      </w:r>
      <w:r>
        <w:rPr>
          <w:rFonts w:hint="eastAsia"/>
        </w:rPr>
        <w:t>公顷，主要包括：</w:t>
      </w:r>
    </w:p>
    <w:p>
      <w:pPr>
        <w:bidi w:val="0"/>
        <w:rPr>
          <w:rFonts w:hint="eastAsia"/>
        </w:rPr>
      </w:pPr>
      <w:r>
        <w:rPr>
          <w:rFonts w:hint="eastAsia"/>
        </w:rPr>
        <w:t>城镇建设用地面积</w:t>
      </w:r>
      <w:r>
        <w:rPr>
          <w:rFonts w:hint="eastAsia"/>
          <w:lang w:val="en-US" w:eastAsia="zh-CN"/>
        </w:rPr>
        <w:t>66.61</w:t>
      </w:r>
      <w:r>
        <w:rPr>
          <w:rFonts w:hint="eastAsia"/>
        </w:rPr>
        <w:t>公顷</w:t>
      </w:r>
      <w:r>
        <w:rPr>
          <w:rFonts w:hint="eastAsia"/>
          <w:lang w:eastAsia="zh-CN"/>
        </w:rPr>
        <w:t>，</w:t>
      </w:r>
      <w:r>
        <w:rPr>
          <w:rFonts w:hint="eastAsia"/>
          <w:lang w:val="en-US" w:eastAsia="zh-CN"/>
        </w:rPr>
        <w:t>主要集中在</w:t>
      </w:r>
      <w:r>
        <w:rPr>
          <w:rFonts w:hint="eastAsia"/>
          <w:lang w:eastAsia="zh-CN"/>
        </w:rPr>
        <w:t>八江口村、凳寨村、街上村、凉伞村</w:t>
      </w:r>
      <w:r>
        <w:rPr>
          <w:rFonts w:hint="eastAsia"/>
          <w:lang w:val="en-US" w:eastAsia="zh-CN"/>
        </w:rPr>
        <w:t>等</w:t>
      </w:r>
      <w:r>
        <w:rPr>
          <w:rFonts w:hint="eastAsia"/>
        </w:rPr>
        <w:t>；</w:t>
      </w:r>
    </w:p>
    <w:p>
      <w:pPr>
        <w:bidi w:val="0"/>
        <w:rPr>
          <w:rFonts w:hint="eastAsia"/>
        </w:rPr>
      </w:pPr>
      <w:r>
        <w:rPr>
          <w:rFonts w:hint="eastAsia"/>
        </w:rPr>
        <w:t>村庄建设用地面积</w:t>
      </w:r>
      <w:r>
        <w:rPr>
          <w:rFonts w:hint="eastAsia"/>
          <w:lang w:val="en-US" w:eastAsia="zh-CN"/>
        </w:rPr>
        <w:t>700.57</w:t>
      </w:r>
      <w:r>
        <w:rPr>
          <w:rFonts w:hint="eastAsia"/>
        </w:rPr>
        <w:t>公顷</w:t>
      </w:r>
      <w:r>
        <w:rPr>
          <w:rFonts w:hint="eastAsia"/>
          <w:lang w:eastAsia="zh-CN"/>
        </w:rPr>
        <w:t>，</w:t>
      </w:r>
      <w:r>
        <w:rPr>
          <w:rFonts w:hint="eastAsia"/>
          <w:lang w:val="en-US" w:eastAsia="zh-CN"/>
        </w:rPr>
        <w:t>主要用于村民建房和配套设施建设</w:t>
      </w:r>
      <w:r>
        <w:rPr>
          <w:rFonts w:hint="eastAsia"/>
        </w:rPr>
        <w:t>；</w:t>
      </w:r>
    </w:p>
    <w:p>
      <w:pPr>
        <w:bidi w:val="0"/>
        <w:rPr>
          <w:rFonts w:hint="eastAsia"/>
        </w:rPr>
      </w:pPr>
      <w:r>
        <w:rPr>
          <w:rFonts w:hint="eastAsia"/>
        </w:rPr>
        <w:t>区域基础设施用地面积</w:t>
      </w:r>
      <w:r>
        <w:rPr>
          <w:rFonts w:hint="eastAsia"/>
          <w:lang w:val="en-US" w:eastAsia="zh-CN"/>
        </w:rPr>
        <w:t>90.90</w:t>
      </w:r>
      <w:r>
        <w:rPr>
          <w:rFonts w:hint="eastAsia"/>
        </w:rPr>
        <w:t>公顷</w:t>
      </w:r>
      <w:r>
        <w:rPr>
          <w:rFonts w:hint="eastAsia"/>
          <w:lang w:eastAsia="zh-CN"/>
        </w:rPr>
        <w:t>，</w:t>
      </w:r>
      <w:r>
        <w:rPr>
          <w:rFonts w:hint="eastAsia"/>
          <w:lang w:val="en-US" w:eastAsia="zh-CN"/>
        </w:rPr>
        <w:t>主要用于新建S335新晃扶罗至凳寨公路改建工程项目</w:t>
      </w:r>
      <w:r>
        <w:rPr>
          <w:rFonts w:hint="eastAsia"/>
        </w:rPr>
        <w:t>；</w:t>
      </w:r>
    </w:p>
    <w:p>
      <w:pPr>
        <w:bidi w:val="0"/>
        <w:rPr>
          <w:rFonts w:hint="eastAsia"/>
        </w:rPr>
      </w:pPr>
      <w:r>
        <w:rPr>
          <w:rFonts w:hint="eastAsia"/>
        </w:rPr>
        <w:t>其他建设用地</w:t>
      </w:r>
      <w:r>
        <w:rPr>
          <w:rFonts w:hint="eastAsia"/>
          <w:lang w:val="en-US" w:eastAsia="zh-CN"/>
        </w:rPr>
        <w:t>22</w:t>
      </w:r>
      <w:r>
        <w:rPr>
          <w:rFonts w:hint="eastAsia"/>
        </w:rPr>
        <w:t>公顷</w:t>
      </w:r>
      <w:r>
        <w:rPr>
          <w:rFonts w:hint="eastAsia"/>
          <w:lang w:eastAsia="zh-CN"/>
        </w:rPr>
        <w:t>，</w:t>
      </w:r>
      <w:r>
        <w:rPr>
          <w:rFonts w:hint="eastAsia"/>
          <w:lang w:val="en-US" w:eastAsia="zh-CN"/>
        </w:rPr>
        <w:t>主要用于公益性墓地、旅游景区配套设施建设、野鸡河滨水风光带建设等项目</w:t>
      </w:r>
      <w:r>
        <w:rPr>
          <w:rFonts w:hint="eastAsia"/>
        </w:rPr>
        <w:t>。</w:t>
      </w:r>
    </w:p>
    <w:p>
      <w:pPr>
        <w:bidi w:val="0"/>
        <w:rPr>
          <w:rFonts w:hint="eastAsia"/>
        </w:rPr>
      </w:pPr>
      <w:r>
        <w:rPr>
          <w:rFonts w:hint="eastAsia"/>
        </w:rPr>
        <w:t>规划预留5%建设用地指标，村民建房、农村公共公益设施、零星分散的乡村文旅设施及农村新产业新业态等用地可申请使用。</w:t>
      </w:r>
    </w:p>
    <w:p>
      <w:pPr>
        <w:pStyle w:val="4"/>
        <w:bidi w:val="0"/>
        <w:outlineLvl w:val="1"/>
        <w:rPr>
          <w:rFonts w:hint="eastAsia"/>
        </w:rPr>
      </w:pPr>
      <w:bookmarkStart w:id="100" w:name="_Toc658"/>
      <w:bookmarkStart w:id="101" w:name="_Toc15374"/>
      <w:bookmarkStart w:id="102" w:name="_Toc29744"/>
      <w:bookmarkStart w:id="103" w:name="_Toc2145"/>
      <w:bookmarkStart w:id="104" w:name="_Toc28361"/>
      <w:r>
        <w:rPr>
          <w:rFonts w:hint="eastAsia"/>
        </w:rPr>
        <w:t xml:space="preserve">第三节 </w:t>
      </w:r>
      <w:r>
        <w:rPr>
          <w:rFonts w:hint="eastAsia"/>
          <w:lang w:val="en-US" w:eastAsia="zh-CN"/>
        </w:rPr>
        <w:t xml:space="preserve"> </w:t>
      </w:r>
      <w:r>
        <w:rPr>
          <w:rFonts w:hint="eastAsia"/>
        </w:rPr>
        <w:t>产业发展布局</w:t>
      </w:r>
      <w:bookmarkEnd w:id="100"/>
      <w:bookmarkEnd w:id="101"/>
      <w:bookmarkEnd w:id="102"/>
      <w:bookmarkEnd w:id="103"/>
      <w:bookmarkEnd w:id="104"/>
    </w:p>
    <w:p>
      <w:pPr>
        <w:bidi w:val="0"/>
        <w:rPr>
          <w:rFonts w:hint="eastAsia"/>
          <w:b w:val="0"/>
          <w:bCs w:val="0"/>
        </w:rPr>
      </w:pPr>
      <w:r>
        <w:rPr>
          <w:rFonts w:hint="eastAsia"/>
          <w:b/>
          <w:bCs/>
        </w:rPr>
        <w:t>产业空间布局。</w:t>
      </w:r>
      <w:r>
        <w:rPr>
          <w:rFonts w:hint="eastAsia"/>
          <w:b w:val="0"/>
          <w:bCs w:val="0"/>
          <w:lang w:val="en-US" w:eastAsia="zh-CN"/>
        </w:rPr>
        <w:t>按照“产业兴旺、生态宜居、乡风文明、治理有效、生活富裕”总要求，以实现“农业增效、农民增收、农村稳定”为目标，以县“一主两辅”擂台赛为抓手，着力推进凉伞镇“2+5+N”产业发展模式（“2”即流量电商+文旅康养研学；“5”即黄牛+黄精+黄金叶（烤烟）+黄豆（凉伞豆腐）+光伏；“N”即优质水果、灵芝、工业辣椒等小众产业）。结合传统种植业、现代养殖业、特色农产品布局，构建全域“一心、两带、三区、三园、多基地”产业空间格局</w:t>
      </w:r>
      <w:r>
        <w:rPr>
          <w:rFonts w:hint="eastAsia"/>
          <w:b w:val="0"/>
          <w:bCs w:val="0"/>
        </w:rPr>
        <w:t>。</w:t>
      </w:r>
    </w:p>
    <w:p>
      <w:pPr>
        <w:bidi w:val="0"/>
        <w:rPr>
          <w:rFonts w:hint="eastAsia"/>
          <w:b w:val="0"/>
          <w:bCs w:val="0"/>
          <w:lang w:val="en-US" w:eastAsia="zh-CN"/>
        </w:rPr>
      </w:pPr>
      <w:r>
        <w:rPr>
          <w:rFonts w:hint="eastAsia" w:ascii="Times New Roman" w:hAnsi="Times New Roman"/>
          <w:b w:val="0"/>
          <w:bCs w:val="0"/>
          <w:lang w:val="en-US" w:eastAsia="zh-CN"/>
        </w:rPr>
        <w:t>一心：</w:t>
      </w:r>
      <w:r>
        <w:rPr>
          <w:rFonts w:hint="eastAsia"/>
          <w:b w:val="0"/>
          <w:bCs w:val="0"/>
          <w:lang w:val="en-US" w:eastAsia="zh-CN"/>
        </w:rPr>
        <w:t>即中心镇区，全镇政治、经济、文化、服务、产业中心；</w:t>
      </w:r>
    </w:p>
    <w:p>
      <w:pPr>
        <w:spacing w:beforeLines="0" w:afterLines="0"/>
        <w:jc w:val="left"/>
        <w:rPr>
          <w:rFonts w:hint="eastAsia" w:ascii="Times New Roman" w:hAnsi="Times New Roman"/>
          <w:b w:val="0"/>
          <w:bCs w:val="0"/>
          <w:lang w:val="en-US" w:eastAsia="zh-CN"/>
        </w:rPr>
      </w:pPr>
      <w:r>
        <w:rPr>
          <w:rFonts w:hint="eastAsia"/>
          <w:b w:val="0"/>
          <w:bCs w:val="0"/>
          <w:lang w:val="en-US" w:eastAsia="zh-CN"/>
        </w:rPr>
        <w:t>两</w:t>
      </w:r>
      <w:r>
        <w:rPr>
          <w:rFonts w:hint="eastAsia" w:ascii="Times New Roman" w:hAnsi="Times New Roman"/>
          <w:b w:val="0"/>
          <w:bCs w:val="0"/>
          <w:lang w:val="en-US" w:eastAsia="zh-CN"/>
        </w:rPr>
        <w:t>带：</w:t>
      </w:r>
      <w:r>
        <w:rPr>
          <w:rFonts w:hint="eastAsia"/>
          <w:b w:val="0"/>
          <w:bCs w:val="0"/>
          <w:lang w:val="en-US" w:eastAsia="zh-CN"/>
        </w:rPr>
        <w:t>以S557-X141县道为基础的观光旅游带和以S335省道为基础的特色产业带</w:t>
      </w:r>
      <w:r>
        <w:rPr>
          <w:rFonts w:hint="eastAsia" w:ascii="Times New Roman" w:hAnsi="Times New Roman"/>
          <w:b w:val="0"/>
          <w:bCs w:val="0"/>
          <w:lang w:val="en-US" w:eastAsia="zh-CN"/>
        </w:rPr>
        <w:t>。</w:t>
      </w:r>
    </w:p>
    <w:p>
      <w:pPr>
        <w:spacing w:beforeLines="0" w:afterLines="0"/>
        <w:jc w:val="left"/>
        <w:rPr>
          <w:rFonts w:hint="eastAsia" w:ascii="Times New Roman" w:hAnsi="Times New Roman"/>
          <w:b w:val="0"/>
          <w:bCs w:val="0"/>
          <w:lang w:val="en-US" w:eastAsia="zh-CN"/>
        </w:rPr>
      </w:pPr>
      <w:r>
        <w:rPr>
          <w:rFonts w:hint="eastAsia" w:ascii="Times New Roman" w:hAnsi="Times New Roman"/>
          <w:b w:val="0"/>
          <w:bCs w:val="0"/>
          <w:lang w:val="en-US" w:eastAsia="zh-CN"/>
        </w:rPr>
        <w:t>三区：</w:t>
      </w:r>
      <w:r>
        <w:rPr>
          <w:rFonts w:hint="eastAsia"/>
          <w:b w:val="0"/>
          <w:bCs w:val="0"/>
          <w:lang w:val="en-US" w:eastAsia="zh-CN"/>
        </w:rPr>
        <w:t>以凉伞村和子成村为基础的综合发展区，以八江口村、坪南村和美岩村为基础的观光旅游发展区，以花园村、凳寨村等为基础的农业发展区。</w:t>
      </w:r>
    </w:p>
    <w:p>
      <w:pPr>
        <w:spacing w:beforeLines="0" w:afterLines="0"/>
        <w:jc w:val="left"/>
        <w:rPr>
          <w:rFonts w:hint="eastAsia" w:ascii="Times New Roman" w:hAnsi="Times New Roman"/>
          <w:b w:val="0"/>
          <w:bCs w:val="0"/>
          <w:lang w:val="en-US" w:eastAsia="zh-CN"/>
        </w:rPr>
      </w:pPr>
      <w:r>
        <w:rPr>
          <w:rFonts w:hint="eastAsia" w:ascii="Times New Roman" w:hAnsi="Times New Roman"/>
          <w:b w:val="0"/>
          <w:bCs w:val="0"/>
          <w:lang w:val="en-US" w:eastAsia="zh-CN"/>
        </w:rPr>
        <w:t>三园：以黄精种植</w:t>
      </w:r>
      <w:r>
        <w:rPr>
          <w:rFonts w:hint="eastAsia"/>
          <w:b w:val="0"/>
          <w:bCs w:val="0"/>
          <w:lang w:val="en-US" w:eastAsia="zh-CN"/>
        </w:rPr>
        <w:t>、中蜂养殖</w:t>
      </w:r>
      <w:r>
        <w:rPr>
          <w:rFonts w:hint="eastAsia" w:ascii="Times New Roman" w:hAnsi="Times New Roman"/>
          <w:b w:val="0"/>
          <w:bCs w:val="0"/>
          <w:lang w:val="en-US" w:eastAsia="zh-CN"/>
        </w:rPr>
        <w:t>为基础的林下经济示范园，以黄牛养殖</w:t>
      </w:r>
      <w:r>
        <w:rPr>
          <w:rFonts w:hint="eastAsia"/>
          <w:b w:val="0"/>
          <w:bCs w:val="0"/>
          <w:lang w:val="en-US" w:eastAsia="zh-CN"/>
        </w:rPr>
        <w:t>、食品加工</w:t>
      </w:r>
      <w:r>
        <w:rPr>
          <w:rFonts w:hint="eastAsia" w:ascii="Times New Roman" w:hAnsi="Times New Roman"/>
          <w:b w:val="0"/>
          <w:bCs w:val="0"/>
          <w:lang w:val="en-US" w:eastAsia="zh-CN"/>
        </w:rPr>
        <w:t>为基础的</w:t>
      </w:r>
      <w:r>
        <w:rPr>
          <w:rFonts w:hint="eastAsia"/>
          <w:b w:val="0"/>
          <w:bCs w:val="0"/>
          <w:lang w:val="en-US" w:eastAsia="zh-CN"/>
        </w:rPr>
        <w:t>农业产业</w:t>
      </w:r>
      <w:r>
        <w:rPr>
          <w:rFonts w:hint="eastAsia" w:ascii="Times New Roman" w:hAnsi="Times New Roman"/>
          <w:b w:val="0"/>
          <w:bCs w:val="0"/>
          <w:lang w:val="en-US" w:eastAsia="zh-CN"/>
        </w:rPr>
        <w:t>加工园</w:t>
      </w:r>
      <w:r>
        <w:rPr>
          <w:rFonts w:hint="eastAsia"/>
          <w:b w:val="0"/>
          <w:bCs w:val="0"/>
          <w:lang w:val="en-US" w:eastAsia="zh-CN"/>
        </w:rPr>
        <w:t>，以八江口温泉、坪南梯田为基础的凉伞旅游产业示范区</w:t>
      </w:r>
      <w:r>
        <w:rPr>
          <w:rFonts w:hint="eastAsia" w:ascii="Times New Roman" w:hAnsi="Times New Roman"/>
          <w:b w:val="0"/>
          <w:bCs w:val="0"/>
          <w:lang w:val="en-US" w:eastAsia="zh-CN"/>
        </w:rPr>
        <w:t>。</w:t>
      </w:r>
    </w:p>
    <w:p>
      <w:pPr>
        <w:spacing w:beforeLines="0" w:afterLines="0"/>
        <w:jc w:val="left"/>
        <w:rPr>
          <w:rFonts w:hint="eastAsia" w:ascii="Times New Roman" w:hAnsi="Times New Roman"/>
          <w:b w:val="0"/>
          <w:bCs w:val="0"/>
          <w:lang w:val="en-US" w:eastAsia="zh-CN"/>
        </w:rPr>
      </w:pPr>
      <w:r>
        <w:rPr>
          <w:rFonts w:hint="eastAsia" w:ascii="Times New Roman" w:hAnsi="Times New Roman"/>
          <w:b w:val="0"/>
          <w:bCs w:val="0"/>
          <w:lang w:val="en-US" w:eastAsia="zh-CN"/>
        </w:rPr>
        <w:t>多基地：大力推动“一光二黄三果”特色产业，全域形成光伏产业遍布，</w:t>
      </w:r>
      <w:r>
        <w:rPr>
          <w:rFonts w:hint="eastAsia"/>
          <w:b w:val="0"/>
          <w:bCs w:val="0"/>
          <w:lang w:val="en-US" w:eastAsia="zh-CN"/>
        </w:rPr>
        <w:t>以茶坪村为主的新晃黄精野生保育区，以美岩村为主的美岩中蜂养殖基地，以坪南村为主的侗藏红米核心种植区，以八江口村为主的八江口温泉小镇、凉伞花猪养殖基地，以万家村为主的寸口黄牛屠宰厂，以坝万村为主的“湘当当”食品加工基地，以美老村为主的标准化黄牛养殖基地，以凉伞村为主的大头菜种植基地、灵芝种植基地，以子城村为主的灵芝种植基地，以街上村为主的龙脑种植基地，以花园村、台洞村、凉伞村为主的“三果”（香妃李、高山西瓜、阳光玫瑰葡萄）基地</w:t>
      </w:r>
      <w:r>
        <w:rPr>
          <w:rFonts w:hint="eastAsia" w:ascii="Times New Roman" w:hAnsi="Times New Roman"/>
          <w:b w:val="0"/>
          <w:bCs w:val="0"/>
          <w:lang w:val="en-US" w:eastAsia="zh-CN"/>
        </w:rPr>
        <w:t>。</w:t>
      </w:r>
    </w:p>
    <w:p>
      <w:pPr>
        <w:rPr>
          <w:rFonts w:hint="default" w:eastAsia="仿宋_GB2312"/>
          <w:b w:val="0"/>
          <w:bCs w:val="0"/>
          <w:lang w:val="en-US" w:eastAsia="zh-CN"/>
        </w:rPr>
      </w:pPr>
      <w:r>
        <w:rPr>
          <w:rFonts w:hint="eastAsia"/>
          <w:b w:val="0"/>
          <w:bCs w:val="0"/>
        </w:rPr>
        <w:t>保障文旅空间。鼓励盘活闲置用房和宅基地，因地制宜发展生态农业、休闲农业和特色乡村旅游等业态。</w:t>
      </w:r>
      <w:r>
        <w:rPr>
          <w:rFonts w:hint="eastAsia"/>
          <w:b w:val="0"/>
          <w:bCs w:val="0"/>
          <w:lang w:val="en-US" w:eastAsia="zh-CN"/>
        </w:rPr>
        <w:t>利用好八江口天然温泉、坪南梯田、美岩传统村落等的优势，营造“朝看云海日出，午钓清水河鱼，夜品温泉篝火”的旅游意境。探索开发“温泉民宿”“庭院泡池”，开拓全新市场。以湘黔边界山地骑行、农田观光、时令休闲、民宿体验爱好者需求为推动，制定坪南、美岩传统村落、民宿修整连线项目规划，备案一批湘黔边界传统特色体育赛事承办规划，真正走通“农旅”结合、“体旅”融合的边界旅游发展路子，</w:t>
      </w:r>
      <w:r>
        <w:rPr>
          <w:rFonts w:hint="eastAsia"/>
          <w:b w:val="0"/>
          <w:bCs w:val="0"/>
        </w:rPr>
        <w:t>实现一二三产业的融合。</w:t>
      </w:r>
      <w:r>
        <w:rPr>
          <w:rFonts w:hint="eastAsia"/>
          <w:b w:val="0"/>
          <w:bCs w:val="0"/>
          <w:lang w:val="en-US" w:eastAsia="zh-CN"/>
        </w:rPr>
        <w:t>规划至2035年，力争将八江口温泉打造成3A级景区。</w:t>
      </w:r>
    </w:p>
    <w:p>
      <w:pPr>
        <w:pStyle w:val="4"/>
        <w:bidi w:val="0"/>
        <w:outlineLvl w:val="1"/>
        <w:rPr>
          <w:rFonts w:hint="eastAsia"/>
          <w:highlight w:val="none"/>
        </w:rPr>
      </w:pPr>
      <w:bookmarkStart w:id="105" w:name="_Toc11113"/>
      <w:bookmarkStart w:id="106" w:name="_Toc22831"/>
      <w:bookmarkStart w:id="107" w:name="_Toc24451"/>
      <w:bookmarkStart w:id="108" w:name="_Toc6224"/>
      <w:bookmarkStart w:id="109" w:name="_Toc21947"/>
      <w:r>
        <w:rPr>
          <w:rFonts w:hint="eastAsia"/>
          <w:highlight w:val="none"/>
        </w:rPr>
        <w:t>第</w:t>
      </w:r>
      <w:r>
        <w:rPr>
          <w:rFonts w:hint="eastAsia"/>
          <w:highlight w:val="none"/>
          <w:lang w:val="en-US" w:eastAsia="zh-CN"/>
        </w:rPr>
        <w:t>四</w:t>
      </w:r>
      <w:r>
        <w:rPr>
          <w:rFonts w:hint="eastAsia"/>
          <w:highlight w:val="none"/>
        </w:rPr>
        <w:t xml:space="preserve">节 </w:t>
      </w:r>
      <w:r>
        <w:rPr>
          <w:rFonts w:hint="eastAsia"/>
          <w:highlight w:val="none"/>
          <w:lang w:val="en-US" w:eastAsia="zh-CN"/>
        </w:rPr>
        <w:t xml:space="preserve"> </w:t>
      </w:r>
      <w:r>
        <w:rPr>
          <w:rFonts w:hint="eastAsia"/>
          <w:highlight w:val="none"/>
        </w:rPr>
        <w:t>矿产资源利用</w:t>
      </w:r>
      <w:bookmarkEnd w:id="105"/>
      <w:bookmarkEnd w:id="106"/>
      <w:bookmarkEnd w:id="107"/>
      <w:bookmarkEnd w:id="108"/>
      <w:bookmarkEnd w:id="109"/>
    </w:p>
    <w:p>
      <w:pPr>
        <w:pStyle w:val="6"/>
        <w:bidi w:val="0"/>
        <w:rPr>
          <w:rFonts w:hint="eastAsia"/>
          <w:b w:val="0"/>
          <w:bCs w:val="0"/>
          <w:highlight w:val="yellow"/>
          <w:lang w:eastAsia="zh-CN"/>
        </w:rPr>
      </w:pPr>
      <w:bookmarkStart w:id="110" w:name="_Toc29265"/>
      <w:bookmarkStart w:id="111" w:name="_Toc22139"/>
      <w:bookmarkStart w:id="112" w:name="_Toc25489"/>
      <w:bookmarkStart w:id="113" w:name="_Toc2423"/>
      <w:r>
        <w:rPr>
          <w:rFonts w:hint="eastAsia"/>
          <w:b/>
          <w:bCs/>
          <w:lang w:eastAsia="zh-CN"/>
        </w:rPr>
        <w:t>矿产资源开发保护目标。</w:t>
      </w:r>
      <w:r>
        <w:rPr>
          <w:rFonts w:hint="eastAsia"/>
          <w:b w:val="0"/>
          <w:bCs w:val="0"/>
          <w:lang w:eastAsia="zh-CN"/>
        </w:rPr>
        <w:t>规划至2025年，</w:t>
      </w:r>
      <w:r>
        <w:rPr>
          <w:rFonts w:hint="eastAsia"/>
          <w:b w:val="0"/>
          <w:bCs w:val="0"/>
          <w:lang w:val="en-US" w:eastAsia="zh-CN"/>
        </w:rPr>
        <w:t>凉伞</w:t>
      </w:r>
      <w:r>
        <w:rPr>
          <w:rFonts w:hint="eastAsia"/>
          <w:b w:val="0"/>
          <w:bCs w:val="0"/>
          <w:lang w:eastAsia="zh-CN"/>
        </w:rPr>
        <w:t>镇形成节约高效、环境友好、矿地和谐的绿色矿业格局，结构调整与发展转型基本到位，矿山生态环境根本好转，绿色矿业发展逐步成型。镇域现状采矿用地到期后，根据采矿权延续情况，确定绿色矿山开采或者退出开采进行修复治理。规划至2035年，镇域矿产资源可持续发展，矿产资源开发利用结构持续优化，矿产资源利用规模化、集约化、绿色化发展全面实现，矿山生态环境实现根本好转，全面实现矿产资源治理体系和治理能力现代化，形成矿业高质量发展新格局。</w:t>
      </w:r>
    </w:p>
    <w:p>
      <w:pPr>
        <w:pStyle w:val="6"/>
        <w:bidi w:val="0"/>
        <w:rPr>
          <w:rFonts w:hint="eastAsia"/>
          <w:lang w:eastAsia="zh-CN"/>
        </w:rPr>
      </w:pPr>
      <w:r>
        <w:rPr>
          <w:rFonts w:hint="eastAsia" w:ascii="Times New Roman" w:hAnsi="Times New Roman" w:eastAsia="仿宋_GB2312" w:cstheme="minorBidi"/>
          <w:b/>
          <w:bCs/>
          <w:kern w:val="2"/>
          <w:szCs w:val="22"/>
          <w:lang w:val="en-US" w:eastAsia="zh-CN" w:bidi="ar-SA"/>
        </w:rPr>
        <w:t>强化矿产资源安全底线管控</w:t>
      </w:r>
      <w:r>
        <w:rPr>
          <w:rFonts w:hint="eastAsia" w:cstheme="minorBidi"/>
          <w:b/>
          <w:bCs/>
          <w:kern w:val="2"/>
          <w:szCs w:val="22"/>
          <w:lang w:val="en-US" w:eastAsia="zh-CN" w:bidi="ar-SA"/>
        </w:rPr>
        <w:t>。</w:t>
      </w:r>
      <w:r>
        <w:rPr>
          <w:rFonts w:hint="eastAsia"/>
          <w:lang w:eastAsia="zh-CN"/>
        </w:rPr>
        <w:t>落实矿产资源安全底线管控，新建采矿项目必须符合矿产资源规划、国土空间规划采矿项目清单，禁止违规扩大矿业发展区生产范围，需符合“三区三线”管控规则，可同步编制矿产资源开发利用方案及特殊管控单元详细规划。</w:t>
      </w:r>
    </w:p>
    <w:p>
      <w:pPr>
        <w:spacing w:beforeLines="0" w:afterLines="0"/>
        <w:jc w:val="left"/>
        <w:rPr>
          <w:rStyle w:val="18"/>
          <w:rFonts w:hint="eastAsia"/>
          <w:lang w:eastAsia="zh-CN"/>
        </w:rPr>
      </w:pPr>
      <w:r>
        <w:rPr>
          <w:rFonts w:hint="eastAsia" w:ascii="Times New Roman" w:hAnsi="Times New Roman" w:eastAsia="仿宋_GB2312" w:cstheme="minorBidi"/>
          <w:b/>
          <w:bCs/>
          <w:kern w:val="2"/>
          <w:sz w:val="36"/>
          <w:szCs w:val="22"/>
          <w:lang w:val="en-US" w:eastAsia="zh-CN" w:bidi="ar-SA"/>
        </w:rPr>
        <w:t>矿山环境综合整治修复</w:t>
      </w:r>
      <w:r>
        <w:rPr>
          <w:rFonts w:hint="eastAsia" w:cstheme="minorBidi"/>
          <w:b/>
          <w:bCs/>
          <w:kern w:val="2"/>
          <w:sz w:val="36"/>
          <w:szCs w:val="22"/>
          <w:lang w:val="en-US" w:eastAsia="zh-CN" w:bidi="ar-SA"/>
        </w:rPr>
        <w:t>。</w:t>
      </w:r>
      <w:r>
        <w:rPr>
          <w:rFonts w:ascii="Times New Roman" w:hAnsi="Times New Roman" w:eastAsia="仿宋_GB2312"/>
          <w:bCs/>
          <w:color w:val="000000" w:themeColor="text1"/>
          <w:sz w:val="36"/>
          <w:szCs w:val="36"/>
          <w14:textFill>
            <w14:solidFill>
              <w14:schemeClr w14:val="tx1"/>
            </w14:solidFill>
          </w14:textFill>
        </w:rPr>
        <w:t>至2025年，</w:t>
      </w:r>
      <w:r>
        <w:rPr>
          <w:rFonts w:hint="eastAsia" w:ascii="Times New Roman" w:hAnsi="Times New Roman"/>
          <w:bCs/>
          <w:color w:val="000000" w:themeColor="text1"/>
          <w:sz w:val="36"/>
          <w:szCs w:val="36"/>
          <w:lang w:val="en-US" w:eastAsia="zh-CN"/>
          <w14:textFill>
            <w14:solidFill>
              <w14:schemeClr w14:val="tx1"/>
            </w14:solidFill>
          </w14:textFill>
        </w:rPr>
        <w:t>落实县级总体规划，落实</w:t>
      </w:r>
      <w:r>
        <w:rPr>
          <w:rFonts w:hint="eastAsia"/>
          <w:color w:val="000000" w:themeColor="text1"/>
          <w:highlight w:val="none"/>
          <w14:textFill>
            <w14:solidFill>
              <w14:schemeClr w14:val="tx1"/>
            </w14:solidFill>
          </w14:textFill>
        </w:rPr>
        <w:t>新晃县凳寨乡花园刘毛煤矸石厂</w:t>
      </w:r>
      <w:r>
        <w:rPr>
          <w:rStyle w:val="18"/>
          <w:rFonts w:hint="eastAsia"/>
          <w:lang w:val="en-US" w:eastAsia="zh-CN"/>
        </w:rPr>
        <w:t>1</w:t>
      </w:r>
      <w:r>
        <w:rPr>
          <w:rStyle w:val="18"/>
          <w:rFonts w:hint="eastAsia"/>
          <w:lang w:eastAsia="zh-CN"/>
        </w:rPr>
        <w:t>个矿山直接关闭退出，重点加强已停工的采石场环境综合整治修复。</w:t>
      </w:r>
    </w:p>
    <w:p>
      <w:pPr>
        <w:pStyle w:val="4"/>
        <w:bidi w:val="0"/>
        <w:outlineLvl w:val="1"/>
        <w:rPr>
          <w:rFonts w:hint="eastAsia"/>
          <w:highlight w:val="none"/>
        </w:rPr>
      </w:pPr>
      <w:bookmarkStart w:id="114" w:name="_Toc23969"/>
      <w:r>
        <w:rPr>
          <w:rFonts w:hint="eastAsia"/>
          <w:highlight w:val="none"/>
        </w:rPr>
        <w:t>第</w:t>
      </w:r>
      <w:r>
        <w:rPr>
          <w:rFonts w:hint="eastAsia"/>
          <w:highlight w:val="none"/>
          <w:lang w:val="en-US" w:eastAsia="zh-CN"/>
        </w:rPr>
        <w:t>五</w:t>
      </w:r>
      <w:r>
        <w:rPr>
          <w:rFonts w:hint="eastAsia"/>
          <w:highlight w:val="none"/>
        </w:rPr>
        <w:t xml:space="preserve">节 </w:t>
      </w:r>
      <w:r>
        <w:rPr>
          <w:rFonts w:hint="eastAsia"/>
          <w:highlight w:val="none"/>
          <w:lang w:val="en-US" w:eastAsia="zh-CN"/>
        </w:rPr>
        <w:t xml:space="preserve"> 综合</w:t>
      </w:r>
      <w:r>
        <w:rPr>
          <w:rFonts w:hint="eastAsia"/>
          <w:highlight w:val="none"/>
        </w:rPr>
        <w:t>交通规划</w:t>
      </w:r>
      <w:bookmarkEnd w:id="110"/>
      <w:bookmarkEnd w:id="111"/>
      <w:bookmarkEnd w:id="112"/>
      <w:bookmarkEnd w:id="113"/>
      <w:bookmarkEnd w:id="114"/>
    </w:p>
    <w:p>
      <w:pPr>
        <w:spacing w:beforeLines="0" w:afterLines="0"/>
        <w:jc w:val="left"/>
        <w:rPr>
          <w:rFonts w:hint="eastAsia"/>
          <w:lang w:eastAsia="zh-CN"/>
        </w:rPr>
      </w:pPr>
      <w:r>
        <w:rPr>
          <w:rFonts w:hint="eastAsia" w:ascii="Times New Roman" w:hAnsi="Times New Roman" w:eastAsia="仿宋_GB2312" w:cstheme="minorBidi"/>
          <w:b/>
          <w:bCs/>
          <w:kern w:val="2"/>
          <w:sz w:val="36"/>
          <w:szCs w:val="22"/>
          <w:lang w:val="en-US" w:eastAsia="zh-CN" w:bidi="ar-SA"/>
        </w:rPr>
        <w:t>交通发展目标</w:t>
      </w:r>
      <w:r>
        <w:rPr>
          <w:rFonts w:hint="eastAsia" w:cstheme="minorBidi"/>
          <w:b/>
          <w:bCs/>
          <w:kern w:val="2"/>
          <w:sz w:val="36"/>
          <w:szCs w:val="22"/>
          <w:lang w:val="en-US" w:eastAsia="zh-CN" w:bidi="ar-SA"/>
        </w:rPr>
        <w:t>。</w:t>
      </w:r>
      <w:r>
        <w:rPr>
          <w:rFonts w:hint="eastAsia"/>
          <w:lang w:eastAsia="zh-CN"/>
        </w:rPr>
        <w:t>以提升区域衔接与城乡可达性为目的，强化对外交通，对外加强与</w:t>
      </w:r>
      <w:r>
        <w:rPr>
          <w:rFonts w:hint="eastAsia"/>
          <w:lang w:val="en-US" w:eastAsia="zh-CN"/>
        </w:rPr>
        <w:t>贵州省、怀化市</w:t>
      </w:r>
      <w:r>
        <w:rPr>
          <w:rFonts w:hint="eastAsia"/>
          <w:lang w:eastAsia="zh-CN"/>
        </w:rPr>
        <w:t>及</w:t>
      </w:r>
      <w:r>
        <w:rPr>
          <w:rFonts w:hint="eastAsia"/>
          <w:lang w:val="en-US" w:eastAsia="zh-CN"/>
        </w:rPr>
        <w:t>新晃</w:t>
      </w:r>
      <w:r>
        <w:rPr>
          <w:rFonts w:hint="eastAsia"/>
          <w:lang w:eastAsia="zh-CN"/>
        </w:rPr>
        <w:t>县城、</w:t>
      </w:r>
      <w:r>
        <w:rPr>
          <w:rFonts w:hint="eastAsia"/>
          <w:lang w:val="en-US" w:eastAsia="zh-CN"/>
        </w:rPr>
        <w:t>林冲镇、扶罗镇</w:t>
      </w:r>
      <w:r>
        <w:rPr>
          <w:rFonts w:hint="eastAsia"/>
          <w:lang w:eastAsia="zh-CN"/>
        </w:rPr>
        <w:t>等周边地区的交通联系，对内实现镇区－村庄间的有效连接，全面建成“外联内通、快速通畅、绿色智慧、安全便捷”的现代化综合交通运输体系。</w:t>
      </w:r>
    </w:p>
    <w:p>
      <w:pPr>
        <w:spacing w:beforeLines="0" w:afterLines="0"/>
        <w:jc w:val="left"/>
        <w:rPr>
          <w:rFonts w:hint="eastAsia"/>
          <w:lang w:eastAsia="zh-CN"/>
        </w:rPr>
      </w:pPr>
      <w:r>
        <w:rPr>
          <w:rFonts w:hint="eastAsia" w:ascii="Times New Roman" w:hAnsi="Times New Roman" w:eastAsia="仿宋_GB2312" w:cstheme="minorBidi"/>
          <w:b/>
          <w:bCs/>
          <w:kern w:val="2"/>
          <w:sz w:val="36"/>
          <w:szCs w:val="22"/>
          <w:highlight w:val="none"/>
          <w:lang w:val="en-US" w:eastAsia="zh-CN" w:bidi="ar-SA"/>
        </w:rPr>
        <w:t>交通网络组织</w:t>
      </w:r>
      <w:r>
        <w:rPr>
          <w:rFonts w:hint="eastAsia" w:cstheme="minorBidi"/>
          <w:b/>
          <w:bCs/>
          <w:kern w:val="2"/>
          <w:sz w:val="36"/>
          <w:szCs w:val="22"/>
          <w:highlight w:val="none"/>
          <w:lang w:val="en-US" w:eastAsia="zh-CN" w:bidi="ar-SA"/>
        </w:rPr>
        <w:t>。</w:t>
      </w:r>
      <w:r>
        <w:rPr>
          <w:rFonts w:hint="eastAsia"/>
          <w:highlight w:val="none"/>
          <w:lang w:eastAsia="zh-CN"/>
        </w:rPr>
        <w:t>凉伞镇规</w:t>
      </w:r>
      <w:r>
        <w:rPr>
          <w:rFonts w:hint="eastAsia"/>
          <w:lang w:eastAsia="zh-CN"/>
        </w:rPr>
        <w:t>划形成以“省道—县道—乡道—村道”</w:t>
      </w:r>
      <w:r>
        <w:rPr>
          <w:rFonts w:hint="eastAsia"/>
          <w:lang w:val="en-US" w:eastAsia="zh-CN"/>
        </w:rPr>
        <w:t>四</w:t>
      </w:r>
      <w:r>
        <w:rPr>
          <w:rFonts w:hint="eastAsia"/>
          <w:lang w:eastAsia="zh-CN"/>
        </w:rPr>
        <w:t>个层次的综合交通网络，强化与</w:t>
      </w:r>
      <w:r>
        <w:rPr>
          <w:rFonts w:hint="eastAsia"/>
          <w:lang w:val="en-US" w:eastAsia="zh-CN"/>
        </w:rPr>
        <w:t>贵州省、怀化市、</w:t>
      </w:r>
      <w:r>
        <w:rPr>
          <w:rFonts w:hint="eastAsia"/>
          <w:lang w:eastAsia="zh-CN"/>
        </w:rPr>
        <w:t>县城、</w:t>
      </w:r>
      <w:r>
        <w:rPr>
          <w:rFonts w:hint="eastAsia"/>
          <w:lang w:val="en-US" w:eastAsia="zh-CN"/>
        </w:rPr>
        <w:t>周边地区的</w:t>
      </w:r>
      <w:r>
        <w:rPr>
          <w:rFonts w:hint="eastAsia"/>
          <w:lang w:eastAsia="zh-CN"/>
        </w:rPr>
        <w:t>联系。</w:t>
      </w:r>
    </w:p>
    <w:p>
      <w:pPr>
        <w:pStyle w:val="6"/>
        <w:bidi w:val="0"/>
        <w:rPr>
          <w:rFonts w:hint="eastAsia"/>
          <w:lang w:eastAsia="zh-CN"/>
        </w:rPr>
      </w:pPr>
      <w:r>
        <w:rPr>
          <w:rFonts w:hint="eastAsia"/>
          <w:b/>
          <w:bCs/>
          <w:lang w:eastAsia="zh-CN"/>
        </w:rPr>
        <w:t>——省道</w:t>
      </w:r>
      <w:r>
        <w:rPr>
          <w:rFonts w:hint="eastAsia"/>
          <w:lang w:eastAsia="zh-CN"/>
        </w:rPr>
        <w:t>。</w:t>
      </w:r>
      <w:r>
        <w:rPr>
          <w:rFonts w:hint="eastAsia"/>
          <w:lang w:val="en-US" w:eastAsia="zh-CN"/>
        </w:rPr>
        <w:t>规划改扩建S335新晃扶罗至凳寨公路，规划保留</w:t>
      </w:r>
      <w:r>
        <w:rPr>
          <w:rFonts w:hint="eastAsia"/>
          <w:b w:val="0"/>
          <w:bCs w:val="0"/>
          <w:lang w:val="en-US" w:eastAsia="zh-CN"/>
        </w:rPr>
        <w:t>S557省道，</w:t>
      </w:r>
      <w:r>
        <w:rPr>
          <w:rFonts w:hint="eastAsia"/>
          <w:lang w:eastAsia="zh-CN"/>
        </w:rPr>
        <w:t>做好公路沿线村民建房引导、两厢防护绿化及养护工程。</w:t>
      </w:r>
    </w:p>
    <w:p>
      <w:pPr>
        <w:pStyle w:val="6"/>
        <w:bidi w:val="0"/>
        <w:rPr>
          <w:rFonts w:hint="eastAsia"/>
          <w:lang w:eastAsia="zh-CN"/>
        </w:rPr>
      </w:pPr>
      <w:r>
        <w:rPr>
          <w:rFonts w:hint="eastAsia"/>
          <w:b/>
          <w:bCs/>
          <w:lang w:eastAsia="zh-CN"/>
        </w:rPr>
        <w:t>——</w:t>
      </w:r>
      <w:r>
        <w:rPr>
          <w:rFonts w:hint="eastAsia"/>
          <w:b/>
          <w:bCs/>
          <w:lang w:val="en-US" w:eastAsia="zh-CN"/>
        </w:rPr>
        <w:t>县道、</w:t>
      </w:r>
      <w:r>
        <w:rPr>
          <w:rFonts w:hint="eastAsia"/>
          <w:b/>
          <w:bCs/>
          <w:lang w:eastAsia="zh-CN"/>
        </w:rPr>
        <w:t>乡道。</w:t>
      </w:r>
      <w:r>
        <w:rPr>
          <w:rFonts w:hint="eastAsia"/>
          <w:b w:val="0"/>
          <w:bCs w:val="0"/>
          <w:lang w:val="en-US" w:eastAsia="zh-CN"/>
        </w:rPr>
        <w:t>规划扩建X141县道，保留X147、X148、X005、X142县道，保留Y006、Y897、Y900、Y942、Y943、Y944、Y946、Y958、Y962、Y963等乡道</w:t>
      </w:r>
      <w:r>
        <w:rPr>
          <w:rFonts w:hint="eastAsia"/>
          <w:lang w:eastAsia="zh-CN"/>
        </w:rPr>
        <w:t>。</w:t>
      </w:r>
    </w:p>
    <w:p>
      <w:pPr>
        <w:pStyle w:val="6"/>
        <w:bidi w:val="0"/>
        <w:rPr>
          <w:rFonts w:hint="eastAsia"/>
          <w:lang w:eastAsia="zh-CN"/>
        </w:rPr>
      </w:pPr>
      <w:r>
        <w:rPr>
          <w:rFonts w:hint="eastAsia"/>
          <w:b/>
          <w:bCs/>
          <w:lang w:eastAsia="zh-CN"/>
        </w:rPr>
        <w:t>——村道。</w:t>
      </w:r>
      <w:r>
        <w:rPr>
          <w:rFonts w:hint="eastAsia"/>
          <w:lang w:eastAsia="zh-CN"/>
        </w:rPr>
        <w:t>保留现有村道的树枝状布局，强化集镇与村庄、村庄间的道路连通。使得主要村组之间均有联系，农村居民点之间的道路形成循环回路。</w:t>
      </w:r>
    </w:p>
    <w:p>
      <w:pPr>
        <w:spacing w:beforeLines="0" w:afterLines="0"/>
        <w:jc w:val="left"/>
        <w:rPr>
          <w:rFonts w:hint="eastAsia"/>
          <w:lang w:eastAsia="zh-CN"/>
        </w:rPr>
      </w:pPr>
      <w:r>
        <w:rPr>
          <w:rFonts w:hint="eastAsia" w:ascii="Times New Roman" w:hAnsi="Times New Roman" w:eastAsia="仿宋_GB2312" w:cstheme="minorBidi"/>
          <w:b/>
          <w:bCs/>
          <w:kern w:val="2"/>
          <w:sz w:val="36"/>
          <w:szCs w:val="22"/>
          <w:lang w:val="en-US" w:eastAsia="zh-CN" w:bidi="ar-SA"/>
        </w:rPr>
        <w:t>规划道路控制</w:t>
      </w:r>
      <w:r>
        <w:rPr>
          <w:rFonts w:hint="eastAsia" w:cstheme="minorBidi"/>
          <w:b/>
          <w:bCs/>
          <w:kern w:val="2"/>
          <w:sz w:val="36"/>
          <w:szCs w:val="22"/>
          <w:lang w:val="en-US" w:eastAsia="zh-CN" w:bidi="ar-SA"/>
        </w:rPr>
        <w:t>。</w:t>
      </w:r>
      <w:r>
        <w:rPr>
          <w:rFonts w:hint="eastAsia"/>
          <w:lang w:eastAsia="zh-CN"/>
        </w:rPr>
        <w:t>公路两侧修建永久性工程设施，其建筑物边缘与公路边沟外缘的间距为高速不少于30米。省道不少于15米，县道不少于10米，乡道不少于5米，村道不小于3米。</w:t>
      </w:r>
    </w:p>
    <w:p>
      <w:pPr>
        <w:spacing w:beforeLines="0" w:afterLines="0"/>
        <w:jc w:val="left"/>
        <w:rPr>
          <w:rFonts w:hint="eastAsia"/>
          <w:lang w:eastAsia="zh-CN"/>
        </w:rPr>
      </w:pPr>
      <w:r>
        <w:rPr>
          <w:rFonts w:hint="eastAsia" w:ascii="Times New Roman" w:hAnsi="Times New Roman" w:eastAsia="仿宋_GB2312" w:cstheme="minorBidi"/>
          <w:b/>
          <w:bCs/>
          <w:kern w:val="2"/>
          <w:sz w:val="36"/>
          <w:szCs w:val="22"/>
          <w:lang w:val="en-US" w:eastAsia="zh-CN" w:bidi="ar-SA"/>
        </w:rPr>
        <w:t>内部交通联系</w:t>
      </w:r>
      <w:r>
        <w:rPr>
          <w:rFonts w:hint="eastAsia" w:cstheme="minorBidi"/>
          <w:b/>
          <w:bCs/>
          <w:kern w:val="2"/>
          <w:sz w:val="36"/>
          <w:szCs w:val="22"/>
          <w:lang w:val="en-US" w:eastAsia="zh-CN" w:bidi="ar-SA"/>
        </w:rPr>
        <w:t>。</w:t>
      </w:r>
      <w:r>
        <w:rPr>
          <w:rFonts w:hint="eastAsia"/>
          <w:lang w:eastAsia="zh-CN"/>
        </w:rPr>
        <w:t>镇域内部交通主要由县道、乡道和村级公路解决，道路规划遵循“功能明确、等级分明、联系合理、方便快捷”的原则。强化集镇</w:t>
      </w:r>
      <w:r>
        <w:rPr>
          <w:rFonts w:hint="eastAsia"/>
          <w:lang w:val="en-US" w:eastAsia="zh-CN"/>
        </w:rPr>
        <w:t>之间、集镇</w:t>
      </w:r>
      <w:r>
        <w:rPr>
          <w:rFonts w:hint="eastAsia"/>
          <w:lang w:eastAsia="zh-CN"/>
        </w:rPr>
        <w:t>与村庄、村庄间的道路连通。以村为单位，完善村组道路，自然村（组）之间的道路形成循环回路。</w:t>
      </w:r>
    </w:p>
    <w:p>
      <w:pPr>
        <w:keepNext w:val="0"/>
        <w:keepLines w:val="0"/>
        <w:pageBreakBefore w:val="0"/>
        <w:widowControl/>
        <w:kinsoku/>
        <w:wordWrap/>
        <w:overflowPunct/>
        <w:topLinePunct w:val="0"/>
        <w:autoSpaceDE/>
        <w:autoSpaceDN/>
        <w:bidi w:val="0"/>
        <w:adjustRightInd/>
        <w:snapToGrid/>
        <w:spacing w:line="360" w:lineRule="auto"/>
        <w:ind w:firstLine="723" w:firstLineChars="200"/>
        <w:textAlignment w:val="auto"/>
        <w:rPr>
          <w:rFonts w:hint="eastAsia"/>
        </w:rPr>
      </w:pPr>
      <w:r>
        <w:rPr>
          <w:rFonts w:hint="eastAsia" w:ascii="Times New Roman" w:hAnsi="Times New Roman" w:eastAsia="仿宋_GB2312" w:cstheme="minorBidi"/>
          <w:b/>
          <w:bCs/>
          <w:kern w:val="2"/>
          <w:sz w:val="36"/>
          <w:szCs w:val="22"/>
          <w:lang w:val="en-US" w:eastAsia="zh-CN" w:bidi="ar-SA"/>
        </w:rPr>
        <w:t>交通基础设施。</w:t>
      </w:r>
      <w:r>
        <w:rPr>
          <w:rFonts w:hint="eastAsia"/>
        </w:rPr>
        <w:t>根据乡镇及各村发展需求，完善交通基础设施。</w:t>
      </w:r>
    </w:p>
    <w:p>
      <w:pPr>
        <w:pStyle w:val="6"/>
        <w:bidi w:val="0"/>
        <w:rPr>
          <w:rFonts w:hint="eastAsia"/>
          <w:lang w:eastAsia="zh-CN"/>
        </w:rPr>
      </w:pPr>
      <w:r>
        <w:rPr>
          <w:rFonts w:hint="eastAsia"/>
          <w:b/>
          <w:bCs/>
          <w:lang w:eastAsia="zh-CN"/>
        </w:rPr>
        <w:t>——交通场站。</w:t>
      </w:r>
      <w:r>
        <w:rPr>
          <w:rFonts w:hint="eastAsia"/>
          <w:lang w:eastAsia="zh-CN"/>
        </w:rPr>
        <w:t>加强镇政府驻地与其他区域的交通联系，建设与县城及周边乡镇联系的公共交通系统，</w:t>
      </w:r>
      <w:r>
        <w:rPr>
          <w:rFonts w:hint="eastAsia"/>
          <w:lang w:val="en-US" w:eastAsia="zh-CN"/>
        </w:rPr>
        <w:t>强化</w:t>
      </w:r>
      <w:r>
        <w:rPr>
          <w:rFonts w:hint="eastAsia"/>
          <w:lang w:eastAsia="zh-CN"/>
        </w:rPr>
        <w:t>镇政府驻地</w:t>
      </w:r>
      <w:r>
        <w:rPr>
          <w:rFonts w:hint="eastAsia"/>
          <w:lang w:val="en-US" w:eastAsia="zh-CN"/>
        </w:rPr>
        <w:t>至</w:t>
      </w:r>
      <w:r>
        <w:rPr>
          <w:rFonts w:hint="eastAsia"/>
          <w:lang w:eastAsia="zh-CN"/>
        </w:rPr>
        <w:t>各村、镇政府驻地</w:t>
      </w:r>
      <w:r>
        <w:rPr>
          <w:rFonts w:hint="eastAsia"/>
          <w:lang w:val="en-US" w:eastAsia="zh-CN"/>
        </w:rPr>
        <w:t>至</w:t>
      </w:r>
      <w:r>
        <w:rPr>
          <w:rFonts w:hint="eastAsia"/>
          <w:lang w:eastAsia="zh-CN"/>
        </w:rPr>
        <w:t>县城、镇政府驻地</w:t>
      </w:r>
      <w:r>
        <w:rPr>
          <w:rFonts w:hint="eastAsia"/>
          <w:lang w:val="en-US" w:eastAsia="zh-CN"/>
        </w:rPr>
        <w:t>至</w:t>
      </w:r>
      <w:r>
        <w:rPr>
          <w:rFonts w:hint="eastAsia"/>
          <w:lang w:eastAsia="zh-CN"/>
        </w:rPr>
        <w:t>周边乡镇的公交线路。</w:t>
      </w:r>
      <w:r>
        <w:rPr>
          <w:rFonts w:hint="eastAsia"/>
          <w:lang w:val="en-US" w:eastAsia="zh-CN"/>
        </w:rPr>
        <w:t>保留现有凉伞</w:t>
      </w:r>
      <w:r>
        <w:rPr>
          <w:rFonts w:hint="eastAsia"/>
          <w:lang w:eastAsia="zh-CN"/>
        </w:rPr>
        <w:t>客运站。</w:t>
      </w:r>
    </w:p>
    <w:p>
      <w:pPr>
        <w:pStyle w:val="6"/>
        <w:bidi w:val="0"/>
        <w:rPr>
          <w:rFonts w:hint="default"/>
          <w:lang w:val="en-US" w:eastAsia="zh-CN"/>
        </w:rPr>
      </w:pPr>
      <w:r>
        <w:rPr>
          <w:rFonts w:hint="eastAsia"/>
          <w:b/>
          <w:bCs/>
        </w:rPr>
        <w:t>——加油（气）站</w:t>
      </w:r>
      <w:r>
        <w:rPr>
          <w:rFonts w:hint="eastAsia"/>
        </w:rPr>
        <w:t>。镇域范围内规划</w:t>
      </w:r>
      <w:r>
        <w:rPr>
          <w:rFonts w:hint="eastAsia"/>
          <w:lang w:val="en-US" w:eastAsia="zh-CN"/>
        </w:rPr>
        <w:t>保留</w:t>
      </w:r>
      <w:r>
        <w:rPr>
          <w:rFonts w:hint="eastAsia"/>
          <w:lang w:eastAsia="zh-CN"/>
        </w:rPr>
        <w:t>凉伞镇</w:t>
      </w:r>
      <w:r>
        <w:rPr>
          <w:rFonts w:hint="eastAsia"/>
          <w:lang w:val="en-US" w:eastAsia="zh-CN"/>
        </w:rPr>
        <w:t>现有加油站，新建黄雷加油站、凳寨加油站。</w:t>
      </w:r>
    </w:p>
    <w:p>
      <w:pPr>
        <w:pStyle w:val="6"/>
        <w:bidi w:val="0"/>
        <w:rPr>
          <w:rFonts w:hint="eastAsia"/>
        </w:rPr>
      </w:pPr>
      <w:r>
        <w:rPr>
          <w:rFonts w:hint="eastAsia"/>
          <w:b/>
          <w:bCs/>
        </w:rPr>
        <w:t>——充电</w:t>
      </w:r>
      <w:r>
        <w:rPr>
          <w:rFonts w:hint="eastAsia"/>
          <w:b/>
          <w:bCs/>
          <w:lang w:val="en-US" w:eastAsia="zh-CN"/>
        </w:rPr>
        <w:t>站（</w:t>
      </w:r>
      <w:r>
        <w:rPr>
          <w:rFonts w:hint="eastAsia"/>
          <w:b/>
          <w:bCs/>
        </w:rPr>
        <w:t>桩</w:t>
      </w:r>
      <w:r>
        <w:rPr>
          <w:rFonts w:hint="eastAsia"/>
          <w:b/>
          <w:bCs/>
          <w:lang w:eastAsia="zh-CN"/>
        </w:rPr>
        <w:t>）</w:t>
      </w:r>
      <w:r>
        <w:rPr>
          <w:rFonts w:hint="eastAsia"/>
        </w:rPr>
        <w:t>。</w:t>
      </w:r>
      <w:r>
        <w:rPr>
          <w:rFonts w:hint="eastAsia"/>
          <w:lang w:val="en-US" w:eastAsia="zh-CN"/>
        </w:rPr>
        <w:t>规划在</w:t>
      </w:r>
      <w:r>
        <w:rPr>
          <w:rFonts w:hint="eastAsia"/>
          <w:lang w:eastAsia="zh-CN"/>
        </w:rPr>
        <w:t>凉伞镇</w:t>
      </w:r>
      <w:r>
        <w:rPr>
          <w:rFonts w:hint="eastAsia"/>
          <w:lang w:val="en-US" w:eastAsia="zh-CN"/>
        </w:rPr>
        <w:t>镇区结合智慧停车场新建一处新能源汽车充电站，其他区域</w:t>
      </w:r>
      <w:r>
        <w:rPr>
          <w:rFonts w:hint="eastAsia"/>
        </w:rPr>
        <w:t>新增不少于50%停车位数量的分散式充电桩。</w:t>
      </w:r>
    </w:p>
    <w:p>
      <w:pPr>
        <w:pStyle w:val="6"/>
        <w:bidi w:val="0"/>
        <w:rPr>
          <w:rFonts w:hint="eastAsia"/>
        </w:rPr>
      </w:pPr>
      <w:r>
        <w:rPr>
          <w:rFonts w:hint="eastAsia"/>
          <w:b/>
          <w:bCs/>
        </w:rPr>
        <w:t>——停车场。</w:t>
      </w:r>
      <w:r>
        <w:rPr>
          <w:rFonts w:hint="eastAsia"/>
          <w:b w:val="0"/>
          <w:bCs w:val="0"/>
          <w:lang w:val="en-US" w:eastAsia="zh-CN"/>
        </w:rPr>
        <w:t>在镇</w:t>
      </w:r>
      <w:r>
        <w:rPr>
          <w:rFonts w:hint="eastAsia"/>
          <w:lang w:val="en-US" w:eastAsia="zh-CN"/>
        </w:rPr>
        <w:t>政府驻地东侧结合冷链物流</w:t>
      </w:r>
      <w:r>
        <w:rPr>
          <w:rFonts w:hint="eastAsia"/>
          <w:b w:val="0"/>
          <w:bCs w:val="0"/>
          <w:lang w:val="en-US" w:eastAsia="zh-CN"/>
        </w:rPr>
        <w:t>规</w:t>
      </w:r>
      <w:r>
        <w:rPr>
          <w:rFonts w:hint="eastAsia"/>
          <w:lang w:val="en-US" w:eastAsia="zh-CN"/>
        </w:rPr>
        <w:t>划新建一处智慧停车场</w:t>
      </w:r>
      <w:r>
        <w:rPr>
          <w:rFonts w:hint="eastAsia"/>
        </w:rPr>
        <w:t>。各居民点应按照市县有关规定配置停车场或停车位。</w:t>
      </w:r>
    </w:p>
    <w:p>
      <w:pPr>
        <w:pStyle w:val="6"/>
        <w:bidi w:val="0"/>
        <w:rPr>
          <w:rFonts w:hint="eastAsia"/>
        </w:rPr>
      </w:pPr>
      <w:r>
        <w:rPr>
          <w:rFonts w:hint="eastAsia"/>
          <w:b/>
          <w:bCs/>
        </w:rPr>
        <w:t>——旅游配套交通基础设施</w:t>
      </w:r>
      <w:r>
        <w:rPr>
          <w:rFonts w:hint="eastAsia"/>
        </w:rPr>
        <w:t>。充分考虑</w:t>
      </w:r>
      <w:r>
        <w:rPr>
          <w:rFonts w:hint="eastAsia"/>
          <w:lang w:eastAsia="zh-CN"/>
        </w:rPr>
        <w:t>凉伞镇</w:t>
      </w:r>
      <w:r>
        <w:rPr>
          <w:rFonts w:hint="eastAsia"/>
        </w:rPr>
        <w:t>旅游发展要求，结合旅游线路设施旅游交通引导标识、游步道、骑行道、驿站和公共停车场等配套设施。</w:t>
      </w:r>
    </w:p>
    <w:p>
      <w:pPr>
        <w:pStyle w:val="4"/>
        <w:bidi w:val="0"/>
        <w:outlineLvl w:val="1"/>
        <w:rPr>
          <w:rFonts w:hint="default" w:eastAsia="黑体"/>
          <w:lang w:val="en-US" w:eastAsia="zh-CN"/>
        </w:rPr>
      </w:pPr>
      <w:bookmarkStart w:id="115" w:name="_Toc8621"/>
      <w:r>
        <w:rPr>
          <w:rFonts w:hint="eastAsia"/>
        </w:rPr>
        <w:t>第</w:t>
      </w:r>
      <w:r>
        <w:rPr>
          <w:rFonts w:hint="eastAsia"/>
          <w:lang w:val="en-US" w:eastAsia="zh-CN"/>
        </w:rPr>
        <w:t>六</w:t>
      </w:r>
      <w:r>
        <w:rPr>
          <w:rFonts w:hint="eastAsia"/>
        </w:rPr>
        <w:t xml:space="preserve">节 </w:t>
      </w:r>
      <w:r>
        <w:rPr>
          <w:rFonts w:hint="eastAsia"/>
          <w:lang w:val="en-US" w:eastAsia="zh-CN"/>
        </w:rPr>
        <w:t xml:space="preserve"> 镇村基础设施配套</w:t>
      </w:r>
      <w:bookmarkEnd w:id="115"/>
    </w:p>
    <w:p>
      <w:pPr>
        <w:bidi w:val="0"/>
        <w:rPr>
          <w:rFonts w:hint="eastAsia"/>
        </w:rPr>
      </w:pPr>
      <w:r>
        <w:rPr>
          <w:rFonts w:hint="eastAsia"/>
          <w:b/>
          <w:bCs/>
        </w:rPr>
        <w:t>给水设施规划</w:t>
      </w:r>
      <w:r>
        <w:rPr>
          <w:rFonts w:hint="eastAsia"/>
          <w:b/>
          <w:bCs/>
          <w:lang w:eastAsia="zh-CN"/>
        </w:rPr>
        <w:t>。</w:t>
      </w:r>
      <w:r>
        <w:rPr>
          <w:rFonts w:hint="eastAsia"/>
          <w:b w:val="0"/>
          <w:bCs w:val="0"/>
          <w:lang w:eastAsia="zh-CN"/>
        </w:rPr>
        <w:t>规划</w:t>
      </w:r>
      <w:r>
        <w:rPr>
          <w:rFonts w:hint="eastAsia"/>
          <w:b w:val="0"/>
          <w:bCs w:val="0"/>
          <w:lang w:val="en-US" w:eastAsia="zh-CN"/>
        </w:rPr>
        <w:t>改扩建凉伞镇区自来水厂、凳寨村水厂、黄雷村水厂</w:t>
      </w:r>
      <w:r>
        <w:rPr>
          <w:rFonts w:hint="eastAsia"/>
          <w:b w:val="0"/>
          <w:bCs w:val="0"/>
          <w:lang w:eastAsia="zh-CN"/>
        </w:rPr>
        <w:t>，使其满足供水需求，主要水源</w:t>
      </w:r>
      <w:r>
        <w:rPr>
          <w:rFonts w:hint="eastAsia"/>
          <w:b w:val="0"/>
          <w:bCs w:val="0"/>
          <w:lang w:val="en-US" w:eastAsia="zh-CN"/>
        </w:rPr>
        <w:t>来自刘坪水库和野鸡河</w:t>
      </w:r>
      <w:r>
        <w:rPr>
          <w:rFonts w:hint="eastAsia"/>
        </w:rPr>
        <w:t>。邻近镇区、集镇的农村，应优先考虑连接供水管网供水到户，实行集中供水。其他村庄水源水质应符合现行饮用水标准。</w:t>
      </w:r>
      <w:r>
        <w:rPr>
          <w:rFonts w:hint="eastAsia"/>
          <w:lang w:val="en-US" w:eastAsia="zh-CN"/>
        </w:rPr>
        <w:t>规划保留现有水厂，</w:t>
      </w:r>
      <w:r>
        <w:rPr>
          <w:rFonts w:hint="eastAsia"/>
        </w:rPr>
        <w:t>至20</w:t>
      </w:r>
      <w:r>
        <w:rPr>
          <w:rFonts w:hint="eastAsia"/>
          <w:lang w:val="en-US" w:eastAsia="zh-CN"/>
        </w:rPr>
        <w:t>3</w:t>
      </w:r>
      <w:r>
        <w:rPr>
          <w:rFonts w:hint="eastAsia"/>
        </w:rPr>
        <w:t>5年镇域</w:t>
      </w:r>
      <w:r>
        <w:rPr>
          <w:rFonts w:hint="eastAsia"/>
          <w:lang w:val="en-US" w:eastAsia="zh-CN"/>
        </w:rPr>
        <w:t>一般</w:t>
      </w:r>
      <w:r>
        <w:rPr>
          <w:rFonts w:hint="eastAsia"/>
        </w:rPr>
        <w:t>村集中供水率不低于</w:t>
      </w:r>
      <w:r>
        <w:rPr>
          <w:rFonts w:hint="eastAsia"/>
          <w:lang w:val="en-US" w:eastAsia="zh-CN"/>
        </w:rPr>
        <w:t>10</w:t>
      </w:r>
      <w:r>
        <w:rPr>
          <w:rFonts w:hint="eastAsia"/>
        </w:rPr>
        <w:t>0%。</w:t>
      </w:r>
    </w:p>
    <w:p>
      <w:pPr>
        <w:bidi w:val="0"/>
        <w:rPr>
          <w:rFonts w:hint="eastAsia"/>
        </w:rPr>
      </w:pPr>
      <w:r>
        <w:rPr>
          <w:rFonts w:hint="eastAsia"/>
          <w:b/>
          <w:bCs/>
        </w:rPr>
        <w:t>排水设施规划</w:t>
      </w:r>
      <w:r>
        <w:rPr>
          <w:rFonts w:hint="eastAsia"/>
          <w:b/>
          <w:bCs/>
          <w:lang w:eastAsia="zh-CN"/>
        </w:rPr>
        <w:t>。</w:t>
      </w:r>
      <w:r>
        <w:rPr>
          <w:rFonts w:hint="eastAsia"/>
          <w:b w:val="0"/>
          <w:bCs w:val="0"/>
          <w:lang w:eastAsia="zh-CN"/>
        </w:rPr>
        <w:t>镇域村庄雨水设沟渠自由排放，进入周边水体、农田；生活污水集中收集进入人工湿地或化粪池处理。</w:t>
      </w:r>
      <w:r>
        <w:rPr>
          <w:rFonts w:hint="eastAsia"/>
          <w:b w:val="0"/>
          <w:bCs w:val="0"/>
          <w:lang w:val="en-US" w:eastAsia="zh-CN"/>
        </w:rPr>
        <w:t>为保证</w:t>
      </w:r>
      <w:r>
        <w:rPr>
          <w:rFonts w:hint="eastAsia"/>
          <w:lang w:val="en-US" w:eastAsia="zh-CN"/>
        </w:rPr>
        <w:t>污水处理满足日常生产生活要求</w:t>
      </w:r>
      <w:r>
        <w:rPr>
          <w:rFonts w:hint="eastAsia"/>
          <w:lang w:eastAsia="zh-CN"/>
        </w:rPr>
        <w:t>，</w:t>
      </w:r>
      <w:r>
        <w:rPr>
          <w:rFonts w:hint="eastAsia"/>
        </w:rPr>
        <w:t>规划至2025年</w:t>
      </w:r>
      <w:r>
        <w:rPr>
          <w:rFonts w:hint="eastAsia"/>
          <w:lang w:eastAsia="zh-CN"/>
        </w:rPr>
        <w:t>，</w:t>
      </w:r>
      <w:r>
        <w:rPr>
          <w:rFonts w:hint="eastAsia"/>
        </w:rPr>
        <w:t>镇域污水处理率不低于80%；规划至2035年</w:t>
      </w:r>
      <w:r>
        <w:rPr>
          <w:rFonts w:hint="eastAsia"/>
          <w:lang w:eastAsia="zh-CN"/>
        </w:rPr>
        <w:t>，</w:t>
      </w:r>
      <w:r>
        <w:rPr>
          <w:rFonts w:hint="eastAsia"/>
          <w:lang w:val="en-US" w:eastAsia="zh-CN"/>
        </w:rPr>
        <w:t>规划改扩建凉伞镇污水处理厂，新建黄雷污水处理厂，茶坪污水处理厂，凳寨污水处理厂，</w:t>
      </w:r>
      <w:r>
        <w:rPr>
          <w:rFonts w:hint="eastAsia"/>
        </w:rPr>
        <w:t>镇域污水处理率不低于</w:t>
      </w:r>
      <w:r>
        <w:rPr>
          <w:rFonts w:hint="eastAsia"/>
          <w:lang w:val="en-US" w:eastAsia="zh-CN"/>
        </w:rPr>
        <w:t>100</w:t>
      </w:r>
      <w:r>
        <w:rPr>
          <w:rFonts w:hint="eastAsia"/>
        </w:rPr>
        <w:t>%。镇域以中心村为基础划分污水处理分区，周边</w:t>
      </w:r>
      <w:r>
        <w:rPr>
          <w:rFonts w:hint="eastAsia"/>
          <w:lang w:val="en-US" w:eastAsia="zh-CN"/>
        </w:rPr>
        <w:t>一般</w:t>
      </w:r>
      <w:r>
        <w:rPr>
          <w:rFonts w:hint="eastAsia"/>
        </w:rPr>
        <w:t>村优先将污水汇入中心村集中处理，因地形等因素导致污水无法集中处理的村组配建生态污水处理设施。</w:t>
      </w:r>
    </w:p>
    <w:p>
      <w:pPr>
        <w:bidi w:val="0"/>
        <w:rPr>
          <w:rFonts w:hint="eastAsia" w:ascii="Times New Roman" w:hAnsi="Times New Roman"/>
          <w:lang w:val="en-US" w:eastAsia="zh-CN"/>
        </w:rPr>
      </w:pPr>
      <w:r>
        <w:rPr>
          <w:rFonts w:hint="eastAsia"/>
          <w:b/>
          <w:bCs/>
        </w:rPr>
        <w:t>电力设施规划</w:t>
      </w:r>
      <w:r>
        <w:rPr>
          <w:rFonts w:hint="eastAsia"/>
          <w:b/>
          <w:bCs/>
          <w:lang w:eastAsia="zh-CN"/>
        </w:rPr>
        <w:t>。</w:t>
      </w:r>
      <w:r>
        <w:rPr>
          <w:rFonts w:hint="eastAsia"/>
          <w:b w:val="0"/>
          <w:bCs w:val="0"/>
          <w:lang w:eastAsia="zh-CN"/>
        </w:rPr>
        <w:t>凉伞镇现有110</w:t>
      </w:r>
      <w:r>
        <w:rPr>
          <w:rFonts w:hint="eastAsia"/>
          <w:lang w:val="en-US" w:eastAsia="zh-CN"/>
        </w:rPr>
        <w:t>千伏</w:t>
      </w:r>
      <w:r>
        <w:rPr>
          <w:rFonts w:hint="eastAsia"/>
          <w:b w:val="0"/>
          <w:bCs w:val="0"/>
          <w:lang w:eastAsia="zh-CN"/>
        </w:rPr>
        <w:t>变电站1</w:t>
      </w:r>
      <w:r>
        <w:rPr>
          <w:rFonts w:hint="eastAsia"/>
          <w:b w:val="0"/>
          <w:bCs w:val="0"/>
          <w:lang w:val="en-US" w:eastAsia="zh-CN"/>
        </w:rPr>
        <w:t>座</w:t>
      </w:r>
      <w:r>
        <w:rPr>
          <w:rFonts w:hint="eastAsia"/>
          <w:b w:val="0"/>
          <w:bCs w:val="0"/>
          <w:lang w:eastAsia="zh-CN"/>
        </w:rPr>
        <w:t>，</w:t>
      </w:r>
      <w:r>
        <w:rPr>
          <w:rFonts w:hint="eastAsia"/>
          <w:b w:val="0"/>
          <w:bCs w:val="0"/>
          <w:lang w:val="en-US" w:eastAsia="zh-CN"/>
        </w:rPr>
        <w:t>水</w:t>
      </w:r>
      <w:r>
        <w:rPr>
          <w:rFonts w:hint="eastAsia"/>
          <w:lang w:val="en-US" w:eastAsia="zh-CN"/>
        </w:rPr>
        <w:t>电站2座，</w:t>
      </w:r>
      <w:r>
        <w:rPr>
          <w:rFonts w:hint="eastAsia"/>
          <w:b w:val="0"/>
          <w:bCs w:val="0"/>
          <w:lang w:eastAsia="zh-CN"/>
        </w:rPr>
        <w:t>基本满足现状用电需求，规划至2025年，改扩建凉伞变电站，改造凉伞至老寨线路35</w:t>
      </w:r>
      <w:r>
        <w:rPr>
          <w:rFonts w:hint="eastAsia"/>
          <w:lang w:val="en-US" w:eastAsia="zh-CN"/>
        </w:rPr>
        <w:t>千伏</w:t>
      </w:r>
      <w:r>
        <w:rPr>
          <w:rFonts w:hint="eastAsia"/>
          <w:b w:val="0"/>
          <w:bCs w:val="0"/>
          <w:lang w:eastAsia="zh-CN"/>
        </w:rPr>
        <w:t>线路，</w:t>
      </w:r>
      <w:r>
        <w:rPr>
          <w:rFonts w:hint="eastAsia"/>
          <w:b w:val="0"/>
          <w:bCs w:val="0"/>
          <w:lang w:val="en-US" w:eastAsia="zh-CN"/>
        </w:rPr>
        <w:t>新建花园村光伏电站；</w:t>
      </w:r>
      <w:r>
        <w:rPr>
          <w:rFonts w:hint="eastAsia"/>
          <w:b w:val="0"/>
          <w:bCs w:val="0"/>
          <w:lang w:eastAsia="zh-CN"/>
        </w:rPr>
        <w:t>规划至2035年，</w:t>
      </w:r>
      <w:r>
        <w:rPr>
          <w:rFonts w:hint="eastAsia"/>
          <w:b w:val="0"/>
          <w:bCs w:val="0"/>
          <w:lang w:val="en-US" w:eastAsia="zh-CN"/>
        </w:rPr>
        <w:t>新增</w:t>
      </w:r>
      <w:r>
        <w:rPr>
          <w:rFonts w:hint="eastAsia"/>
          <w:b w:val="0"/>
          <w:bCs w:val="0"/>
          <w:lang w:eastAsia="zh-CN"/>
        </w:rPr>
        <w:t>扩容变压器3处，</w:t>
      </w:r>
      <w:r>
        <w:rPr>
          <w:rFonts w:hint="eastAsia"/>
          <w:b w:val="0"/>
          <w:bCs w:val="0"/>
          <w:lang w:val="en-US" w:eastAsia="zh-CN"/>
        </w:rPr>
        <w:t>新建凉伞风电场</w:t>
      </w:r>
      <w:r>
        <w:rPr>
          <w:rFonts w:hint="eastAsia"/>
          <w:b w:val="0"/>
          <w:bCs w:val="0"/>
        </w:rPr>
        <w:t>。</w:t>
      </w:r>
      <w:r>
        <w:rPr>
          <w:rFonts w:hint="eastAsia" w:ascii="Times New Roman" w:hAnsi="Times New Roman"/>
          <w:lang w:val="en-US" w:eastAsia="zh-CN"/>
        </w:rPr>
        <w:t>预留高压线走廊的建设用地和控制范围，110千伏高压线走廊控制宽度为35米。</w:t>
      </w:r>
    </w:p>
    <w:p>
      <w:pPr>
        <w:bidi w:val="0"/>
        <w:rPr>
          <w:rFonts w:hint="eastAsia"/>
        </w:rPr>
      </w:pPr>
      <w:r>
        <w:rPr>
          <w:rFonts w:hint="eastAsia"/>
          <w:b/>
          <w:bCs/>
        </w:rPr>
        <w:t>燃气设施规划</w:t>
      </w:r>
      <w:r>
        <w:rPr>
          <w:rFonts w:hint="eastAsia"/>
          <w:b/>
          <w:bCs/>
          <w:lang w:eastAsia="zh-CN"/>
        </w:rPr>
        <w:t>。</w:t>
      </w:r>
      <w:r>
        <w:rPr>
          <w:rFonts w:hint="eastAsia"/>
        </w:rPr>
        <w:t>落实“气化湖南工程”，主要选择天然气作为主气源，LNG作为备用应急气源，液化石油气作为辅助气源，推动清洁能源替代煤、柴等传统能源。</w:t>
      </w:r>
      <w:r>
        <w:rPr>
          <w:rFonts w:hint="eastAsia"/>
          <w:lang w:val="en-US" w:eastAsia="zh-CN"/>
        </w:rPr>
        <w:t>规划在凉伞村新建气化站1座，镇区燃气普及率达到100%</w:t>
      </w:r>
      <w:r>
        <w:rPr>
          <w:rFonts w:hint="eastAsia"/>
        </w:rPr>
        <w:t>。</w:t>
      </w:r>
    </w:p>
    <w:p>
      <w:pPr>
        <w:bidi w:val="0"/>
        <w:rPr>
          <w:rFonts w:hint="eastAsia"/>
        </w:rPr>
      </w:pPr>
      <w:r>
        <w:rPr>
          <w:rFonts w:hint="eastAsia"/>
          <w:b/>
          <w:bCs/>
        </w:rPr>
        <w:t>通讯设施规划</w:t>
      </w:r>
      <w:r>
        <w:rPr>
          <w:rFonts w:hint="eastAsia"/>
          <w:b/>
          <w:bCs/>
          <w:lang w:eastAsia="zh-CN"/>
        </w:rPr>
        <w:t>。</w:t>
      </w:r>
      <w:r>
        <w:rPr>
          <w:rFonts w:hint="eastAsia"/>
        </w:rPr>
        <w:t>大力发展移动通讯并逐步建立移动</w:t>
      </w:r>
      <w:r>
        <w:rPr>
          <w:rFonts w:hint="eastAsia"/>
          <w:lang w:eastAsia="zh-CN"/>
        </w:rPr>
        <w:t>通信光缆</w:t>
      </w:r>
      <w:r>
        <w:rPr>
          <w:rFonts w:hint="eastAsia"/>
        </w:rPr>
        <w:t>和5G基站，建立覆盖全域的移动通讯设备基站，减少通信盲区。对镇域现有电话、网络、电视线路进行完善，加快光纤到村，促进农村地区信息化。规划至2025年，镇区实现5G基站覆盖率达100%，至2035年</w:t>
      </w:r>
      <w:r>
        <w:rPr>
          <w:rFonts w:hint="eastAsia"/>
          <w:lang w:eastAsia="zh-CN"/>
        </w:rPr>
        <w:t>，</w:t>
      </w:r>
      <w:r>
        <w:rPr>
          <w:rFonts w:hint="eastAsia"/>
          <w:lang w:val="en-US" w:eastAsia="zh-CN"/>
        </w:rPr>
        <w:t>规划在镇区设邮政支局1所，电信支局1所，各村设邮政代办点，</w:t>
      </w:r>
      <w:r>
        <w:rPr>
          <w:rFonts w:hint="eastAsia"/>
        </w:rPr>
        <w:t>中心村实现5G基站全覆盖，</w:t>
      </w:r>
      <w:r>
        <w:rPr>
          <w:rFonts w:hint="eastAsia"/>
          <w:lang w:eastAsia="zh-CN"/>
        </w:rPr>
        <w:t>一般村</w:t>
      </w:r>
      <w:r>
        <w:rPr>
          <w:rFonts w:hint="eastAsia"/>
        </w:rPr>
        <w:t>实现移动通讯、光纤、有线电视全覆盖。</w:t>
      </w:r>
    </w:p>
    <w:p>
      <w:pPr>
        <w:bidi w:val="0"/>
        <w:rPr>
          <w:rFonts w:hint="default" w:eastAsia="仿宋_GB2312"/>
          <w:lang w:val="en-US" w:eastAsia="zh-CN"/>
        </w:rPr>
      </w:pPr>
      <w:r>
        <w:rPr>
          <w:rFonts w:hint="eastAsia"/>
          <w:b/>
          <w:bCs/>
        </w:rPr>
        <w:t>环卫设施规划</w:t>
      </w:r>
      <w:r>
        <w:rPr>
          <w:rFonts w:hint="eastAsia"/>
          <w:b/>
          <w:bCs/>
          <w:lang w:eastAsia="zh-CN"/>
        </w:rPr>
        <w:t>。</w:t>
      </w:r>
      <w:r>
        <w:rPr>
          <w:rFonts w:hint="eastAsia"/>
        </w:rPr>
        <w:t>遵循“减量化、资源化”的原则，采用“户分类</w:t>
      </w:r>
      <w:r>
        <w:rPr>
          <w:rFonts w:hint="eastAsia"/>
          <w:lang w:eastAsia="zh-CN"/>
        </w:rPr>
        <w:t>－</w:t>
      </w:r>
      <w:r>
        <w:rPr>
          <w:rFonts w:hint="eastAsia"/>
        </w:rPr>
        <w:t>村收集</w:t>
      </w:r>
      <w:r>
        <w:rPr>
          <w:rFonts w:hint="eastAsia"/>
          <w:lang w:eastAsia="zh-CN"/>
        </w:rPr>
        <w:t>－</w:t>
      </w:r>
      <w:r>
        <w:rPr>
          <w:rFonts w:hint="eastAsia"/>
        </w:rPr>
        <w:t>乡转运</w:t>
      </w:r>
      <w:r>
        <w:rPr>
          <w:rFonts w:hint="eastAsia"/>
          <w:lang w:eastAsia="zh-CN"/>
        </w:rPr>
        <w:t>－</w:t>
      </w:r>
      <w:r>
        <w:rPr>
          <w:rFonts w:hint="eastAsia"/>
        </w:rPr>
        <w:t>县处理”的垃圾收集处理模式。</w:t>
      </w:r>
      <w:r>
        <w:rPr>
          <w:rFonts w:hint="eastAsia"/>
          <w:lang w:val="en-US" w:eastAsia="zh-CN"/>
        </w:rPr>
        <w:t>规划保留位于美老村的垃圾中转站。规划</w:t>
      </w:r>
      <w:r>
        <w:rPr>
          <w:rFonts w:hint="eastAsia"/>
        </w:rPr>
        <w:t>至</w:t>
      </w:r>
      <w:r>
        <w:rPr>
          <w:rFonts w:hint="default"/>
        </w:rPr>
        <w:t>2035</w:t>
      </w:r>
      <w:r>
        <w:rPr>
          <w:rFonts w:hint="eastAsia"/>
        </w:rPr>
        <w:t>年，新建垃圾收集点</w:t>
      </w:r>
      <w:r>
        <w:rPr>
          <w:rFonts w:hint="eastAsia"/>
          <w:lang w:val="en-US" w:eastAsia="zh-CN"/>
        </w:rPr>
        <w:t>20</w:t>
      </w:r>
      <w:r>
        <w:rPr>
          <w:rFonts w:hint="eastAsia"/>
        </w:rPr>
        <w:t>处，生活垃圾无害化处理率达到</w:t>
      </w:r>
      <w:r>
        <w:rPr>
          <w:rFonts w:hint="default"/>
        </w:rPr>
        <w:t>100%</w:t>
      </w:r>
      <w:r>
        <w:rPr>
          <w:rFonts w:hint="eastAsia"/>
          <w:lang w:eastAsia="zh-CN"/>
        </w:rPr>
        <w:t>，垃圾实现资源化、减量化，逐步推广分类收集，无害化处理</w:t>
      </w:r>
      <w:r>
        <w:rPr>
          <w:rFonts w:hint="eastAsia"/>
        </w:rPr>
        <w:t>。</w:t>
      </w:r>
    </w:p>
    <w:p>
      <w:pPr>
        <w:pStyle w:val="4"/>
        <w:bidi w:val="0"/>
        <w:outlineLvl w:val="1"/>
        <w:rPr>
          <w:rFonts w:hint="eastAsia" w:eastAsia="黑体"/>
          <w:lang w:eastAsia="zh-CN"/>
        </w:rPr>
      </w:pPr>
      <w:bookmarkStart w:id="116" w:name="_Toc7996"/>
      <w:bookmarkStart w:id="117" w:name="_Toc27480"/>
      <w:bookmarkStart w:id="118" w:name="_Toc14489"/>
      <w:bookmarkStart w:id="119" w:name="_Toc27818"/>
      <w:bookmarkStart w:id="120" w:name="_Toc19585"/>
      <w:bookmarkStart w:id="121" w:name="_Toc32064"/>
      <w:bookmarkStart w:id="122" w:name="_Toc9231"/>
      <w:bookmarkStart w:id="123" w:name="_Toc3262"/>
      <w:bookmarkStart w:id="124" w:name="_Toc14514"/>
      <w:r>
        <w:rPr>
          <w:rFonts w:hint="eastAsia"/>
        </w:rPr>
        <w:t>第</w:t>
      </w:r>
      <w:r>
        <w:rPr>
          <w:rFonts w:hint="eastAsia"/>
          <w:lang w:val="en-US" w:eastAsia="zh-CN"/>
        </w:rPr>
        <w:t>七</w:t>
      </w:r>
      <w:r>
        <w:rPr>
          <w:rFonts w:hint="eastAsia"/>
        </w:rPr>
        <w:t xml:space="preserve">节 </w:t>
      </w:r>
      <w:r>
        <w:rPr>
          <w:rFonts w:hint="eastAsia"/>
          <w:lang w:val="en-US" w:eastAsia="zh-CN"/>
        </w:rPr>
        <w:t xml:space="preserve"> 公共服务</w:t>
      </w:r>
      <w:r>
        <w:rPr>
          <w:rFonts w:hint="eastAsia"/>
        </w:rPr>
        <w:t>设施</w:t>
      </w:r>
      <w:bookmarkEnd w:id="116"/>
      <w:bookmarkEnd w:id="117"/>
      <w:bookmarkEnd w:id="118"/>
      <w:bookmarkEnd w:id="119"/>
      <w:r>
        <w:rPr>
          <w:rFonts w:hint="eastAsia"/>
          <w:lang w:val="en-US" w:eastAsia="zh-CN"/>
        </w:rPr>
        <w:t>配套</w:t>
      </w:r>
      <w:bookmarkEnd w:id="120"/>
    </w:p>
    <w:p>
      <w:pPr>
        <w:bidi w:val="0"/>
        <w:rPr>
          <w:rFonts w:hint="eastAsia"/>
        </w:rPr>
      </w:pPr>
      <w:r>
        <w:rPr>
          <w:rFonts w:hint="eastAsia"/>
          <w:b/>
          <w:bCs/>
        </w:rPr>
        <w:t>公共教育设施</w:t>
      </w:r>
      <w:r>
        <w:rPr>
          <w:rFonts w:hint="eastAsia"/>
          <w:b/>
          <w:bCs/>
          <w:lang w:eastAsia="zh-CN"/>
        </w:rPr>
        <w:t>。</w:t>
      </w:r>
      <w:r>
        <w:rPr>
          <w:rFonts w:hint="eastAsia"/>
        </w:rPr>
        <w:t>规划对</w:t>
      </w:r>
      <w:r>
        <w:rPr>
          <w:rFonts w:hint="eastAsia"/>
          <w:lang w:eastAsia="zh-CN"/>
        </w:rPr>
        <w:t>凉伞镇</w:t>
      </w:r>
      <w:r>
        <w:rPr>
          <w:rFonts w:hint="eastAsia"/>
        </w:rPr>
        <w:t>镇域内教育设施统筹布局，形成乡镇—村两级教育设施配套。至规划期末，</w:t>
      </w:r>
      <w:r>
        <w:rPr>
          <w:rFonts w:hint="eastAsia"/>
          <w:lang w:eastAsia="zh-CN"/>
        </w:rPr>
        <w:t>凉伞镇</w:t>
      </w:r>
      <w:r>
        <w:rPr>
          <w:rFonts w:hint="eastAsia"/>
        </w:rPr>
        <w:t>共设有</w:t>
      </w:r>
      <w:r>
        <w:rPr>
          <w:rFonts w:hint="eastAsia"/>
          <w:lang w:eastAsia="zh-CN"/>
        </w:rPr>
        <w:t>九年一贯制学校</w:t>
      </w:r>
      <w:r>
        <w:rPr>
          <w:rFonts w:hint="eastAsia"/>
          <w:lang w:val="en-US" w:eastAsia="zh-CN"/>
        </w:rPr>
        <w:t>2</w:t>
      </w:r>
      <w:r>
        <w:rPr>
          <w:rFonts w:hint="eastAsia"/>
        </w:rPr>
        <w:t>所</w:t>
      </w:r>
      <w:r>
        <w:rPr>
          <w:rFonts w:hint="eastAsia"/>
          <w:lang w:val="en-US" w:eastAsia="zh-CN"/>
        </w:rPr>
        <w:t>、</w:t>
      </w:r>
      <w:r>
        <w:rPr>
          <w:rFonts w:hint="eastAsia"/>
        </w:rPr>
        <w:t>小学</w:t>
      </w:r>
      <w:r>
        <w:rPr>
          <w:rFonts w:hint="eastAsia"/>
          <w:lang w:val="en-US" w:eastAsia="zh-CN"/>
        </w:rPr>
        <w:t>3</w:t>
      </w:r>
      <w:r>
        <w:rPr>
          <w:rFonts w:hint="eastAsia"/>
        </w:rPr>
        <w:t>所、</w:t>
      </w:r>
      <w:r>
        <w:rPr>
          <w:rFonts w:hint="eastAsia"/>
          <w:lang w:val="en-US" w:eastAsia="zh-CN"/>
        </w:rPr>
        <w:t>教学点3所、</w:t>
      </w:r>
      <w:r>
        <w:rPr>
          <w:rFonts w:hint="eastAsia"/>
        </w:rPr>
        <w:t>幼儿园</w:t>
      </w:r>
      <w:r>
        <w:rPr>
          <w:rFonts w:hint="eastAsia"/>
          <w:lang w:val="en-US" w:eastAsia="zh-CN"/>
        </w:rPr>
        <w:t>6</w:t>
      </w:r>
      <w:r>
        <w:rPr>
          <w:rFonts w:hint="eastAsia"/>
        </w:rPr>
        <w:t>所。至2035年，</w:t>
      </w:r>
      <w:r>
        <w:rPr>
          <w:rFonts w:hint="eastAsia"/>
          <w:lang w:val="en-US" w:eastAsia="zh-CN"/>
        </w:rPr>
        <w:t>规划改扩建凉伞镇中心小学，规划保留其他中小学</w:t>
      </w:r>
      <w:r>
        <w:rPr>
          <w:rFonts w:hint="eastAsia"/>
        </w:rPr>
        <w:t>。本次规划满足村镇中小学服务半径的要求，形成覆盖整个镇域的中小学教育系统。</w:t>
      </w:r>
    </w:p>
    <w:p>
      <w:pPr>
        <w:bidi w:val="0"/>
        <w:rPr>
          <w:rFonts w:hint="eastAsia"/>
        </w:rPr>
      </w:pPr>
      <w:r>
        <w:rPr>
          <w:rFonts w:hint="eastAsia"/>
          <w:lang w:val="en-US" w:eastAsia="zh-CN"/>
        </w:rPr>
        <w:t>规划改扩建中心幼儿园，保留现有幼儿园</w:t>
      </w:r>
      <w:r>
        <w:rPr>
          <w:rFonts w:hint="eastAsia"/>
        </w:rPr>
        <w:t>，鼓励和引导民办幼儿园提供普惠性服务，构建公、民结合的普惠性学前教育公共服务体系。</w:t>
      </w:r>
    </w:p>
    <w:p>
      <w:pPr>
        <w:bidi w:val="0"/>
        <w:rPr>
          <w:rFonts w:hint="eastAsia" w:eastAsia="仿宋"/>
          <w:sz w:val="32"/>
          <w:szCs w:val="32"/>
          <w:lang w:eastAsia="zh-CN"/>
        </w:rPr>
      </w:pPr>
      <w:r>
        <w:rPr>
          <w:rFonts w:hint="eastAsia"/>
          <w:b/>
          <w:bCs/>
        </w:rPr>
        <w:t>文体娱乐设施规划</w:t>
      </w:r>
      <w:r>
        <w:rPr>
          <w:rFonts w:hint="eastAsia"/>
          <w:b/>
          <w:bCs/>
          <w:lang w:eastAsia="zh-CN"/>
        </w:rPr>
        <w:t>。</w:t>
      </w:r>
      <w:r>
        <w:rPr>
          <w:rFonts w:hint="eastAsia" w:ascii="FangSong_GB2312" w:hAnsi="FangSong_GB2312" w:eastAsia="FangSong_GB2312"/>
          <w:sz w:val="36"/>
          <w:szCs w:val="24"/>
        </w:rPr>
        <w:t>规划在镇区设置镇文化活动中心，含青少年活动中心、老年活动中心、小型图书馆、科普知识宣传与教育、影视厅、舞厅、游艺厅、球类、棋类活动室、科技活动、各类艺术训练班等，形成镇域城乡共享公共服务中心。各行政村设村文体活动室和球场，文体设施可按文化站（室）</w:t>
      </w:r>
      <w:r>
        <w:rPr>
          <w:rFonts w:hint="eastAsia" w:ascii="TimesNewRomanPSMT" w:hAnsi="TimesNewRomanPSMT" w:eastAsia="TimesNewRomanPSMT"/>
          <w:sz w:val="36"/>
          <w:szCs w:val="24"/>
        </w:rPr>
        <w:t>100-400</w:t>
      </w:r>
      <w:r>
        <w:rPr>
          <w:rFonts w:hint="eastAsia" w:ascii="FangSong_GB2312" w:hAnsi="FangSong_GB2312" w:eastAsia="FangSong_GB2312"/>
          <w:sz w:val="36"/>
          <w:szCs w:val="24"/>
        </w:rPr>
        <w:t>平方米，老年活动室</w:t>
      </w:r>
      <w:r>
        <w:rPr>
          <w:rFonts w:hint="eastAsia" w:ascii="TimesNewRomanPSMT" w:hAnsi="TimesNewRomanPSMT" w:eastAsia="TimesNewRomanPSMT"/>
          <w:sz w:val="36"/>
          <w:szCs w:val="24"/>
        </w:rPr>
        <w:t>100-200</w:t>
      </w:r>
      <w:r>
        <w:rPr>
          <w:rFonts w:hint="eastAsia" w:ascii="FangSong_GB2312" w:hAnsi="FangSong_GB2312" w:eastAsia="FangSong_GB2312"/>
          <w:sz w:val="36"/>
          <w:szCs w:val="24"/>
        </w:rPr>
        <w:t>平方米，运动场地</w:t>
      </w:r>
      <w:r>
        <w:rPr>
          <w:rFonts w:hint="eastAsia" w:ascii="TimesNewRomanPSMT" w:hAnsi="TimesNewRomanPSMT" w:eastAsia="TimesNewRomanPSMT"/>
          <w:sz w:val="36"/>
          <w:szCs w:val="24"/>
        </w:rPr>
        <w:t>600-1000</w:t>
      </w:r>
      <w:r>
        <w:rPr>
          <w:rFonts w:hint="eastAsia" w:ascii="FangSong_GB2312" w:hAnsi="FangSong_GB2312" w:eastAsia="FangSong_GB2312"/>
          <w:sz w:val="36"/>
          <w:szCs w:val="24"/>
        </w:rPr>
        <w:t>平方米，文化宣传栏长度以</w:t>
      </w:r>
      <w:r>
        <w:rPr>
          <w:rFonts w:hint="eastAsia" w:ascii="TimesNewRomanPSMT" w:hAnsi="TimesNewRomanPSMT" w:eastAsia="TimesNewRomanPSMT"/>
          <w:sz w:val="36"/>
          <w:szCs w:val="24"/>
        </w:rPr>
        <w:t>10</w:t>
      </w:r>
      <w:r>
        <w:rPr>
          <w:rFonts w:hint="eastAsia" w:ascii="FangSong_GB2312" w:hAnsi="FangSong_GB2312" w:eastAsia="FangSong_GB2312"/>
          <w:sz w:val="36"/>
          <w:szCs w:val="24"/>
        </w:rPr>
        <w:t>米的要求控制。积极扶持热心文化公益事业的农户组建文化中心、文化室、图书室等。村级文体设施可结合村部设置。</w:t>
      </w:r>
    </w:p>
    <w:p>
      <w:pPr>
        <w:bidi w:val="0"/>
        <w:rPr>
          <w:rFonts w:hint="eastAsia"/>
        </w:rPr>
      </w:pPr>
      <w:r>
        <w:rPr>
          <w:rFonts w:hint="eastAsia"/>
          <w:b/>
          <w:bCs/>
        </w:rPr>
        <w:t>医疗卫生设施规划</w:t>
      </w:r>
      <w:r>
        <w:rPr>
          <w:rFonts w:hint="eastAsia"/>
          <w:b/>
          <w:bCs/>
          <w:lang w:eastAsia="zh-CN"/>
        </w:rPr>
        <w:t>。</w:t>
      </w:r>
      <w:r>
        <w:rPr>
          <w:rFonts w:hint="eastAsia"/>
        </w:rPr>
        <w:t>强化公共卫生服务能力，建成镇区10分钟、</w:t>
      </w:r>
      <w:r>
        <w:rPr>
          <w:rFonts w:hint="eastAsia"/>
          <w:lang w:val="en-US" w:eastAsia="zh-CN"/>
        </w:rPr>
        <w:t>一般</w:t>
      </w:r>
      <w:r>
        <w:rPr>
          <w:rFonts w:hint="eastAsia"/>
        </w:rPr>
        <w:t>村30分钟医疗服务圈。</w:t>
      </w:r>
      <w:r>
        <w:rPr>
          <w:rFonts w:hint="eastAsia"/>
          <w:lang w:val="en-US" w:eastAsia="zh-CN"/>
        </w:rPr>
        <w:t>至2035年，规划改扩建凉伞镇中心卫生院，改善医疗卫生条件，提高服务能力和服务质量，规划保留凳寨卫生院、茶坪卫生院和黄雷卫生院</w:t>
      </w:r>
      <w:r>
        <w:rPr>
          <w:rFonts w:hint="eastAsia"/>
          <w:lang w:eastAsia="zh-CN"/>
        </w:rPr>
        <w:t>。</w:t>
      </w:r>
      <w:r>
        <w:rPr>
          <w:rFonts w:hint="eastAsia"/>
        </w:rPr>
        <w:t>规划</w:t>
      </w:r>
      <w:r>
        <w:rPr>
          <w:rFonts w:hint="eastAsia"/>
          <w:lang w:val="en-US" w:eastAsia="zh-CN"/>
        </w:rPr>
        <w:t>对一般村</w:t>
      </w:r>
      <w:r>
        <w:rPr>
          <w:rFonts w:hint="eastAsia"/>
        </w:rPr>
        <w:t>结合现状设置村卫生所，至规划末期各村卫生室建筑面积不小于60平方米。</w:t>
      </w:r>
    </w:p>
    <w:p>
      <w:pPr>
        <w:bidi w:val="0"/>
        <w:rPr>
          <w:rFonts w:hint="eastAsia"/>
        </w:rPr>
      </w:pPr>
      <w:r>
        <w:rPr>
          <w:rFonts w:hint="eastAsia"/>
          <w:b/>
          <w:bCs/>
        </w:rPr>
        <w:t>商业金融设施规划</w:t>
      </w:r>
      <w:r>
        <w:rPr>
          <w:rFonts w:hint="eastAsia"/>
          <w:b/>
          <w:bCs/>
          <w:lang w:eastAsia="zh-CN"/>
        </w:rPr>
        <w:t>。</w:t>
      </w:r>
      <w:r>
        <w:rPr>
          <w:rFonts w:hint="eastAsia"/>
          <w:lang w:eastAsia="zh-CN"/>
        </w:rPr>
        <w:t>规模的商业服务业设施集中在镇政府驻地、</w:t>
      </w:r>
      <w:r>
        <w:rPr>
          <w:rFonts w:hint="eastAsia"/>
          <w:lang w:val="en-US" w:eastAsia="zh-CN"/>
        </w:rPr>
        <w:t>偏洞村、凳寨村、美岩村</w:t>
      </w:r>
      <w:r>
        <w:rPr>
          <w:rFonts w:hint="eastAsia"/>
          <w:lang w:eastAsia="zh-CN"/>
        </w:rPr>
        <w:t>。规划在镇政府驻地形成大型综合商业服务中心和商业街，镇域各中心村内设置较完善的商业服务设施集中区，为本村及周边村提供必要的生产与生活用品。</w:t>
      </w:r>
      <w:r>
        <w:rPr>
          <w:rFonts w:hint="eastAsia"/>
          <w:lang w:val="en-US" w:eastAsia="zh-CN"/>
        </w:rPr>
        <w:t>规划至2035年，在省道S335西侧改造镇区农贸市场，设置固定的农产品交易摊位，布置专门的垃圾收集点，强化农贸市场周边的环境卫生检查，结合镇区现状超市布置电商平台网点；规划在省道S335东侧新建冷链物流+智慧停车场</w:t>
      </w:r>
      <w:r>
        <w:rPr>
          <w:rFonts w:hint="eastAsia"/>
          <w:lang w:eastAsia="zh-CN"/>
        </w:rPr>
        <w:t>。</w:t>
      </w:r>
      <w:r>
        <w:rPr>
          <w:rFonts w:hint="eastAsia"/>
          <w:lang w:val="en-US" w:eastAsia="zh-CN"/>
        </w:rPr>
        <w:t>一般村</w:t>
      </w:r>
      <w:r>
        <w:rPr>
          <w:rFonts w:hint="eastAsia"/>
          <w:lang w:eastAsia="zh-CN"/>
        </w:rPr>
        <w:t>重点做好涉农物资商业服务设施、小额零售设施、日常生活服务设施的建设，以方便村民生产生活。</w:t>
      </w:r>
    </w:p>
    <w:p>
      <w:pPr>
        <w:bidi w:val="0"/>
        <w:rPr>
          <w:rFonts w:hint="eastAsia"/>
          <w:lang w:eastAsia="zh-CN"/>
        </w:rPr>
      </w:pPr>
      <w:r>
        <w:rPr>
          <w:rFonts w:hint="eastAsia"/>
          <w:b/>
          <w:bCs/>
          <w:highlight w:val="none"/>
        </w:rPr>
        <w:t>社会保障设施规划</w:t>
      </w:r>
      <w:r>
        <w:rPr>
          <w:rFonts w:hint="eastAsia"/>
          <w:b/>
          <w:bCs/>
          <w:highlight w:val="none"/>
          <w:lang w:eastAsia="zh-CN"/>
        </w:rPr>
        <w:t>。</w:t>
      </w:r>
      <w:r>
        <w:rPr>
          <w:rFonts w:hint="eastAsia"/>
          <w:lang w:eastAsia="zh-CN"/>
        </w:rPr>
        <w:t>规划结合现状卫生院、</w:t>
      </w:r>
      <w:r>
        <w:rPr>
          <w:rFonts w:hint="eastAsia"/>
          <w:lang w:val="en-US" w:eastAsia="zh-CN"/>
        </w:rPr>
        <w:t>卫生所</w:t>
      </w:r>
      <w:r>
        <w:rPr>
          <w:rFonts w:hint="eastAsia"/>
          <w:lang w:eastAsia="zh-CN"/>
        </w:rPr>
        <w:t>保障基础养老医疗需求。敬老院按照镇区、中心村两级设置。规划</w:t>
      </w:r>
      <w:r>
        <w:rPr>
          <w:rFonts w:hint="eastAsia"/>
          <w:lang w:val="en-US" w:eastAsia="zh-CN"/>
        </w:rPr>
        <w:t>改扩建</w:t>
      </w:r>
      <w:r>
        <w:rPr>
          <w:rFonts w:hint="eastAsia"/>
          <w:lang w:eastAsia="zh-CN"/>
        </w:rPr>
        <w:t>现有</w:t>
      </w:r>
      <w:r>
        <w:rPr>
          <w:rFonts w:hint="eastAsia"/>
          <w:lang w:val="en-US" w:eastAsia="zh-CN"/>
        </w:rPr>
        <w:t>凉伞镇中心敬老院，近期实施提质改造</w:t>
      </w:r>
      <w:r>
        <w:rPr>
          <w:rFonts w:hint="eastAsia"/>
          <w:lang w:eastAsia="zh-CN"/>
        </w:rPr>
        <w:t>；远期以中心村为基础划分片区分别设老年人看护中心和留守儿童中心，各村结合村级服务平台或文化活动室规划设置老年活动中心。</w:t>
      </w:r>
    </w:p>
    <w:p>
      <w:pPr>
        <w:bidi w:val="0"/>
        <w:rPr>
          <w:rFonts w:hint="eastAsia"/>
          <w:lang w:eastAsia="zh-CN"/>
        </w:rPr>
      </w:pPr>
      <w:r>
        <w:rPr>
          <w:rFonts w:hint="eastAsia"/>
          <w:b/>
          <w:bCs/>
          <w:highlight w:val="none"/>
          <w:lang w:val="en-US" w:eastAsia="zh-CN"/>
        </w:rPr>
        <w:t>殡葬设施</w:t>
      </w:r>
      <w:r>
        <w:rPr>
          <w:rFonts w:hint="eastAsia"/>
          <w:b/>
          <w:bCs/>
          <w:highlight w:val="none"/>
        </w:rPr>
        <w:t>规划</w:t>
      </w:r>
      <w:r>
        <w:rPr>
          <w:rFonts w:hint="eastAsia"/>
          <w:b/>
          <w:bCs/>
          <w:highlight w:val="none"/>
          <w:lang w:eastAsia="zh-CN"/>
        </w:rPr>
        <w:t>。</w:t>
      </w:r>
      <w:r>
        <w:rPr>
          <w:rFonts w:hint="eastAsia"/>
          <w:b w:val="0"/>
          <w:bCs w:val="0"/>
          <w:highlight w:val="none"/>
          <w:lang w:val="en-US" w:eastAsia="zh-CN"/>
        </w:rPr>
        <w:t>规划</w:t>
      </w:r>
      <w:r>
        <w:rPr>
          <w:rFonts w:hint="eastAsia"/>
          <w:szCs w:val="28"/>
          <w:lang w:eastAsia="zh-CN"/>
        </w:rPr>
        <w:t>凉伞镇</w:t>
      </w:r>
      <w:r>
        <w:rPr>
          <w:rFonts w:hint="eastAsia"/>
          <w:szCs w:val="28"/>
          <w:lang w:val="en-US" w:eastAsia="zh-CN"/>
        </w:rPr>
        <w:t>预留1处公墓，引导村民改变传统观念，殡葬用地向公共墓地集中</w:t>
      </w:r>
      <w:r>
        <w:rPr>
          <w:rFonts w:hint="eastAsia"/>
          <w:lang w:eastAsia="zh-CN"/>
        </w:rPr>
        <w:t>，保障殡葬需求。</w:t>
      </w:r>
    </w:p>
    <w:p>
      <w:pPr>
        <w:bidi w:val="0"/>
        <w:rPr>
          <w:rFonts w:hint="eastAsia"/>
          <w:highlight w:val="none"/>
        </w:rPr>
      </w:pPr>
      <w:r>
        <w:rPr>
          <w:rFonts w:hint="eastAsia"/>
          <w:b/>
          <w:bCs/>
          <w:highlight w:val="none"/>
        </w:rPr>
        <w:t>电商物流</w:t>
      </w:r>
      <w:r>
        <w:rPr>
          <w:rFonts w:hint="eastAsia"/>
          <w:b/>
          <w:bCs/>
          <w:highlight w:val="none"/>
          <w:lang w:eastAsia="zh-CN"/>
        </w:rPr>
        <w:t>。</w:t>
      </w:r>
      <w:r>
        <w:rPr>
          <w:rFonts w:hint="eastAsia"/>
          <w:highlight w:val="none"/>
        </w:rPr>
        <w:t>电商物流按照镇区、中心村两级设置。</w:t>
      </w:r>
      <w:r>
        <w:rPr>
          <w:rFonts w:hint="eastAsia"/>
          <w:highlight w:val="none"/>
          <w:lang w:val="en-US" w:eastAsia="zh-CN"/>
        </w:rPr>
        <w:t>镇域</w:t>
      </w:r>
      <w:r>
        <w:rPr>
          <w:rFonts w:hint="eastAsia"/>
          <w:highlight w:val="none"/>
        </w:rPr>
        <w:t>现有电商物流点</w:t>
      </w:r>
      <w:r>
        <w:rPr>
          <w:rFonts w:hint="eastAsia"/>
          <w:highlight w:val="none"/>
          <w:lang w:val="en-US" w:eastAsia="zh-CN"/>
        </w:rPr>
        <w:t>基本</w:t>
      </w:r>
      <w:r>
        <w:rPr>
          <w:rFonts w:hint="eastAsia"/>
          <w:highlight w:val="none"/>
        </w:rPr>
        <w:t>满足物流快递需求，远期以中心村为基础设置快递点。</w:t>
      </w:r>
    </w:p>
    <w:bookmarkEnd w:id="121"/>
    <w:bookmarkEnd w:id="122"/>
    <w:bookmarkEnd w:id="123"/>
    <w:bookmarkEnd w:id="124"/>
    <w:p>
      <w:pPr>
        <w:pStyle w:val="4"/>
        <w:bidi w:val="0"/>
        <w:outlineLvl w:val="1"/>
        <w:rPr>
          <w:rFonts w:hint="default"/>
          <w:highlight w:val="none"/>
          <w:lang w:val="en-US" w:eastAsia="zh-CN"/>
        </w:rPr>
      </w:pPr>
      <w:bookmarkStart w:id="125" w:name="_Toc2187"/>
      <w:bookmarkStart w:id="126" w:name="_Toc17441"/>
      <w:bookmarkStart w:id="127" w:name="_Toc7953"/>
      <w:bookmarkStart w:id="128" w:name="_Toc27284"/>
      <w:bookmarkStart w:id="129" w:name="_Toc29926"/>
      <w:r>
        <w:rPr>
          <w:rFonts w:hint="eastAsia"/>
          <w:highlight w:val="none"/>
        </w:rPr>
        <w:t>第</w:t>
      </w:r>
      <w:r>
        <w:rPr>
          <w:rFonts w:hint="eastAsia"/>
          <w:highlight w:val="none"/>
          <w:lang w:val="en-US" w:eastAsia="zh-CN"/>
        </w:rPr>
        <w:t>八</w:t>
      </w:r>
      <w:r>
        <w:rPr>
          <w:rFonts w:hint="eastAsia"/>
          <w:highlight w:val="none"/>
        </w:rPr>
        <w:t xml:space="preserve">节 </w:t>
      </w:r>
      <w:r>
        <w:rPr>
          <w:rFonts w:hint="eastAsia"/>
          <w:highlight w:val="none"/>
          <w:lang w:val="en-US" w:eastAsia="zh-CN"/>
        </w:rPr>
        <w:t xml:space="preserve"> </w:t>
      </w:r>
      <w:r>
        <w:rPr>
          <w:rFonts w:hint="eastAsia"/>
          <w:highlight w:val="none"/>
        </w:rPr>
        <w:t>公共</w:t>
      </w:r>
      <w:r>
        <w:rPr>
          <w:rFonts w:hint="eastAsia"/>
          <w:highlight w:val="none"/>
          <w:lang w:val="en-US" w:eastAsia="zh-CN"/>
        </w:rPr>
        <w:t>安全设施配套</w:t>
      </w:r>
      <w:bookmarkEnd w:id="125"/>
      <w:bookmarkEnd w:id="126"/>
      <w:bookmarkEnd w:id="127"/>
      <w:bookmarkEnd w:id="128"/>
      <w:bookmarkEnd w:id="129"/>
    </w:p>
    <w:p>
      <w:pPr>
        <w:bidi w:val="0"/>
        <w:rPr>
          <w:rFonts w:hint="eastAsia"/>
        </w:rPr>
      </w:pPr>
      <w:bookmarkStart w:id="130" w:name="_Toc8517"/>
      <w:bookmarkStart w:id="131" w:name="_Toc8986"/>
      <w:bookmarkStart w:id="132" w:name="_Toc26348"/>
      <w:bookmarkStart w:id="133" w:name="_Toc21571"/>
      <w:r>
        <w:rPr>
          <w:rFonts w:hint="eastAsia"/>
          <w:b/>
          <w:bCs/>
          <w:sz w:val="36"/>
          <w:szCs w:val="36"/>
        </w:rPr>
        <w:t>防洪排涝规划</w:t>
      </w:r>
      <w:r>
        <w:rPr>
          <w:rFonts w:hint="eastAsia"/>
          <w:b/>
          <w:bCs/>
          <w:sz w:val="36"/>
          <w:szCs w:val="36"/>
          <w:lang w:eastAsia="zh-CN"/>
        </w:rPr>
        <w:t>。</w:t>
      </w:r>
      <w:r>
        <w:rPr>
          <w:rFonts w:hint="eastAsia"/>
          <w:lang w:val="en-US" w:eastAsia="zh-CN"/>
        </w:rPr>
        <w:t>以野鸡河、冷饭溪和桂林溪等流域为防洪重点单元，加强流域治理和蓄滞洪区建设，对凳寨水库进行扩容，对冷饭溪河道沿线进行综合整治，提高防洪标准。</w:t>
      </w:r>
      <w:r>
        <w:rPr>
          <w:rFonts w:hint="eastAsia"/>
          <w:u w:val="single"/>
          <w:lang w:eastAsia="zh-CN"/>
        </w:rPr>
        <w:t>凉伞镇</w:t>
      </w:r>
      <w:r>
        <w:rPr>
          <w:rFonts w:hint="eastAsia"/>
          <w:u w:val="single"/>
          <w:lang w:val="en-US" w:eastAsia="zh-CN"/>
        </w:rPr>
        <w:t>对野鸡河的防洪堤进行加固、整治，</w:t>
      </w:r>
      <w:r>
        <w:rPr>
          <w:rFonts w:hint="eastAsia"/>
          <w:u w:val="single"/>
        </w:rPr>
        <w:t>防洪标准采用</w:t>
      </w:r>
      <w:r>
        <w:rPr>
          <w:rFonts w:hint="eastAsia"/>
          <w:u w:val="single"/>
          <w:lang w:val="en-US" w:eastAsia="zh-CN"/>
        </w:rPr>
        <w:t>10</w:t>
      </w:r>
      <w:r>
        <w:rPr>
          <w:rFonts w:hint="eastAsia"/>
          <w:u w:val="single"/>
        </w:rPr>
        <w:t>年一遇标准，排涝标准为</w:t>
      </w:r>
      <w:r>
        <w:rPr>
          <w:rFonts w:hint="eastAsia"/>
          <w:u w:val="single"/>
          <w:lang w:val="en-US" w:eastAsia="zh-CN"/>
        </w:rPr>
        <w:t>10</w:t>
      </w:r>
      <w:r>
        <w:rPr>
          <w:rFonts w:hint="eastAsia"/>
          <w:u w:val="single"/>
        </w:rPr>
        <w:t>年一遇</w:t>
      </w:r>
      <w:r>
        <w:rPr>
          <w:rFonts w:hint="eastAsia"/>
        </w:rPr>
        <w:t>，采用重力自排与电排相结合方式。防涝重点区主要分布在</w:t>
      </w:r>
      <w:r>
        <w:rPr>
          <w:rFonts w:hint="eastAsia"/>
          <w:lang w:val="en-US" w:eastAsia="zh-CN"/>
        </w:rPr>
        <w:t>野鸡河、冷饭溪和桂林溪</w:t>
      </w:r>
      <w:r>
        <w:rPr>
          <w:rFonts w:hint="eastAsia"/>
        </w:rPr>
        <w:t>沿岸，定期对河道冲</w:t>
      </w:r>
      <w:r>
        <w:rPr>
          <w:rFonts w:hint="eastAsia"/>
          <w:lang w:eastAsia="zh-CN"/>
        </w:rPr>
        <w:t>积</w:t>
      </w:r>
      <w:r>
        <w:rPr>
          <w:rFonts w:hint="eastAsia"/>
        </w:rPr>
        <w:t>物进行</w:t>
      </w:r>
      <w:r>
        <w:rPr>
          <w:rFonts w:hint="eastAsia"/>
          <w:lang w:eastAsia="zh-CN"/>
        </w:rPr>
        <w:t>清理</w:t>
      </w:r>
      <w:r>
        <w:rPr>
          <w:rFonts w:hint="eastAsia"/>
        </w:rPr>
        <w:t>。保护镇域水库和大面积水体，确保蓄水容量和蓄水能力利于防洪抗旱。根据地形地势，对镇区和集镇非建设用地内的自然冲沟、配水渠道进行合理拓宽、引流，减少镇区外雨水径流对镇区内建设用地冲击。完善城镇排水系统，加强防洪设施维护与管理，确保洪水期排水通畅。排涝规划按照“高水高排、低水低排、分片排水”的原则，雨水就近排入附近的水体。镇区设防洪抗旱指挥中心，完善与</w:t>
      </w:r>
      <w:r>
        <w:rPr>
          <w:rFonts w:hint="eastAsia"/>
          <w:lang w:val="en-US" w:eastAsia="zh-CN"/>
        </w:rPr>
        <w:t>新晃县</w:t>
      </w:r>
      <w:r>
        <w:rPr>
          <w:rFonts w:hint="eastAsia"/>
        </w:rPr>
        <w:t>防汛指挥中心联系的通讯系统，做好洪水预警工作。</w:t>
      </w:r>
    </w:p>
    <w:p>
      <w:pPr>
        <w:bidi w:val="0"/>
        <w:rPr>
          <w:rFonts w:hint="eastAsia"/>
        </w:rPr>
      </w:pPr>
      <w:r>
        <w:rPr>
          <w:rFonts w:hint="eastAsia"/>
          <w:b/>
          <w:bCs/>
          <w:sz w:val="36"/>
          <w:szCs w:val="36"/>
          <w:lang w:val="en-US" w:eastAsia="zh-CN"/>
        </w:rPr>
        <w:t>消防规</w:t>
      </w:r>
      <w:r>
        <w:rPr>
          <w:rFonts w:hint="eastAsia"/>
          <w:b/>
          <w:bCs/>
          <w:sz w:val="36"/>
          <w:szCs w:val="36"/>
        </w:rPr>
        <w:t>划</w:t>
      </w:r>
      <w:r>
        <w:rPr>
          <w:rFonts w:hint="eastAsia"/>
          <w:b/>
          <w:bCs/>
          <w:sz w:val="36"/>
          <w:szCs w:val="36"/>
          <w:lang w:eastAsia="zh-CN"/>
        </w:rPr>
        <w:t>。</w:t>
      </w:r>
      <w:r>
        <w:rPr>
          <w:rFonts w:hint="eastAsia"/>
        </w:rPr>
        <w:t>保留并提升镇政府驻地消防站设施，作为全镇消防灭火中心，按标准配备消防设备</w:t>
      </w:r>
      <w:r>
        <w:rPr>
          <w:rFonts w:hint="eastAsia"/>
          <w:lang w:eastAsia="zh-CN"/>
        </w:rPr>
        <w:t>，</w:t>
      </w:r>
      <w:r>
        <w:rPr>
          <w:rFonts w:hint="eastAsia"/>
          <w:lang w:val="en-US" w:eastAsia="zh-CN"/>
        </w:rPr>
        <w:t>规划镇区设置消防站1处，实现镇区5分钟消防覆盖率达到100%</w:t>
      </w:r>
      <w:r>
        <w:rPr>
          <w:rFonts w:hint="eastAsia"/>
        </w:rPr>
        <w:t>。镇政府驻地主次干路为消防车的主要通道，要求道路建设结合消防要求考虑，公安消防设施应随市政设施的建设同步进行。镇政府驻地各类建筑应考虑防火要求，新建设区域应按《建筑设计防火规范》控制的防火间距，配备必要的消防设施，同时利用河流、绿地、道路作为防火隔离带。</w:t>
      </w:r>
    </w:p>
    <w:p>
      <w:pPr>
        <w:bidi w:val="0"/>
        <w:rPr>
          <w:rFonts w:hint="eastAsia"/>
        </w:rPr>
      </w:pPr>
      <w:r>
        <w:rPr>
          <w:rFonts w:hint="eastAsia"/>
          <w:b/>
          <w:bCs/>
          <w:sz w:val="36"/>
          <w:szCs w:val="36"/>
        </w:rPr>
        <w:t>防灾规划</w:t>
      </w:r>
      <w:r>
        <w:rPr>
          <w:rFonts w:hint="eastAsia"/>
          <w:b/>
          <w:bCs/>
          <w:sz w:val="36"/>
          <w:szCs w:val="36"/>
          <w:lang w:eastAsia="zh-CN"/>
        </w:rPr>
        <w:t>。</w:t>
      </w:r>
      <w:r>
        <w:rPr>
          <w:rFonts w:hint="eastAsia"/>
        </w:rPr>
        <w:t>镇域范围内的地质灾害点、蓄滞洪区等应设置明显的警示牌，建设活动应避开地震带、地质灾害易发区和蓄滞洪区。规划镇区以</w:t>
      </w:r>
      <w:r>
        <w:rPr>
          <w:rFonts w:hint="eastAsia"/>
          <w:lang w:val="en-US" w:eastAsia="zh-CN"/>
        </w:rPr>
        <w:t>S335、S557等</w:t>
      </w:r>
      <w:r>
        <w:rPr>
          <w:rFonts w:hint="eastAsia"/>
        </w:rPr>
        <w:t>作为应急避险的主要通道，严格控制疏散通道两侧的建筑高度，确保交通通畅，利用</w:t>
      </w:r>
      <w:r>
        <w:rPr>
          <w:rFonts w:hint="eastAsia"/>
          <w:lang w:eastAsia="zh-CN"/>
        </w:rPr>
        <w:t>凉伞镇中</w:t>
      </w:r>
      <w:r>
        <w:rPr>
          <w:rFonts w:hint="eastAsia"/>
          <w:lang w:val="en-US" w:eastAsia="zh-CN"/>
        </w:rPr>
        <w:t>小</w:t>
      </w:r>
      <w:r>
        <w:rPr>
          <w:rFonts w:hint="eastAsia"/>
          <w:lang w:eastAsia="zh-CN"/>
        </w:rPr>
        <w:t>学</w:t>
      </w:r>
      <w:r>
        <w:rPr>
          <w:rFonts w:hint="eastAsia"/>
        </w:rPr>
        <w:t>操场、镇区广场形成合理的避难场所。</w:t>
      </w:r>
    </w:p>
    <w:p>
      <w:pPr>
        <w:bidi w:val="0"/>
        <w:rPr>
          <w:rFonts w:hint="eastAsia"/>
          <w:lang w:eastAsia="zh-CN"/>
        </w:rPr>
      </w:pPr>
      <w:r>
        <w:rPr>
          <w:rFonts w:hint="eastAsia"/>
          <w:b/>
          <w:bCs/>
          <w:sz w:val="36"/>
          <w:szCs w:val="36"/>
          <w:lang w:eastAsia="zh-CN"/>
        </w:rPr>
        <w:t>抗震防灾规划。</w:t>
      </w:r>
      <w:r>
        <w:rPr>
          <w:rFonts w:hint="eastAsia"/>
          <w:u w:val="single"/>
        </w:rPr>
        <w:t>抗震设防标准为</w:t>
      </w:r>
      <w:r>
        <w:rPr>
          <w:rFonts w:hint="default" w:ascii="Times New Roman" w:hAnsi="Times New Roman" w:cs="Times New Roman"/>
          <w:u w:val="single"/>
        </w:rPr>
        <w:t>Ⅵ</w:t>
      </w:r>
      <w:r>
        <w:rPr>
          <w:rFonts w:hint="eastAsia"/>
          <w:u w:val="single"/>
        </w:rPr>
        <w:t>度设防；重要工程及生命线工程可在建设时适当调高抗震标准，按</w:t>
      </w:r>
      <w:r>
        <w:rPr>
          <w:rFonts w:hint="default" w:ascii="Times New Roman" w:hAnsi="Times New Roman" w:cs="Times New Roman"/>
          <w:u w:val="single"/>
        </w:rPr>
        <w:t>Ⅶ</w:t>
      </w:r>
      <w:r>
        <w:rPr>
          <w:rFonts w:hint="eastAsia"/>
          <w:u w:val="single"/>
        </w:rPr>
        <w:t>度进行设防。</w:t>
      </w:r>
      <w:r>
        <w:rPr>
          <w:rFonts w:hint="eastAsia"/>
          <w:lang w:eastAsia="zh-CN"/>
        </w:rPr>
        <w:t>防震避难疏散场地</w:t>
      </w:r>
      <w:r>
        <w:rPr>
          <w:rFonts w:hint="eastAsia"/>
          <w:lang w:val="en-US" w:eastAsia="zh-CN"/>
        </w:rPr>
        <w:t>充分利用</w:t>
      </w:r>
      <w:r>
        <w:rPr>
          <w:rFonts w:hint="eastAsia"/>
          <w:lang w:eastAsia="zh-CN"/>
        </w:rPr>
        <w:t>公园绿地、广场、停车场、运动场、学校操场等</w:t>
      </w:r>
      <w:r>
        <w:rPr>
          <w:rFonts w:hint="eastAsia"/>
          <w:lang w:val="en-US" w:eastAsia="zh-CN"/>
        </w:rPr>
        <w:t>开敞空间</w:t>
      </w:r>
      <w:r>
        <w:rPr>
          <w:rFonts w:hint="eastAsia"/>
        </w:rPr>
        <w:t>为疏散、地灾避险场地。</w:t>
      </w:r>
      <w:r>
        <w:rPr>
          <w:rFonts w:hint="eastAsia"/>
          <w:lang w:eastAsia="zh-CN"/>
        </w:rPr>
        <w:t>疏散场地服务半径300—500米，人均疏散场地面积1</w:t>
      </w:r>
      <w:r>
        <w:rPr>
          <w:rFonts w:hint="eastAsia"/>
          <w:lang w:val="en-US" w:eastAsia="zh-CN"/>
        </w:rPr>
        <w:t>.5</w:t>
      </w:r>
      <w:r>
        <w:rPr>
          <w:rFonts w:hint="eastAsia"/>
          <w:lang w:eastAsia="zh-CN"/>
        </w:rPr>
        <w:t>平方米以上。规划防灾指挥中心设于镇政府机关内。</w:t>
      </w:r>
    </w:p>
    <w:p>
      <w:pPr>
        <w:pStyle w:val="6"/>
        <w:bidi w:val="0"/>
        <w:rPr>
          <w:rFonts w:hint="eastAsia"/>
        </w:rPr>
      </w:pPr>
      <w:r>
        <w:rPr>
          <w:rFonts w:hint="eastAsia"/>
          <w:lang w:eastAsia="zh-CN"/>
        </w:rPr>
        <w:t>避震疏散通道。</w:t>
      </w:r>
      <w:r>
        <w:rPr>
          <w:rFonts w:hint="eastAsia"/>
        </w:rPr>
        <w:t>结合城镇道路、抗震和人防规划的要求，结合城镇主要道路作为疏散通道设立疏散通道，疏散干道的道路两侧建筑要后退建筑红线，保证两侧建筑物倒塌后仍然保留</w:t>
      </w:r>
      <w:r>
        <w:rPr>
          <w:rFonts w:hint="default"/>
        </w:rPr>
        <w:t xml:space="preserve">7 </w:t>
      </w:r>
      <w:r>
        <w:rPr>
          <w:rFonts w:hint="eastAsia"/>
        </w:rPr>
        <w:t>米的宽度。两侧建筑物的倒塌宽度按照建筑高度的一半计算。</w:t>
      </w:r>
    </w:p>
    <w:p>
      <w:pPr>
        <w:bidi w:val="0"/>
        <w:rPr>
          <w:rFonts w:hint="eastAsia"/>
        </w:rPr>
      </w:pPr>
      <w:r>
        <w:rPr>
          <w:rFonts w:hint="eastAsia"/>
          <w:b/>
          <w:bCs/>
          <w:sz w:val="36"/>
          <w:szCs w:val="36"/>
        </w:rPr>
        <w:t>人防规划</w:t>
      </w:r>
      <w:r>
        <w:rPr>
          <w:rFonts w:hint="eastAsia"/>
          <w:b/>
          <w:bCs/>
          <w:sz w:val="36"/>
          <w:szCs w:val="36"/>
          <w:lang w:eastAsia="zh-CN"/>
        </w:rPr>
        <w:t>。</w:t>
      </w:r>
      <w:r>
        <w:rPr>
          <w:rFonts w:hint="eastAsia"/>
        </w:rPr>
        <w:t>根据总体防护的要求，安排好掩蔽工程、疏散手段和场地的建设。按照国家规定结合民用建筑修建防空地下室，并结合行政办公用地设置防空专业工程。</w:t>
      </w:r>
    </w:p>
    <w:p>
      <w:pPr>
        <w:bidi w:val="0"/>
        <w:rPr>
          <w:rFonts w:hint="eastAsia"/>
          <w:u w:val="single"/>
        </w:rPr>
      </w:pPr>
      <w:r>
        <w:rPr>
          <w:rFonts w:hint="eastAsia"/>
          <w:b/>
          <w:bCs/>
          <w:sz w:val="36"/>
          <w:szCs w:val="36"/>
        </w:rPr>
        <w:t>地质灾害防治规划</w:t>
      </w:r>
      <w:r>
        <w:rPr>
          <w:rFonts w:hint="eastAsia"/>
          <w:b/>
          <w:bCs/>
          <w:sz w:val="36"/>
          <w:szCs w:val="36"/>
          <w:lang w:eastAsia="zh-CN"/>
        </w:rPr>
        <w:t>。</w:t>
      </w:r>
      <w:r>
        <w:rPr>
          <w:rFonts w:hint="eastAsia"/>
          <w:u w:val="single"/>
        </w:rPr>
        <w:t>项目选址和工程建设应合理避让地质灾害高风险区，无法避让的采取相应防治措施，必须加强滑坡、塌方、地面塌陷、泥石流等地质灾害的预警和防治，严格管控切坡建设工程。</w:t>
      </w:r>
    </w:p>
    <w:p>
      <w:pPr>
        <w:bidi w:val="0"/>
        <w:rPr>
          <w:rFonts w:hint="eastAsia"/>
          <w:b w:val="0"/>
          <w:bCs w:val="0"/>
          <w:sz w:val="36"/>
          <w:szCs w:val="36"/>
        </w:rPr>
      </w:pPr>
      <w:r>
        <w:rPr>
          <w:rFonts w:hint="eastAsia"/>
          <w:b/>
          <w:bCs/>
          <w:sz w:val="36"/>
          <w:szCs w:val="36"/>
        </w:rPr>
        <w:t>森林防灭火规划。</w:t>
      </w:r>
      <w:r>
        <w:rPr>
          <w:rFonts w:hint="eastAsia"/>
          <w:b w:val="0"/>
          <w:bCs w:val="0"/>
          <w:sz w:val="36"/>
          <w:szCs w:val="36"/>
        </w:rPr>
        <w:t>明确森林防灭火职责，制订森林火灾应急预案以及火灾处置流程。建立镇、村、组森林防火应急队伍，将防火责任压实到村组、山头，完善森林防火物资储备。建设林区防火隔离带，打通林区内部的断头路，形成林区防火应急道路网络，落实落细重点区域网格化管理。深化森林防火宣传，通过发放森林防灭火知识宣传手册、张贴横幅标语、开展森林防火宣讲等措施，</w:t>
      </w:r>
      <w:r>
        <w:rPr>
          <w:rFonts w:hint="eastAsia"/>
          <w:b w:val="0"/>
          <w:bCs w:val="0"/>
          <w:sz w:val="36"/>
          <w:szCs w:val="36"/>
          <w:lang w:eastAsia="zh-CN"/>
        </w:rPr>
        <w:t>增强</w:t>
      </w:r>
      <w:r>
        <w:rPr>
          <w:rFonts w:hint="eastAsia"/>
          <w:b w:val="0"/>
          <w:bCs w:val="0"/>
          <w:sz w:val="36"/>
          <w:szCs w:val="36"/>
        </w:rPr>
        <w:t>老百姓森林防火意识。在清明等重点节假日，加强森林防火巡查。以互联网、大数据等平台优势，不断拓展“智慧林业”功能建设，充分利用卫星遥感、森林防火视频监控、地面巡护、高山瞭望塔等“天空地”一体化监测手段，做好森林防火的预警和监测工作。</w:t>
      </w:r>
    </w:p>
    <w:p>
      <w:pPr>
        <w:bidi w:val="0"/>
        <w:rPr>
          <w:rFonts w:hint="eastAsia"/>
          <w:lang w:eastAsia="zh-CN"/>
        </w:rPr>
      </w:pPr>
      <w:r>
        <w:rPr>
          <w:rFonts w:hint="eastAsia"/>
          <w:b/>
          <w:bCs/>
          <w:sz w:val="36"/>
          <w:szCs w:val="36"/>
        </w:rPr>
        <w:t>防疫规划</w:t>
      </w:r>
      <w:r>
        <w:rPr>
          <w:rFonts w:hint="eastAsia"/>
          <w:b/>
          <w:bCs/>
          <w:sz w:val="36"/>
          <w:szCs w:val="36"/>
          <w:lang w:eastAsia="zh-CN"/>
        </w:rPr>
        <w:t>。</w:t>
      </w:r>
      <w:r>
        <w:rPr>
          <w:rFonts w:hint="eastAsia"/>
        </w:rPr>
        <w:t>完善疾病控制网络，建立“镇级社区级”两级医疗救护体系，强化基层医疗设施的配套。</w:t>
      </w:r>
    </w:p>
    <w:p>
      <w:pPr>
        <w:pStyle w:val="4"/>
        <w:bidi w:val="0"/>
        <w:outlineLvl w:val="1"/>
        <w:rPr>
          <w:rFonts w:hint="eastAsia"/>
        </w:rPr>
      </w:pPr>
      <w:bookmarkStart w:id="134" w:name="_Toc31379"/>
      <w:r>
        <w:rPr>
          <w:rFonts w:hint="eastAsia"/>
        </w:rPr>
        <w:t>第</w:t>
      </w:r>
      <w:r>
        <w:rPr>
          <w:rFonts w:hint="eastAsia"/>
          <w:lang w:val="en-US" w:eastAsia="zh-CN"/>
        </w:rPr>
        <w:t>九</w:t>
      </w:r>
      <w:r>
        <w:rPr>
          <w:rFonts w:hint="eastAsia"/>
        </w:rPr>
        <w:t xml:space="preserve">节 </w:t>
      </w:r>
      <w:r>
        <w:rPr>
          <w:rFonts w:hint="eastAsia"/>
          <w:lang w:val="en-US" w:eastAsia="zh-CN"/>
        </w:rPr>
        <w:t xml:space="preserve"> </w:t>
      </w:r>
      <w:r>
        <w:rPr>
          <w:rFonts w:hint="eastAsia"/>
        </w:rPr>
        <w:t>村庄规划指引</w:t>
      </w:r>
      <w:bookmarkEnd w:id="130"/>
      <w:bookmarkEnd w:id="131"/>
      <w:bookmarkEnd w:id="132"/>
      <w:bookmarkEnd w:id="133"/>
      <w:bookmarkEnd w:id="134"/>
    </w:p>
    <w:p>
      <w:pPr>
        <w:spacing w:beforeLines="0" w:afterLines="0"/>
        <w:jc w:val="left"/>
        <w:rPr>
          <w:rFonts w:hint="eastAsia"/>
        </w:rPr>
      </w:pPr>
      <w:r>
        <w:rPr>
          <w:rFonts w:hint="eastAsia" w:ascii="FangSong_GB2312" w:hAnsi="FangSong_GB2312" w:eastAsia="FangSong_GB2312"/>
          <w:b/>
          <w:bCs/>
          <w:sz w:val="36"/>
          <w:szCs w:val="24"/>
        </w:rPr>
        <w:t>优化提升村庄规划质量</w:t>
      </w:r>
      <w:r>
        <w:rPr>
          <w:rFonts w:hint="eastAsia" w:ascii="FangSong_GB2312" w:hAnsi="FangSong_GB2312" w:eastAsia="FangSong_GB2312"/>
          <w:b/>
          <w:bCs/>
          <w:sz w:val="36"/>
          <w:szCs w:val="24"/>
          <w:lang w:eastAsia="zh-CN"/>
        </w:rPr>
        <w:t>。</w:t>
      </w:r>
      <w:r>
        <w:rPr>
          <w:rFonts w:hint="eastAsia"/>
        </w:rPr>
        <w:t>按照上位国土空间规划、“三区三线”的管控要求，土地整治、集体经营性建设用地、生态修复、地灾防治等项目，按照《规划》确定的村庄类型，优化调整村庄规划，从实用性、乡村风貌、空间治理等方面，全面提升村庄规划质量。</w:t>
      </w:r>
    </w:p>
    <w:p>
      <w:pPr>
        <w:pStyle w:val="6"/>
        <w:bidi w:val="0"/>
        <w:rPr>
          <w:rFonts w:hint="eastAsia"/>
        </w:rPr>
      </w:pPr>
      <w:r>
        <w:rPr>
          <w:rFonts w:hint="eastAsia"/>
          <w:b/>
          <w:bCs/>
        </w:rPr>
        <w:t>严格落实约束性指标</w:t>
      </w:r>
      <w:r>
        <w:rPr>
          <w:rFonts w:hint="eastAsia"/>
          <w:b/>
          <w:bCs/>
          <w:lang w:eastAsia="zh-CN"/>
        </w:rPr>
        <w:t>。</w:t>
      </w:r>
      <w:r>
        <w:rPr>
          <w:rFonts w:hint="eastAsia"/>
        </w:rPr>
        <w:t>根据上位规划确定的</w:t>
      </w:r>
      <w:r>
        <w:rPr>
          <w:rFonts w:hint="eastAsia"/>
          <w:lang w:eastAsia="zh-CN"/>
        </w:rPr>
        <w:t>凉伞镇</w:t>
      </w:r>
      <w:r>
        <w:rPr>
          <w:rFonts w:hint="eastAsia"/>
          <w:lang w:val="en-US" w:eastAsia="zh-CN"/>
        </w:rPr>
        <w:t>国土空间</w:t>
      </w:r>
      <w:r>
        <w:rPr>
          <w:rFonts w:hint="eastAsia"/>
        </w:rPr>
        <w:t>规划指标目标，合理进行规划指标分解，形成各行政村耕地保有量、永久基本农田保护面积、生态保护红线控制面积、村庄建设用地面积等约束性指标。</w:t>
      </w:r>
    </w:p>
    <w:p>
      <w:pPr>
        <w:pStyle w:val="6"/>
        <w:bidi w:val="0"/>
        <w:rPr>
          <w:rFonts w:hint="default"/>
          <w:lang w:val="en-US" w:eastAsia="zh-CN"/>
        </w:rPr>
      </w:pPr>
      <w:r>
        <w:rPr>
          <w:rFonts w:hint="eastAsia"/>
          <w:b/>
          <w:bCs/>
        </w:rPr>
        <w:t>村庄</w:t>
      </w:r>
      <w:r>
        <w:rPr>
          <w:rFonts w:hint="eastAsia"/>
          <w:b/>
          <w:bCs/>
          <w:lang w:val="en-US" w:eastAsia="zh-CN"/>
        </w:rPr>
        <w:t>规划编制</w:t>
      </w:r>
      <w:r>
        <w:rPr>
          <w:rFonts w:hint="eastAsia"/>
          <w:b/>
          <w:bCs/>
          <w:lang w:eastAsia="zh-CN"/>
        </w:rPr>
        <w:t>。</w:t>
      </w:r>
      <w:r>
        <w:rPr>
          <w:rFonts w:hint="eastAsia"/>
          <w:lang w:eastAsia="zh-CN"/>
        </w:rPr>
        <w:t>凉伞镇</w:t>
      </w:r>
      <w:r>
        <w:rPr>
          <w:rFonts w:hint="eastAsia"/>
          <w:lang w:val="en-US" w:eastAsia="zh-CN"/>
        </w:rPr>
        <w:t>的村庄规划凉伞村、街上村2个村采用</w:t>
      </w:r>
      <w:r>
        <w:rPr>
          <w:rFonts w:hint="eastAsia"/>
        </w:rPr>
        <w:t>“镇村一体”</w:t>
      </w:r>
      <w:r>
        <w:rPr>
          <w:rFonts w:hint="eastAsia"/>
          <w:lang w:val="en-US" w:eastAsia="zh-CN"/>
        </w:rPr>
        <w:t>编制模式；凳寨村、茶坪村、黄雷村、大田村、八江口村、桓胆村、美岩村、坪南村、桂岱村、冲场村、花园村、绞寿村、马宗村等13个村采用单独编制模式；坝万村、美老村、桂林溪村、台洞村、子成村、万家村、偏洞村等7个村采用合并编制模式。</w:t>
      </w:r>
    </w:p>
    <w:p>
      <w:pPr>
        <w:pStyle w:val="6"/>
        <w:bidi w:val="0"/>
        <w:rPr>
          <w:rFonts w:hint="eastAsia"/>
        </w:rPr>
      </w:pPr>
      <w:r>
        <w:rPr>
          <w:rFonts w:hint="eastAsia"/>
          <w:b/>
          <w:bCs/>
        </w:rPr>
        <w:t>村庄建设引导</w:t>
      </w:r>
      <w:r>
        <w:rPr>
          <w:rFonts w:hint="eastAsia"/>
          <w:b/>
          <w:bCs/>
          <w:lang w:eastAsia="zh-CN"/>
        </w:rPr>
        <w:t>。</w:t>
      </w:r>
      <w:r>
        <w:rPr>
          <w:rFonts w:hint="eastAsia"/>
        </w:rPr>
        <w:t>落实《</w:t>
      </w:r>
      <w:r>
        <w:rPr>
          <w:rFonts w:hint="eastAsia"/>
          <w:lang w:eastAsia="zh-CN"/>
        </w:rPr>
        <w:t>新晃县</w:t>
      </w:r>
      <w:r>
        <w:rPr>
          <w:rFonts w:hint="eastAsia"/>
        </w:rPr>
        <w:t>县域村庄分类和布局方案（2019</w:t>
      </w:r>
      <w:r>
        <w:rPr>
          <w:rFonts w:hint="eastAsia"/>
          <w:lang w:eastAsia="zh-CN"/>
        </w:rPr>
        <w:t>—</w:t>
      </w:r>
      <w:r>
        <w:rPr>
          <w:rFonts w:hint="eastAsia"/>
        </w:rPr>
        <w:t>2035</w:t>
      </w:r>
      <w:r>
        <w:rPr>
          <w:rFonts w:hint="eastAsia"/>
          <w:lang w:val="en-US" w:eastAsia="zh-CN"/>
        </w:rPr>
        <w:t>年</w:t>
      </w:r>
      <w:r>
        <w:rPr>
          <w:rFonts w:hint="eastAsia"/>
        </w:rPr>
        <w:t>）》，根据行政村村庄类型、人口规模合理配置基础设施和公共服务设施项目。鼓励构建乡村社区生活圈，根据《社区生活圈规划技术指南》统筹布局满足乡村居民日常生活、生产需求的各类服务要素，形成乡村社区生活圈的服务核心。</w:t>
      </w:r>
    </w:p>
    <w:p>
      <w:pPr>
        <w:pStyle w:val="4"/>
        <w:bidi w:val="0"/>
        <w:outlineLvl w:val="1"/>
        <w:rPr>
          <w:rFonts w:hint="eastAsia"/>
          <w:highlight w:val="none"/>
        </w:rPr>
      </w:pPr>
      <w:bookmarkStart w:id="135" w:name="_Toc10365"/>
      <w:bookmarkStart w:id="136" w:name="_Toc24310"/>
      <w:bookmarkStart w:id="137" w:name="_Toc14608"/>
      <w:bookmarkStart w:id="138" w:name="_Toc6028"/>
      <w:bookmarkStart w:id="139" w:name="_Toc11699"/>
      <w:r>
        <w:rPr>
          <w:rFonts w:hint="eastAsia"/>
          <w:highlight w:val="none"/>
        </w:rPr>
        <w:t xml:space="preserve">第十节 </w:t>
      </w:r>
      <w:r>
        <w:rPr>
          <w:rFonts w:hint="eastAsia"/>
          <w:highlight w:val="none"/>
          <w:lang w:val="en-US" w:eastAsia="zh-CN"/>
        </w:rPr>
        <w:t xml:space="preserve"> </w:t>
      </w:r>
      <w:r>
        <w:rPr>
          <w:rFonts w:hint="eastAsia"/>
          <w:highlight w:val="none"/>
        </w:rPr>
        <w:t>全域详细规划编制单元</w:t>
      </w:r>
      <w:bookmarkEnd w:id="135"/>
      <w:bookmarkEnd w:id="136"/>
      <w:bookmarkEnd w:id="137"/>
      <w:bookmarkEnd w:id="138"/>
      <w:bookmarkEnd w:id="139"/>
    </w:p>
    <w:p>
      <w:pPr>
        <w:rPr>
          <w:rFonts w:hint="eastAsia"/>
        </w:rPr>
      </w:pPr>
      <w:r>
        <w:rPr>
          <w:rFonts w:hint="eastAsia"/>
          <w:lang w:eastAsia="zh-CN"/>
        </w:rPr>
        <w:t>按照全域覆盖、边界闭合的原则，全域划定</w:t>
      </w:r>
      <w:r>
        <w:rPr>
          <w:rFonts w:hint="eastAsia"/>
          <w:lang w:val="en-US" w:eastAsia="zh-CN"/>
        </w:rPr>
        <w:t>1</w:t>
      </w:r>
      <w:r>
        <w:rPr>
          <w:rFonts w:hint="eastAsia"/>
          <w:lang w:eastAsia="zh-CN"/>
        </w:rPr>
        <w:t>个详规编制单元，</w:t>
      </w:r>
      <w:r>
        <w:rPr>
          <w:rFonts w:hint="eastAsia"/>
          <w:lang w:val="en-US" w:eastAsia="zh-CN"/>
        </w:rPr>
        <w:t>位于</w:t>
      </w:r>
      <w:r>
        <w:rPr>
          <w:rFonts w:hint="eastAsia"/>
          <w:lang w:eastAsia="zh-CN"/>
        </w:rPr>
        <w:t>镇政府驻地，特殊管控单元</w:t>
      </w:r>
      <w:r>
        <w:rPr>
          <w:rFonts w:hint="eastAsia"/>
          <w:lang w:val="en-US" w:eastAsia="zh-CN"/>
        </w:rPr>
        <w:t>6</w:t>
      </w:r>
      <w:r>
        <w:rPr>
          <w:rFonts w:hint="eastAsia"/>
          <w:lang w:eastAsia="zh-CN"/>
        </w:rPr>
        <w:t>个，村庄详规编制单元</w:t>
      </w:r>
      <w:r>
        <w:rPr>
          <w:rFonts w:hint="eastAsia"/>
          <w:lang w:val="en-US" w:eastAsia="zh-CN"/>
        </w:rPr>
        <w:t>22</w:t>
      </w:r>
      <w:r>
        <w:rPr>
          <w:rFonts w:hint="eastAsia"/>
          <w:lang w:eastAsia="zh-CN"/>
        </w:rPr>
        <w:t>个（</w:t>
      </w:r>
      <w:r>
        <w:rPr>
          <w:rFonts w:hint="eastAsia"/>
          <w:lang w:val="en-US" w:eastAsia="zh-CN"/>
        </w:rPr>
        <w:t>单独编制村庄规划的是13个，2个镇村一体和7个合并编制</w:t>
      </w:r>
      <w:r>
        <w:rPr>
          <w:rFonts w:hint="eastAsia"/>
          <w:lang w:eastAsia="zh-CN"/>
        </w:rPr>
        <w:t>）。</w:t>
      </w:r>
    </w:p>
    <w:p>
      <w:pPr>
        <w:rPr>
          <w:rFonts w:hint="eastAsia"/>
        </w:rPr>
      </w:pPr>
      <w:r>
        <w:rPr>
          <w:rFonts w:hint="eastAsia"/>
        </w:rPr>
        <w:br w:type="page"/>
      </w:r>
    </w:p>
    <w:p>
      <w:pPr>
        <w:pStyle w:val="3"/>
        <w:bidi w:val="0"/>
        <w:outlineLvl w:val="0"/>
        <w:rPr>
          <w:rFonts w:hint="eastAsia"/>
        </w:rPr>
      </w:pPr>
      <w:bookmarkStart w:id="140" w:name="_Toc2768"/>
      <w:bookmarkStart w:id="141" w:name="_Toc15239"/>
      <w:bookmarkStart w:id="142" w:name="_Toc29434"/>
      <w:bookmarkStart w:id="143" w:name="_Toc12709"/>
      <w:bookmarkStart w:id="144" w:name="_Toc20610"/>
      <w:r>
        <w:rPr>
          <w:rFonts w:hint="eastAsia"/>
        </w:rPr>
        <w:t>第</w:t>
      </w:r>
      <w:r>
        <w:rPr>
          <w:rFonts w:hint="eastAsia"/>
          <w:lang w:val="en-US" w:eastAsia="zh-CN"/>
        </w:rPr>
        <w:t>六</w:t>
      </w:r>
      <w:r>
        <w:rPr>
          <w:rFonts w:hint="eastAsia"/>
        </w:rPr>
        <w:t>章  国土综合整治修复</w:t>
      </w:r>
      <w:bookmarkEnd w:id="140"/>
      <w:bookmarkEnd w:id="141"/>
      <w:bookmarkEnd w:id="142"/>
      <w:bookmarkEnd w:id="143"/>
      <w:bookmarkEnd w:id="144"/>
    </w:p>
    <w:p>
      <w:pPr>
        <w:pStyle w:val="4"/>
        <w:bidi w:val="0"/>
        <w:outlineLvl w:val="1"/>
        <w:rPr>
          <w:rFonts w:hint="eastAsia"/>
        </w:rPr>
      </w:pPr>
      <w:bookmarkStart w:id="145" w:name="_Toc7445"/>
      <w:bookmarkStart w:id="146" w:name="_Toc19510"/>
      <w:bookmarkStart w:id="147" w:name="_Toc21642"/>
      <w:bookmarkStart w:id="148" w:name="_Toc18609"/>
      <w:bookmarkStart w:id="149" w:name="_Toc25840"/>
      <w:r>
        <w:rPr>
          <w:rFonts w:hint="eastAsia"/>
        </w:rPr>
        <w:t>第一节</w:t>
      </w:r>
      <w:r>
        <w:rPr>
          <w:rFonts w:hint="eastAsia"/>
          <w:lang w:val="en-US" w:eastAsia="zh-CN"/>
        </w:rPr>
        <w:t xml:space="preserve"> </w:t>
      </w:r>
      <w:r>
        <w:rPr>
          <w:rFonts w:hint="eastAsia"/>
        </w:rPr>
        <w:t xml:space="preserve"> 国土综合整治</w:t>
      </w:r>
      <w:bookmarkEnd w:id="145"/>
      <w:bookmarkEnd w:id="146"/>
      <w:bookmarkEnd w:id="147"/>
      <w:bookmarkEnd w:id="148"/>
      <w:bookmarkEnd w:id="149"/>
    </w:p>
    <w:p>
      <w:pPr>
        <w:bidi w:val="0"/>
        <w:rPr>
          <w:rFonts w:hint="eastAsia"/>
        </w:rPr>
      </w:pPr>
      <w:r>
        <w:rPr>
          <w:rFonts w:hint="eastAsia"/>
          <w:b/>
          <w:bCs/>
        </w:rPr>
        <w:t>大力推进农用地综合整治</w:t>
      </w:r>
      <w:r>
        <w:rPr>
          <w:rFonts w:hint="eastAsia"/>
          <w:b/>
          <w:bCs/>
          <w:lang w:eastAsia="zh-CN"/>
        </w:rPr>
        <w:t>。</w:t>
      </w:r>
      <w:r>
        <w:rPr>
          <w:rFonts w:hint="eastAsia"/>
        </w:rPr>
        <w:t>积极开展耕地质量建设和保护，全面提高耕地生产能力。因地制宜推广中低产田综合治理模式和技术措施，对小田并大田以及与耕地交错分布、田块面积小、布局散乱、利用率和低效园地、林地、坑塘水面等进行农用地整理，完善农业生产配套设施，增加有效耕地面积，提高耕地质量。</w:t>
      </w:r>
    </w:p>
    <w:p>
      <w:pPr>
        <w:bidi w:val="0"/>
        <w:rPr>
          <w:rFonts w:hint="eastAsia"/>
        </w:rPr>
      </w:pPr>
      <w:r>
        <w:rPr>
          <w:rFonts w:hint="eastAsia"/>
          <w:lang w:val="en-US" w:eastAsia="zh-CN"/>
        </w:rPr>
        <w:t>落实</w:t>
      </w:r>
      <w:r>
        <w:rPr>
          <w:rFonts w:hint="eastAsia"/>
        </w:rPr>
        <w:t>耕地后备资源。依托“三调”及“三条控制线”成果，全镇耕地后备资源总潜力为</w:t>
      </w:r>
      <w:r>
        <w:rPr>
          <w:rFonts w:hint="eastAsia"/>
          <w:lang w:val="en-US" w:eastAsia="zh-CN"/>
        </w:rPr>
        <w:t>218.65</w:t>
      </w:r>
      <w:r>
        <w:rPr>
          <w:rFonts w:hint="eastAsia"/>
        </w:rPr>
        <w:t>公顷。集中分布在</w:t>
      </w:r>
      <w:r>
        <w:rPr>
          <w:rFonts w:hint="eastAsia"/>
          <w:lang w:val="en-US" w:eastAsia="zh-CN"/>
        </w:rPr>
        <w:t>花园村、桂林溪村、桂岱村等</w:t>
      </w:r>
      <w:r>
        <w:rPr>
          <w:rFonts w:hint="eastAsia"/>
        </w:rPr>
        <w:t>。</w:t>
      </w:r>
    </w:p>
    <w:p>
      <w:pPr>
        <w:bidi w:val="0"/>
        <w:rPr>
          <w:rFonts w:hint="eastAsia"/>
        </w:rPr>
      </w:pPr>
      <w:r>
        <w:rPr>
          <w:rFonts w:hint="eastAsia"/>
        </w:rPr>
        <w:t>整合现有耕地周边可开发资源潜力。尽可能将耕地周边的零星分散、面积较小的其他农用地、其他草地、裸土地、沙地等宜耕后备资源地块和废弃农村居民点、采矿用地等低效建设用地，作为现有耕地周边主要的补充耕地潜力来源。全镇现有耕地周边补充耕地潜力为</w:t>
      </w:r>
      <w:r>
        <w:rPr>
          <w:rFonts w:hint="eastAsia"/>
          <w:lang w:val="en-US" w:eastAsia="zh-CN"/>
        </w:rPr>
        <w:t>38.59</w:t>
      </w:r>
      <w:r>
        <w:rPr>
          <w:rFonts w:hint="eastAsia"/>
        </w:rPr>
        <w:t>公顷。</w:t>
      </w:r>
    </w:p>
    <w:p>
      <w:pPr>
        <w:bidi w:val="0"/>
        <w:rPr>
          <w:rFonts w:hint="eastAsia"/>
        </w:rPr>
      </w:pPr>
      <w:r>
        <w:rPr>
          <w:rFonts w:hint="eastAsia"/>
        </w:rPr>
        <w:t>深入挖掘旱地改水资源潜力。树立耕地保护“量质并重、建管协调、公共耕保、健康土壤”的理念，统筹实施旱地改造水田，全镇可旱改水土地</w:t>
      </w:r>
      <w:r>
        <w:rPr>
          <w:rFonts w:hint="eastAsia"/>
          <w:lang w:val="en-US" w:eastAsia="zh-CN"/>
        </w:rPr>
        <w:t>潜力54.49</w:t>
      </w:r>
      <w:r>
        <w:rPr>
          <w:rFonts w:hint="eastAsia"/>
        </w:rPr>
        <w:t>公顷。全面开展耕地耕作层剥离再利用，因地制宜实施耕地休耕轮作，有效提升耕地土壤固碳能力，切实实现全面规划、综合治理、合理利用，全面提升耕地综合生产能力。</w:t>
      </w:r>
    </w:p>
    <w:p>
      <w:pPr>
        <w:bidi w:val="0"/>
        <w:rPr>
          <w:rFonts w:hint="eastAsia"/>
        </w:rPr>
      </w:pPr>
      <w:r>
        <w:rPr>
          <w:rFonts w:hint="eastAsia"/>
        </w:rPr>
        <w:t>有序推进高标准农田建设。结合“田成方、路相通、渠相连、旱能灌、涝能排”的标准，推进高标准农田建设，稳步提高粮食产能。同时，将高标准农田与新农村建设、产业规划相结合，加大区内非农建设用地整治力度，积极引导建设用地从基本农田保护区退出，建设集中连片的高标准农田，并优先将已建成的高标准农田和正在实施整治的中低产田作为永久基本农田储备耕地。规划至2035年，力争把永久基本农田全部建成高标准农田。</w:t>
      </w:r>
    </w:p>
    <w:p>
      <w:pPr>
        <w:bidi w:val="0"/>
        <w:rPr>
          <w:rFonts w:hint="eastAsia"/>
        </w:rPr>
      </w:pPr>
      <w:r>
        <w:rPr>
          <w:rFonts w:hint="eastAsia"/>
          <w:b/>
          <w:bCs/>
        </w:rPr>
        <w:t>稳妥规范推进建设用地整理</w:t>
      </w:r>
      <w:r>
        <w:rPr>
          <w:rFonts w:hint="eastAsia"/>
          <w:b/>
          <w:bCs/>
          <w:lang w:eastAsia="zh-CN"/>
        </w:rPr>
        <w:t>。</w:t>
      </w:r>
      <w:r>
        <w:rPr>
          <w:rFonts w:hint="eastAsia"/>
        </w:rPr>
        <w:t>增强城镇建设用地有效供给，强化城镇建设用地节约集约利用，加强镇域内部存量用地的高效利用，积极推进低效用地盘活利用，完善建设用地“增存挂钩”机制，促进批而未用土地有效利用，不断加大闲置土地的认定、公示和处置力度。规划确定全镇城镇建设重点整治区域为</w:t>
      </w:r>
      <w:r>
        <w:rPr>
          <w:rFonts w:hint="eastAsia"/>
          <w:lang w:eastAsia="zh-CN"/>
        </w:rPr>
        <w:t>凉伞镇</w:t>
      </w:r>
      <w:r>
        <w:rPr>
          <w:rFonts w:hint="eastAsia"/>
          <w:lang w:val="en-US" w:eastAsia="zh-CN"/>
        </w:rPr>
        <w:t>镇区、凳寨村</w:t>
      </w:r>
      <w:r>
        <w:rPr>
          <w:rFonts w:hint="eastAsia"/>
        </w:rPr>
        <w:t>。</w:t>
      </w:r>
    </w:p>
    <w:p>
      <w:pPr>
        <w:pStyle w:val="6"/>
        <w:bidi w:val="0"/>
        <w:rPr>
          <w:rFonts w:hint="eastAsia"/>
          <w:highlight w:val="yellow"/>
          <w:lang w:eastAsia="zh-CN"/>
        </w:rPr>
      </w:pPr>
      <w:r>
        <w:rPr>
          <w:rFonts w:hint="eastAsia"/>
          <w:lang w:eastAsia="zh-CN"/>
        </w:rPr>
        <w:t>盘活村庄建设用地。严格落实“一户一宅”的规定，严格执行宅基地用地标准，开展乡村土地综合整治试点，优化农村生产、生活、生态空间布局。通过村庄整治、土地整理等方式节余的农村集体建设用地优先用于发展乡村产业项目，对农用地、农村建设用地、灾害损毁土地等进行整理复垦，优化土地空间布局，提高土地利用效率和效益，促进土地节约集约利用</w:t>
      </w:r>
      <w:r>
        <w:rPr>
          <w:rFonts w:hint="eastAsia"/>
          <w:highlight w:val="none"/>
          <w:lang w:eastAsia="zh-CN"/>
        </w:rPr>
        <w:t>。规划实施</w:t>
      </w:r>
      <w:r>
        <w:rPr>
          <w:rFonts w:hint="eastAsia"/>
          <w:highlight w:val="none"/>
          <w:lang w:val="en-US" w:eastAsia="zh-CN"/>
        </w:rPr>
        <w:t>城乡建设用地</w:t>
      </w:r>
      <w:r>
        <w:rPr>
          <w:rFonts w:hint="eastAsia"/>
          <w:highlight w:val="none"/>
          <w:lang w:eastAsia="zh-CN"/>
        </w:rPr>
        <w:t>增减挂钩，近期</w:t>
      </w:r>
      <w:r>
        <w:rPr>
          <w:rFonts w:hint="eastAsia"/>
          <w:highlight w:val="none"/>
          <w:lang w:val="en-US" w:eastAsia="zh-CN"/>
        </w:rPr>
        <w:t>拟</w:t>
      </w:r>
      <w:r>
        <w:rPr>
          <w:rFonts w:hint="eastAsia"/>
          <w:highlight w:val="none"/>
          <w:lang w:eastAsia="zh-CN"/>
        </w:rPr>
        <w:t>实施农村空心房、空心村整治。</w:t>
      </w:r>
      <w:r>
        <w:rPr>
          <w:rFonts w:hint="eastAsia"/>
          <w:highlight w:val="none"/>
          <w:lang w:val="en-US" w:eastAsia="zh-CN"/>
        </w:rPr>
        <w:t>规划至2035年，通过开展城乡建设用地增减挂钩腾退建设用地7.60公顷，主要分布在马宗村、绞寿村等</w:t>
      </w:r>
      <w:r>
        <w:rPr>
          <w:rFonts w:hint="eastAsia"/>
          <w:highlight w:val="none"/>
          <w:lang w:eastAsia="zh-CN"/>
        </w:rPr>
        <w:t>。</w:t>
      </w:r>
    </w:p>
    <w:p>
      <w:pPr>
        <w:pStyle w:val="4"/>
        <w:bidi w:val="0"/>
        <w:outlineLvl w:val="1"/>
        <w:rPr>
          <w:rFonts w:hint="eastAsia"/>
        </w:rPr>
      </w:pPr>
      <w:bookmarkStart w:id="150" w:name="_Toc26854"/>
      <w:bookmarkStart w:id="151" w:name="_Toc24563"/>
      <w:bookmarkStart w:id="152" w:name="_Toc12470"/>
      <w:bookmarkStart w:id="153" w:name="_Toc2143"/>
      <w:bookmarkStart w:id="154" w:name="_Toc5465"/>
      <w:r>
        <w:rPr>
          <w:rFonts w:hint="eastAsia"/>
        </w:rPr>
        <w:t xml:space="preserve">第二节 </w:t>
      </w:r>
      <w:r>
        <w:rPr>
          <w:rFonts w:hint="eastAsia"/>
          <w:lang w:val="en-US" w:eastAsia="zh-CN"/>
        </w:rPr>
        <w:t xml:space="preserve"> </w:t>
      </w:r>
      <w:r>
        <w:rPr>
          <w:rFonts w:hint="eastAsia"/>
        </w:rPr>
        <w:t>生态保护修复</w:t>
      </w:r>
      <w:bookmarkEnd w:id="150"/>
      <w:bookmarkEnd w:id="151"/>
      <w:bookmarkEnd w:id="152"/>
      <w:bookmarkEnd w:id="153"/>
      <w:bookmarkEnd w:id="154"/>
    </w:p>
    <w:p>
      <w:pPr>
        <w:bidi w:val="0"/>
        <w:rPr>
          <w:rFonts w:hint="eastAsia"/>
        </w:rPr>
      </w:pPr>
      <w:r>
        <w:rPr>
          <w:rFonts w:hint="eastAsia"/>
        </w:rPr>
        <w:t>生态保护修复重点区域。</w:t>
      </w:r>
      <w:r>
        <w:rPr>
          <w:rFonts w:hint="eastAsia"/>
          <w:lang w:eastAsia="zh-CN"/>
        </w:rPr>
        <w:t>凉伞镇</w:t>
      </w:r>
      <w:r>
        <w:rPr>
          <w:rFonts w:hint="eastAsia"/>
        </w:rPr>
        <w:t>落实</w:t>
      </w:r>
      <w:r>
        <w:rPr>
          <w:rFonts w:hint="eastAsia"/>
          <w:lang w:eastAsia="zh-CN"/>
        </w:rPr>
        <w:t>新晃县</w:t>
      </w:r>
      <w:r>
        <w:rPr>
          <w:rFonts w:hint="eastAsia"/>
        </w:rPr>
        <w:t>国土空间总体规</w:t>
      </w:r>
      <w:r>
        <w:rPr>
          <w:rFonts w:hint="eastAsia"/>
          <w:lang w:eastAsia="zh-CN"/>
        </w:rPr>
        <w:t>划和</w:t>
      </w:r>
      <w:r>
        <w:rPr>
          <w:rFonts w:hint="eastAsia"/>
        </w:rPr>
        <w:t>生态修复</w:t>
      </w:r>
      <w:r>
        <w:rPr>
          <w:rFonts w:hint="eastAsia"/>
          <w:lang w:val="en-US" w:eastAsia="zh-CN"/>
        </w:rPr>
        <w:t>规划</w:t>
      </w:r>
      <w:r>
        <w:rPr>
          <w:rFonts w:hint="eastAsia"/>
          <w:lang w:eastAsia="zh-CN"/>
        </w:rPr>
        <w:t>，</w:t>
      </w:r>
      <w:r>
        <w:rPr>
          <w:rFonts w:hint="eastAsia"/>
        </w:rPr>
        <w:t>以</w:t>
      </w:r>
      <w:r>
        <w:rPr>
          <w:rFonts w:hint="eastAsia"/>
          <w:lang w:val="en-US" w:eastAsia="zh-CN"/>
        </w:rPr>
        <w:t>平溪河两岸水源涵养带为基础修复带，以</w:t>
      </w:r>
      <w:r>
        <w:rPr>
          <w:rFonts w:hint="eastAsia" w:ascii="仿宋" w:hAnsi="仿宋" w:eastAsia="仿宋"/>
          <w:color w:val="000000" w:themeColor="text1"/>
          <w:szCs w:val="21"/>
          <w:lang w:val="en-US" w:eastAsia="zh-CN"/>
          <w14:textFill>
            <w14:solidFill>
              <w14:schemeClr w14:val="tx1"/>
            </w14:solidFill>
          </w14:textFill>
        </w:rPr>
        <w:t>野鸡河</w:t>
      </w:r>
      <w:r>
        <w:rPr>
          <w:rFonts w:hint="eastAsia" w:ascii="仿宋" w:hAnsi="仿宋" w:eastAsia="仿宋"/>
          <w:color w:val="000000" w:themeColor="text1"/>
          <w:szCs w:val="21"/>
          <w14:textFill>
            <w14:solidFill>
              <w14:schemeClr w14:val="tx1"/>
            </w14:solidFill>
          </w14:textFill>
        </w:rPr>
        <w:t>生态修复</w:t>
      </w:r>
      <w:r>
        <w:rPr>
          <w:rFonts w:hint="eastAsia" w:ascii="仿宋" w:hAnsi="仿宋" w:eastAsia="仿宋"/>
          <w:color w:val="000000" w:themeColor="text1"/>
          <w:szCs w:val="21"/>
          <w:lang w:val="en-US" w:eastAsia="zh-CN"/>
          <w14:textFill>
            <w14:solidFill>
              <w14:schemeClr w14:val="tx1"/>
            </w14:solidFill>
          </w14:textFill>
        </w:rPr>
        <w:t>为</w:t>
      </w:r>
      <w:r>
        <w:rPr>
          <w:rFonts w:hint="eastAsia" w:ascii="仿宋" w:hAnsi="仿宋" w:eastAsia="仿宋"/>
          <w:color w:val="000000" w:themeColor="text1"/>
          <w:szCs w:val="21"/>
          <w14:textFill>
            <w14:solidFill>
              <w14:schemeClr w14:val="tx1"/>
            </w14:solidFill>
          </w14:textFill>
        </w:rPr>
        <w:t>重点区</w:t>
      </w:r>
      <w:r>
        <w:rPr>
          <w:rFonts w:hint="eastAsia"/>
        </w:rPr>
        <w:t>域。区内加快农村居民点整治、推进高标准农田建设、实施农业面源土壤污染防治行动，重点加强水污染防治和水环境生态修复。</w:t>
      </w:r>
    </w:p>
    <w:p>
      <w:pPr>
        <w:bidi w:val="0"/>
        <w:rPr>
          <w:rFonts w:hint="eastAsia"/>
          <w:highlight w:val="none"/>
        </w:rPr>
      </w:pPr>
      <w:r>
        <w:rPr>
          <w:rFonts w:hint="eastAsia"/>
        </w:rPr>
        <w:t>森林生态修复。</w:t>
      </w:r>
      <w:r>
        <w:rPr>
          <w:rFonts w:hint="eastAsia"/>
          <w:lang w:val="en-US" w:eastAsia="zh-CN"/>
        </w:rPr>
        <w:t>凉伞镇位于西南部的美岩坡山脉，</w:t>
      </w:r>
      <w:r>
        <w:rPr>
          <w:rFonts w:hint="eastAsia"/>
        </w:rPr>
        <w:t>依托国家重点公益林、天然林资源保护工程、森林抚育等重点工程，实施分区差异化植树造林与管护，对现有林区实施抚育管护和森林质量精准提升</w:t>
      </w:r>
      <w:r>
        <w:rPr>
          <w:rFonts w:hint="eastAsia"/>
          <w:lang w:eastAsia="zh-CN"/>
        </w:rPr>
        <w:t>，</w:t>
      </w:r>
      <w:r>
        <w:rPr>
          <w:rFonts w:hint="eastAsia"/>
          <w:lang w:val="en-US" w:eastAsia="zh-CN"/>
        </w:rPr>
        <w:t>加强</w:t>
      </w:r>
      <w:r>
        <w:rPr>
          <w:rFonts w:hint="eastAsia"/>
          <w:lang w:eastAsia="zh-CN"/>
        </w:rPr>
        <w:t>森林</w:t>
      </w:r>
      <w:r>
        <w:rPr>
          <w:rFonts w:hint="eastAsia"/>
          <w:lang w:val="en-US" w:eastAsia="zh-CN"/>
        </w:rPr>
        <w:t>保护，规划至2035年，全镇新增造林绿化空间547.74公顷，预留林地补充空间，实施林地进出（占补）平衡</w:t>
      </w:r>
      <w:r>
        <w:rPr>
          <w:rFonts w:hint="eastAsia"/>
        </w:rPr>
        <w:t>。</w:t>
      </w:r>
    </w:p>
    <w:p>
      <w:pPr>
        <w:bidi w:val="0"/>
        <w:rPr>
          <w:rFonts w:hint="eastAsia"/>
          <w:highlight w:val="none"/>
        </w:rPr>
      </w:pPr>
      <w:r>
        <w:rPr>
          <w:rFonts w:hint="eastAsia"/>
        </w:rPr>
        <w:t>湿地生态修复。</w:t>
      </w:r>
      <w:r>
        <w:rPr>
          <w:rFonts w:hint="eastAsia"/>
          <w:lang w:val="en-US" w:eastAsia="zh-CN"/>
        </w:rPr>
        <w:t>规划近期，重点对野鸡河沿线集中连片、破碎化严重、功能退化的湿地系统，通过水系连通、退耕河湖范围内耕地等措施保护和修复湿地。规划远期，通过实施野鸡河和境域内水库的综合治理、重要坑塘清淤、疏通干渠等措施使镇域内主要河流水系保持连通，水域面积明显提升</w:t>
      </w:r>
      <w:r>
        <w:rPr>
          <w:rFonts w:hint="eastAsia"/>
        </w:rPr>
        <w:t>。</w:t>
      </w:r>
    </w:p>
    <w:p>
      <w:pPr>
        <w:bidi w:val="0"/>
        <w:rPr>
          <w:rFonts w:hint="eastAsia"/>
        </w:rPr>
      </w:pPr>
      <w:r>
        <w:rPr>
          <w:rFonts w:hint="eastAsia"/>
          <w:lang w:val="en-US" w:eastAsia="zh-CN"/>
        </w:rPr>
        <w:t>污染土壤生态修复。</w:t>
      </w:r>
      <w:r>
        <w:rPr>
          <w:rFonts w:hint="eastAsia"/>
        </w:rPr>
        <w:t>坚持“预防为主、保护优先、风险管控、污染治理”的思路，开展建设用地土壤污染状况、耕地土壤与农产品重金属污染调查，摸清底子，精准施策。推进污染土壤安全利用和治理修复，加强重点区域土壤环境质量监测，引导重度污染耕地农户调整种植结构和退出水稻生产，并对重度污染耕地进行修复。对中轻度污染耕地进行安全利用，加强污染地块二次开发利用准入管理，确保农产品质量安全。加强畜禽</w:t>
      </w:r>
      <w:r>
        <w:rPr>
          <w:rFonts w:hint="eastAsia"/>
          <w:lang w:eastAsia="zh-CN"/>
        </w:rPr>
        <w:t>、</w:t>
      </w:r>
      <w:r>
        <w:rPr>
          <w:rFonts w:hint="eastAsia"/>
        </w:rPr>
        <w:t>水产养殖污染防治，划定畜禽养殖禁养区，实现畜禽养殖业分区管理。搞好农村垃圾和污水收集、处置，开展土壤重金属污染等专项治理，严控农村面源污染</w:t>
      </w:r>
      <w:r>
        <w:rPr>
          <w:rFonts w:hint="eastAsia"/>
          <w:lang w:eastAsia="zh-CN"/>
        </w:rPr>
        <w:t>。</w:t>
      </w:r>
      <w:r>
        <w:rPr>
          <w:rFonts w:hint="eastAsia"/>
        </w:rPr>
        <w:t>针对镇域土壤污染地块、各类土壤污染源，分类开展修复治理，污染地块安全利用率达到100%。</w:t>
      </w:r>
      <w:r>
        <w:rPr>
          <w:rFonts w:hint="eastAsia"/>
          <w:lang w:val="en-US" w:eastAsia="zh-CN"/>
        </w:rPr>
        <w:t>镇域土壤污染防治重点区主要涉及美岩村、凉伞村、子城村等</w:t>
      </w:r>
      <w:r>
        <w:rPr>
          <w:rFonts w:hint="eastAsia"/>
        </w:rPr>
        <w:t>。</w:t>
      </w:r>
    </w:p>
    <w:p>
      <w:pPr>
        <w:bidi w:val="0"/>
        <w:rPr>
          <w:rFonts w:hint="eastAsia" w:eastAsia="仿宋_GB2312"/>
          <w:lang w:eastAsia="zh-CN"/>
        </w:rPr>
      </w:pPr>
      <w:r>
        <w:rPr>
          <w:rFonts w:hint="eastAsia"/>
        </w:rPr>
        <w:t>生态保护修复重大工程。按照提高生态质量、改善生态功能、提升生态品质、促进和谐发展的规划目标和重点任务，规划</w:t>
      </w:r>
      <w:r>
        <w:rPr>
          <w:rFonts w:hint="eastAsia"/>
          <w:lang w:val="en-US" w:eastAsia="zh-CN"/>
        </w:rPr>
        <w:t>实施</w:t>
      </w:r>
      <w:r>
        <w:rPr>
          <w:rFonts w:hint="eastAsia"/>
        </w:rPr>
        <w:t>以</w:t>
      </w:r>
      <w:r>
        <w:rPr>
          <w:rFonts w:hint="eastAsia"/>
          <w:lang w:val="en-US" w:eastAsia="zh-CN"/>
        </w:rPr>
        <w:t>野鸡河治理工程新建堤防、护岸和河道清淤，马宗村等村水土流失区域和石漠化区域综合治理，S335省道和S557省道沿线的废弃露天矿生态修复，桂林溪山洪沟治理，冷饭溪山洪沟治理</w:t>
      </w:r>
      <w:r>
        <w:rPr>
          <w:rFonts w:hint="eastAsia" w:ascii="仿宋" w:hAnsi="仿宋" w:eastAsia="仿宋"/>
          <w:color w:val="000000" w:themeColor="text1"/>
          <w:szCs w:val="21"/>
          <w:lang w:val="en-US" w:eastAsia="zh-CN"/>
          <w14:textFill>
            <w14:solidFill>
              <w14:schemeClr w14:val="tx1"/>
            </w14:solidFill>
          </w14:textFill>
        </w:rPr>
        <w:t>等为主的</w:t>
      </w:r>
      <w:r>
        <w:rPr>
          <w:rFonts w:hint="eastAsia"/>
          <w:lang w:val="en-US" w:eastAsia="zh-CN"/>
        </w:rPr>
        <w:t>多个</w:t>
      </w:r>
      <w:r>
        <w:rPr>
          <w:rFonts w:hint="eastAsia"/>
        </w:rPr>
        <w:t>具体项目</w:t>
      </w:r>
      <w:r>
        <w:rPr>
          <w:rFonts w:hint="eastAsia"/>
          <w:lang w:eastAsia="zh-CN"/>
        </w:rPr>
        <w:t>。</w:t>
      </w:r>
    </w:p>
    <w:p>
      <w:pPr>
        <w:rPr>
          <w:rFonts w:hint="eastAsia"/>
        </w:rPr>
      </w:pPr>
    </w:p>
    <w:p>
      <w:pPr>
        <w:rPr>
          <w:rFonts w:hint="eastAsia"/>
        </w:rPr>
      </w:pPr>
      <w:r>
        <w:rPr>
          <w:rFonts w:hint="eastAsia"/>
        </w:rPr>
        <w:br w:type="page"/>
      </w:r>
    </w:p>
    <w:p>
      <w:pPr>
        <w:pStyle w:val="3"/>
        <w:bidi w:val="0"/>
        <w:outlineLvl w:val="0"/>
        <w:rPr>
          <w:rFonts w:hint="eastAsia"/>
        </w:rPr>
      </w:pPr>
      <w:bookmarkStart w:id="155" w:name="_Toc28385"/>
      <w:bookmarkStart w:id="156" w:name="_Toc4102"/>
      <w:bookmarkStart w:id="157" w:name="_Toc3508"/>
      <w:bookmarkStart w:id="158" w:name="_Toc8104"/>
      <w:bookmarkStart w:id="159" w:name="_Toc26274"/>
      <w:r>
        <w:rPr>
          <w:rFonts w:hint="eastAsia"/>
        </w:rPr>
        <w:t>第</w:t>
      </w:r>
      <w:r>
        <w:rPr>
          <w:rFonts w:hint="eastAsia"/>
          <w:lang w:val="en-US" w:eastAsia="zh-CN"/>
        </w:rPr>
        <w:t>七</w:t>
      </w:r>
      <w:r>
        <w:rPr>
          <w:rFonts w:hint="eastAsia"/>
        </w:rPr>
        <w:t>章  镇政府驻地规划</w:t>
      </w:r>
      <w:bookmarkEnd w:id="155"/>
      <w:bookmarkEnd w:id="156"/>
      <w:bookmarkEnd w:id="157"/>
      <w:bookmarkEnd w:id="158"/>
      <w:bookmarkEnd w:id="159"/>
    </w:p>
    <w:p>
      <w:pPr>
        <w:pStyle w:val="4"/>
        <w:bidi w:val="0"/>
        <w:outlineLvl w:val="1"/>
        <w:rPr>
          <w:rFonts w:hint="eastAsia"/>
          <w:highlight w:val="none"/>
        </w:rPr>
      </w:pPr>
      <w:bookmarkStart w:id="160" w:name="_Toc16918"/>
      <w:bookmarkStart w:id="161" w:name="_Toc16393"/>
      <w:bookmarkStart w:id="162" w:name="_Toc18830"/>
      <w:bookmarkStart w:id="163" w:name="_Toc26238"/>
      <w:bookmarkStart w:id="164" w:name="_Toc6492"/>
      <w:r>
        <w:rPr>
          <w:rFonts w:hint="eastAsia"/>
          <w:highlight w:val="none"/>
        </w:rPr>
        <w:t xml:space="preserve">第一节 </w:t>
      </w:r>
      <w:r>
        <w:rPr>
          <w:rFonts w:hint="eastAsia"/>
          <w:highlight w:val="none"/>
          <w:lang w:val="en-US" w:eastAsia="zh-CN"/>
        </w:rPr>
        <w:t xml:space="preserve"> </w:t>
      </w:r>
      <w:r>
        <w:rPr>
          <w:rFonts w:hint="eastAsia"/>
          <w:highlight w:val="none"/>
        </w:rPr>
        <w:t>规划范围与规模</w:t>
      </w:r>
      <w:bookmarkEnd w:id="160"/>
      <w:bookmarkEnd w:id="161"/>
      <w:bookmarkEnd w:id="162"/>
      <w:bookmarkEnd w:id="163"/>
      <w:bookmarkEnd w:id="164"/>
    </w:p>
    <w:p>
      <w:pPr>
        <w:bidi w:val="0"/>
        <w:rPr>
          <w:rFonts w:hint="eastAsia"/>
        </w:rPr>
      </w:pPr>
      <w:r>
        <w:rPr>
          <w:rFonts w:hint="eastAsia"/>
        </w:rPr>
        <w:t>本次</w:t>
      </w:r>
      <w:r>
        <w:rPr>
          <w:rFonts w:hint="eastAsia"/>
          <w:lang w:eastAsia="zh-CN"/>
        </w:rPr>
        <w:t>凉伞镇</w:t>
      </w:r>
      <w:r>
        <w:rPr>
          <w:rFonts w:hint="eastAsia"/>
        </w:rPr>
        <w:t>规划镇区范围为镇政府驻地周边</w:t>
      </w:r>
      <w:r>
        <w:rPr>
          <w:rFonts w:hint="eastAsia"/>
          <w:lang w:eastAsia="zh-CN"/>
        </w:rPr>
        <w:t>，</w:t>
      </w:r>
      <w:r>
        <w:rPr>
          <w:rFonts w:hint="eastAsia"/>
          <w:lang w:val="en-US" w:eastAsia="zh-CN"/>
        </w:rPr>
        <w:t>包括S335两侧，东至凉伞镇变电站，西至野鸡河、凉伞镇人民政府，南至凉伞加油站以南，北至野鸡河拐弯处，规划镇区总面积</w:t>
      </w:r>
      <w:r>
        <w:rPr>
          <w:rFonts w:hint="eastAsia"/>
          <w:color w:val="auto"/>
          <w:highlight w:val="none"/>
          <w:lang w:val="en-US" w:eastAsia="zh-CN"/>
        </w:rPr>
        <w:t>51.18</w:t>
      </w:r>
      <w:r>
        <w:rPr>
          <w:rFonts w:hint="eastAsia"/>
          <w:lang w:val="en-US" w:eastAsia="zh-CN"/>
        </w:rPr>
        <w:t>公顷</w:t>
      </w:r>
      <w:r>
        <w:rPr>
          <w:rFonts w:hint="eastAsia"/>
        </w:rPr>
        <w:t>。</w:t>
      </w:r>
    </w:p>
    <w:p>
      <w:pPr>
        <w:pStyle w:val="4"/>
        <w:bidi w:val="0"/>
        <w:outlineLvl w:val="1"/>
        <w:rPr>
          <w:rFonts w:hint="eastAsia"/>
        </w:rPr>
      </w:pPr>
      <w:bookmarkStart w:id="165" w:name="_Toc4013"/>
      <w:bookmarkStart w:id="166" w:name="_Toc7492"/>
      <w:bookmarkStart w:id="167" w:name="_Toc18928"/>
      <w:bookmarkStart w:id="168" w:name="_Toc15786"/>
      <w:bookmarkStart w:id="169" w:name="_Toc12442"/>
      <w:r>
        <w:rPr>
          <w:rFonts w:hint="eastAsia"/>
        </w:rPr>
        <w:t xml:space="preserve">第二节 </w:t>
      </w:r>
      <w:r>
        <w:rPr>
          <w:rFonts w:hint="eastAsia"/>
          <w:lang w:val="en-US" w:eastAsia="zh-CN"/>
        </w:rPr>
        <w:t xml:space="preserve"> </w:t>
      </w:r>
      <w:r>
        <w:rPr>
          <w:rFonts w:hint="eastAsia"/>
        </w:rPr>
        <w:t>底线管控</w:t>
      </w:r>
      <w:bookmarkEnd w:id="165"/>
      <w:bookmarkEnd w:id="166"/>
      <w:bookmarkEnd w:id="167"/>
      <w:bookmarkEnd w:id="168"/>
      <w:bookmarkEnd w:id="169"/>
    </w:p>
    <w:p>
      <w:pPr>
        <w:rPr>
          <w:rFonts w:hint="eastAsia"/>
        </w:rPr>
      </w:pPr>
      <w:r>
        <w:rPr>
          <w:rFonts w:hint="eastAsia"/>
          <w:b/>
          <w:bCs/>
        </w:rPr>
        <w:t>——城镇开发边界。</w:t>
      </w:r>
      <w:r>
        <w:rPr>
          <w:rFonts w:hint="eastAsia"/>
        </w:rPr>
        <w:t>至2035年，镇政府驻地划定城镇开发边界</w:t>
      </w:r>
      <w:r>
        <w:rPr>
          <w:rFonts w:hint="eastAsia"/>
          <w:lang w:val="en-US" w:eastAsia="zh-CN"/>
        </w:rPr>
        <w:t>38.86</w:t>
      </w:r>
      <w:r>
        <w:rPr>
          <w:rFonts w:hint="eastAsia"/>
        </w:rPr>
        <w:t>公顷</w:t>
      </w:r>
      <w:r>
        <w:rPr>
          <w:rFonts w:hint="eastAsia"/>
          <w:lang w:eastAsia="zh-CN"/>
        </w:rPr>
        <w:t>，</w:t>
      </w:r>
      <w:r>
        <w:rPr>
          <w:rFonts w:hint="eastAsia"/>
        </w:rPr>
        <w:t>主要分布在</w:t>
      </w:r>
      <w:r>
        <w:rPr>
          <w:rFonts w:hint="default"/>
          <w:color w:val="auto"/>
          <w:highlight w:val="none"/>
          <w:lang w:val="en-US" w:eastAsia="zh-CN"/>
        </w:rPr>
        <w:t>凉伞村、街上村</w:t>
      </w:r>
      <w:r>
        <w:rPr>
          <w:rFonts w:hint="eastAsia"/>
        </w:rPr>
        <w:t>。在城镇政府驻地的建设，实行“详细规划+规划许可”的管制方式；在城镇开发边界外的建设，按照主导用途分区，实行“详细规划+规划许可”和“约束指标+分区准入”的管制方式。</w:t>
      </w:r>
    </w:p>
    <w:p>
      <w:pPr>
        <w:bidi w:val="0"/>
        <w:rPr>
          <w:rFonts w:hint="eastAsia"/>
          <w:u w:val="single"/>
        </w:rPr>
      </w:pPr>
      <w:r>
        <w:rPr>
          <w:rFonts w:hint="eastAsia"/>
          <w:b/>
          <w:bCs/>
        </w:rPr>
        <w:t>——绿线控制。</w:t>
      </w:r>
      <w:r>
        <w:rPr>
          <w:rFonts w:hint="eastAsia"/>
          <w:u w:val="single"/>
        </w:rPr>
        <w:t>划定的绿线主要指镇区范围内的结构性绿地和公共绿地的控制线，面积约</w:t>
      </w:r>
      <w:r>
        <w:rPr>
          <w:rFonts w:hint="eastAsia"/>
          <w:u w:val="single"/>
          <w:lang w:val="en-US" w:eastAsia="zh-CN"/>
        </w:rPr>
        <w:t>1.24</w:t>
      </w:r>
      <w:r>
        <w:rPr>
          <w:rFonts w:hint="eastAsia"/>
          <w:u w:val="single"/>
        </w:rPr>
        <w:t>公顷。城市绿线在保持总体结构不变和总量不减少的前提下，可适当调整边界形态。城市绿线严格按照《城市绿线管理办法》进行管理。</w:t>
      </w:r>
    </w:p>
    <w:p>
      <w:pPr>
        <w:bidi w:val="0"/>
        <w:rPr>
          <w:rFonts w:hint="eastAsia"/>
          <w:u w:val="single"/>
        </w:rPr>
      </w:pPr>
      <w:r>
        <w:rPr>
          <w:rFonts w:hint="eastAsia"/>
          <w:b/>
          <w:bCs/>
        </w:rPr>
        <w:t>——黄线控制。</w:t>
      </w:r>
      <w:r>
        <w:rPr>
          <w:rFonts w:hint="eastAsia"/>
          <w:u w:val="single"/>
        </w:rPr>
        <w:t>划定的黄线指对城市发展全局有影响的、规划中确定的、必须控制的城镇重大交通、市政基础设施和公共安全设施控制线。城镇黄线面积约</w:t>
      </w:r>
      <w:r>
        <w:rPr>
          <w:rFonts w:hint="eastAsia"/>
          <w:u w:val="single"/>
          <w:lang w:val="en-US" w:eastAsia="zh-CN"/>
        </w:rPr>
        <w:t>0.46</w:t>
      </w:r>
      <w:r>
        <w:rPr>
          <w:rFonts w:hint="eastAsia"/>
          <w:u w:val="single"/>
        </w:rPr>
        <w:t>公顷，包括：</w:t>
      </w:r>
      <w:r>
        <w:rPr>
          <w:rFonts w:hint="eastAsia"/>
          <w:u w:val="single"/>
          <w:lang w:val="en-US" w:eastAsia="zh-CN"/>
        </w:rPr>
        <w:t>供电和燃气用地</w:t>
      </w:r>
      <w:r>
        <w:rPr>
          <w:rFonts w:hint="eastAsia"/>
          <w:u w:val="single"/>
        </w:rPr>
        <w:t>。城市黄线严格按照《城市黄线管理办法》进行管理。镇级以下的按总量进行控制，范围可依据建设需要在详细规划单元内进行调整。</w:t>
      </w:r>
    </w:p>
    <w:p>
      <w:pPr>
        <w:bidi w:val="0"/>
        <w:rPr>
          <w:rFonts w:hint="eastAsia"/>
          <w:sz w:val="36"/>
          <w:u w:val="none"/>
        </w:rPr>
      </w:pPr>
      <w:r>
        <w:rPr>
          <w:rFonts w:hint="eastAsia"/>
          <w:b/>
          <w:bCs/>
          <w:lang w:eastAsia="zh-CN"/>
        </w:rPr>
        <w:t>——</w:t>
      </w:r>
      <w:r>
        <w:rPr>
          <w:rFonts w:hint="eastAsia"/>
          <w:b/>
          <w:bCs/>
        </w:rPr>
        <w:t>蓝线控制。</w:t>
      </w:r>
      <w:r>
        <w:rPr>
          <w:rFonts w:hint="eastAsia"/>
          <w:sz w:val="36"/>
          <w:u w:val="none"/>
          <w:lang w:val="en-US" w:eastAsia="zh-CN"/>
        </w:rPr>
        <w:t>划定的蓝线是指河流、水库和湿地等地表水体保护和控制的地域界线，城镇蓝线面积约3.97公顷，为野鸡河</w:t>
      </w:r>
      <w:r>
        <w:rPr>
          <w:rFonts w:hint="eastAsia"/>
          <w:sz w:val="36"/>
          <w:u w:val="none"/>
        </w:rPr>
        <w:t>。</w:t>
      </w:r>
    </w:p>
    <w:p>
      <w:pPr>
        <w:bidi w:val="0"/>
        <w:rPr>
          <w:rFonts w:hint="eastAsia"/>
        </w:rPr>
      </w:pPr>
      <w:r>
        <w:rPr>
          <w:rFonts w:hint="eastAsia"/>
          <w:b/>
          <w:bCs/>
        </w:rPr>
        <w:t>——紫线控制。</w:t>
      </w:r>
      <w:r>
        <w:rPr>
          <w:rFonts w:hint="eastAsia"/>
        </w:rPr>
        <w:t>本次规划不涉及城市紫线。</w:t>
      </w:r>
    </w:p>
    <w:p>
      <w:pPr>
        <w:pStyle w:val="4"/>
        <w:bidi w:val="0"/>
        <w:outlineLvl w:val="1"/>
        <w:rPr>
          <w:rFonts w:hint="eastAsia"/>
        </w:rPr>
      </w:pPr>
      <w:bookmarkStart w:id="170" w:name="_Toc14987"/>
      <w:bookmarkStart w:id="171" w:name="_Toc19439"/>
      <w:bookmarkStart w:id="172" w:name="_Toc2220"/>
      <w:bookmarkStart w:id="173" w:name="_Toc22840"/>
      <w:bookmarkStart w:id="174" w:name="_Toc21389"/>
      <w:r>
        <w:rPr>
          <w:rFonts w:hint="eastAsia"/>
        </w:rPr>
        <w:t xml:space="preserve">第三节 </w:t>
      </w:r>
      <w:r>
        <w:rPr>
          <w:rFonts w:hint="eastAsia"/>
          <w:lang w:val="en-US" w:eastAsia="zh-CN"/>
        </w:rPr>
        <w:t xml:space="preserve"> </w:t>
      </w:r>
      <w:r>
        <w:rPr>
          <w:rFonts w:hint="eastAsia"/>
        </w:rPr>
        <w:t>规划用地结构与布局</w:t>
      </w:r>
      <w:bookmarkEnd w:id="170"/>
      <w:bookmarkEnd w:id="171"/>
      <w:bookmarkEnd w:id="172"/>
      <w:bookmarkEnd w:id="173"/>
      <w:bookmarkEnd w:id="174"/>
    </w:p>
    <w:p>
      <w:pPr>
        <w:bidi w:val="0"/>
        <w:rPr>
          <w:rFonts w:hint="eastAsia"/>
        </w:rPr>
      </w:pPr>
      <w:r>
        <w:rPr>
          <w:rFonts w:hint="eastAsia"/>
        </w:rPr>
        <w:t>根据城乡统筹原则，充分对</w:t>
      </w:r>
      <w:r>
        <w:rPr>
          <w:rFonts w:hint="eastAsia"/>
          <w:highlight w:val="none"/>
        </w:rPr>
        <w:t>接</w:t>
      </w:r>
      <w:r>
        <w:rPr>
          <w:rFonts w:hint="eastAsia"/>
          <w:highlight w:val="none"/>
          <w:lang w:val="en-US" w:eastAsia="zh-CN"/>
        </w:rPr>
        <w:t>镇</w:t>
      </w:r>
      <w:r>
        <w:rPr>
          <w:rFonts w:hint="eastAsia"/>
          <w:highlight w:val="none"/>
        </w:rPr>
        <w:t>区开发建设需求，明确驻地规划范围用地发展方向和空间布</w:t>
      </w:r>
      <w:r>
        <w:rPr>
          <w:rFonts w:hint="eastAsia"/>
        </w:rPr>
        <w:t>局，合理确定居住用地、公共管理与公共服务用地、交通设施用地、绿地与开敞空间用地、工矿用地、公用设施用地等各类用地的配置比例和布局优化方向。</w:t>
      </w:r>
    </w:p>
    <w:p>
      <w:pPr>
        <w:bidi w:val="0"/>
        <w:rPr>
          <w:rFonts w:hint="eastAsia"/>
        </w:rPr>
      </w:pPr>
      <w:r>
        <w:rPr>
          <w:rFonts w:hint="eastAsia"/>
          <w:b/>
          <w:bCs/>
        </w:rPr>
        <w:t>——用地发展方向。</w:t>
      </w:r>
      <w:r>
        <w:rPr>
          <w:rFonts w:hint="eastAsia"/>
        </w:rPr>
        <w:t>中心镇区发展方向以</w:t>
      </w:r>
      <w:r>
        <w:rPr>
          <w:rFonts w:hint="eastAsia"/>
          <w:lang w:val="en-US" w:eastAsia="zh-CN"/>
        </w:rPr>
        <w:t>S335沿线</w:t>
      </w:r>
      <w:r>
        <w:rPr>
          <w:rFonts w:hint="eastAsia"/>
        </w:rPr>
        <w:t>为主。</w:t>
      </w:r>
    </w:p>
    <w:p>
      <w:pPr>
        <w:bidi w:val="0"/>
        <w:rPr>
          <w:rFonts w:hint="eastAsia"/>
          <w:b w:val="0"/>
          <w:bCs w:val="0"/>
        </w:rPr>
      </w:pPr>
      <w:r>
        <w:rPr>
          <w:rFonts w:hint="eastAsia"/>
          <w:b/>
          <w:bCs/>
        </w:rPr>
        <w:t>——规划空间结构。</w:t>
      </w:r>
      <w:r>
        <w:rPr>
          <w:rFonts w:hint="eastAsia"/>
        </w:rPr>
        <w:t>集中发展中心镇区，规划形成</w:t>
      </w:r>
      <w:r>
        <w:rPr>
          <w:rFonts w:hint="eastAsia"/>
          <w:b w:val="0"/>
          <w:bCs w:val="0"/>
          <w:lang w:val="en-US" w:eastAsia="zh-CN"/>
        </w:rPr>
        <w:t>“一心两带三片区”</w:t>
      </w:r>
      <w:r>
        <w:rPr>
          <w:rFonts w:hint="eastAsia"/>
          <w:b w:val="0"/>
          <w:bCs w:val="0"/>
        </w:rPr>
        <w:t>的空间结构。</w:t>
      </w:r>
    </w:p>
    <w:p>
      <w:pPr>
        <w:bidi w:val="0"/>
        <w:rPr>
          <w:rFonts w:hint="eastAsia"/>
          <w:b w:val="0"/>
          <w:bCs w:val="0"/>
        </w:rPr>
      </w:pPr>
      <w:r>
        <w:rPr>
          <w:rFonts w:hint="eastAsia"/>
          <w:b w:val="0"/>
          <w:bCs w:val="0"/>
        </w:rPr>
        <w:t>“</w:t>
      </w:r>
      <w:r>
        <w:rPr>
          <w:rFonts w:hint="eastAsia"/>
          <w:b w:val="0"/>
          <w:bCs w:val="0"/>
          <w:lang w:val="en-US" w:eastAsia="zh-CN"/>
        </w:rPr>
        <w:t>一心</w:t>
      </w:r>
      <w:r>
        <w:rPr>
          <w:rFonts w:hint="eastAsia"/>
          <w:b w:val="0"/>
          <w:bCs w:val="0"/>
        </w:rPr>
        <w:t>”</w:t>
      </w:r>
      <w:r>
        <w:rPr>
          <w:rFonts w:hint="eastAsia"/>
          <w:b w:val="0"/>
          <w:bCs w:val="0"/>
          <w:lang w:eastAsia="zh-CN"/>
        </w:rPr>
        <w:t>：</w:t>
      </w:r>
      <w:r>
        <w:rPr>
          <w:rFonts w:hint="eastAsia"/>
          <w:b w:val="0"/>
          <w:bCs w:val="0"/>
        </w:rPr>
        <w:t>即</w:t>
      </w:r>
      <w:r>
        <w:rPr>
          <w:rFonts w:hint="eastAsia"/>
          <w:b w:val="0"/>
          <w:bCs w:val="0"/>
          <w:lang w:eastAsia="zh-CN"/>
        </w:rPr>
        <w:t>凉伞镇</w:t>
      </w:r>
      <w:r>
        <w:rPr>
          <w:rFonts w:hint="eastAsia"/>
          <w:b w:val="0"/>
          <w:bCs w:val="0"/>
          <w:lang w:val="en-US" w:eastAsia="zh-CN"/>
        </w:rPr>
        <w:t>政府所在地</w:t>
      </w:r>
      <w:r>
        <w:rPr>
          <w:rFonts w:hint="eastAsia"/>
          <w:b w:val="0"/>
          <w:bCs w:val="0"/>
        </w:rPr>
        <w:t>为主的综合服务中心；</w:t>
      </w:r>
    </w:p>
    <w:p>
      <w:pPr>
        <w:bidi w:val="0"/>
        <w:rPr>
          <w:rFonts w:hint="eastAsia"/>
          <w:b w:val="0"/>
          <w:bCs w:val="0"/>
        </w:rPr>
      </w:pPr>
      <w:r>
        <w:rPr>
          <w:rFonts w:hint="eastAsia" w:ascii="Times New Roman" w:hAnsi="Times New Roman"/>
          <w:b w:val="0"/>
          <w:bCs w:val="0"/>
          <w:lang w:val="en-US" w:eastAsia="zh-CN"/>
        </w:rPr>
        <w:t>“两带”：</w:t>
      </w:r>
      <w:r>
        <w:rPr>
          <w:rFonts w:hint="eastAsia"/>
          <w:b w:val="0"/>
          <w:bCs w:val="0"/>
          <w:lang w:val="en-US" w:eastAsia="zh-CN"/>
        </w:rPr>
        <w:t>野鸡河沿江风光带，S335产业发展轴；</w:t>
      </w:r>
    </w:p>
    <w:p>
      <w:pPr>
        <w:bidi w:val="0"/>
        <w:rPr>
          <w:rFonts w:hint="eastAsia"/>
          <w:b w:val="0"/>
          <w:bCs w:val="0"/>
          <w:lang w:val="en-US" w:eastAsia="zh-CN"/>
        </w:rPr>
      </w:pPr>
      <w:r>
        <w:rPr>
          <w:rFonts w:hint="eastAsia"/>
          <w:b w:val="0"/>
          <w:bCs w:val="0"/>
          <w:highlight w:val="none"/>
        </w:rPr>
        <w:t>“</w:t>
      </w:r>
      <w:r>
        <w:rPr>
          <w:rFonts w:hint="eastAsia"/>
          <w:b w:val="0"/>
          <w:bCs w:val="0"/>
          <w:highlight w:val="none"/>
          <w:lang w:val="en-US" w:eastAsia="zh-CN"/>
        </w:rPr>
        <w:t>三片区</w:t>
      </w:r>
      <w:r>
        <w:rPr>
          <w:rFonts w:hint="eastAsia"/>
          <w:b w:val="0"/>
          <w:bCs w:val="0"/>
          <w:highlight w:val="none"/>
        </w:rPr>
        <w:t>”</w:t>
      </w:r>
      <w:r>
        <w:rPr>
          <w:rFonts w:hint="eastAsia"/>
          <w:b w:val="0"/>
          <w:bCs w:val="0"/>
          <w:highlight w:val="none"/>
          <w:lang w:eastAsia="zh-CN"/>
        </w:rPr>
        <w:t>：</w:t>
      </w:r>
      <w:r>
        <w:rPr>
          <w:rFonts w:hint="eastAsia"/>
          <w:b w:val="0"/>
          <w:bCs w:val="0"/>
          <w:highlight w:val="none"/>
          <w:lang w:val="en-US" w:eastAsia="zh-CN"/>
        </w:rPr>
        <w:t>即</w:t>
      </w:r>
      <w:r>
        <w:rPr>
          <w:rFonts w:hint="eastAsia"/>
          <w:b w:val="0"/>
          <w:bCs w:val="0"/>
          <w:lang w:val="en-US" w:eastAsia="zh-CN"/>
        </w:rPr>
        <w:t>北部的商业产业区，西部的休闲居住区，南部的综合服务区。</w:t>
      </w:r>
    </w:p>
    <w:p>
      <w:pPr>
        <w:bidi w:val="0"/>
        <w:rPr>
          <w:rFonts w:hint="eastAsia"/>
        </w:rPr>
      </w:pPr>
      <w:r>
        <w:rPr>
          <w:rFonts w:hint="eastAsia"/>
          <w:b/>
          <w:bCs/>
        </w:rPr>
        <w:t>——用地布局。</w:t>
      </w:r>
      <w:r>
        <w:rPr>
          <w:rFonts w:hint="eastAsia"/>
        </w:rPr>
        <w:t>统筹生活居住、产业发展、道路交通、基础设施与公共服务设施、防灾减灾等用地功能，合理组织各类用地布局。</w:t>
      </w:r>
    </w:p>
    <w:p>
      <w:pPr>
        <w:bidi w:val="0"/>
        <w:rPr>
          <w:rFonts w:hint="eastAsia"/>
        </w:rPr>
      </w:pPr>
      <w:r>
        <w:rPr>
          <w:rFonts w:hint="eastAsia"/>
          <w:b/>
          <w:bCs/>
        </w:rPr>
        <w:t>居住用地。</w:t>
      </w:r>
      <w:r>
        <w:rPr>
          <w:rFonts w:hint="eastAsia"/>
        </w:rPr>
        <w:t>规划居住用地面积</w:t>
      </w:r>
      <w:r>
        <w:rPr>
          <w:rFonts w:hint="eastAsia"/>
          <w:lang w:val="en-US" w:eastAsia="zh-CN"/>
        </w:rPr>
        <w:t>26.03</w:t>
      </w:r>
      <w:r>
        <w:rPr>
          <w:rFonts w:hint="eastAsia"/>
        </w:rPr>
        <w:t>公顷，占城镇建设用地面积的</w:t>
      </w:r>
      <w:r>
        <w:rPr>
          <w:rFonts w:hint="eastAsia"/>
          <w:lang w:val="en-US" w:eastAsia="zh-CN"/>
        </w:rPr>
        <w:t>66.98</w:t>
      </w:r>
      <w:r>
        <w:rPr>
          <w:rFonts w:hint="eastAsia"/>
        </w:rPr>
        <w:t>%。主要分布在</w:t>
      </w:r>
      <w:r>
        <w:rPr>
          <w:rFonts w:hint="eastAsia" w:ascii="Times New Roman" w:hAnsi="Times New Roman" w:cstheme="minorBidi"/>
          <w:kern w:val="2"/>
          <w:sz w:val="36"/>
          <w:szCs w:val="22"/>
          <w:lang w:val="en-US" w:eastAsia="zh-CN" w:bidi="ar-SA"/>
        </w:rPr>
        <w:t>S</w:t>
      </w:r>
      <w:r>
        <w:rPr>
          <w:rFonts w:hint="eastAsia" w:cstheme="minorBidi"/>
          <w:kern w:val="2"/>
          <w:sz w:val="36"/>
          <w:szCs w:val="22"/>
          <w:lang w:val="en-US" w:eastAsia="zh-CN" w:bidi="ar-SA"/>
        </w:rPr>
        <w:t>335、Y943两侧</w:t>
      </w:r>
      <w:r>
        <w:rPr>
          <w:rFonts w:hint="eastAsia"/>
        </w:rPr>
        <w:t>。</w:t>
      </w:r>
    </w:p>
    <w:p>
      <w:pPr>
        <w:bidi w:val="0"/>
        <w:rPr>
          <w:rFonts w:hint="eastAsia"/>
        </w:rPr>
      </w:pPr>
      <w:r>
        <w:rPr>
          <w:rFonts w:hint="eastAsia"/>
          <w:b/>
          <w:bCs/>
        </w:rPr>
        <w:t>公共管理与公共服务设施用地。</w:t>
      </w:r>
      <w:r>
        <w:rPr>
          <w:rFonts w:hint="eastAsia"/>
        </w:rPr>
        <w:t>规划公共管理与公共服务设施用地总面积</w:t>
      </w:r>
      <w:r>
        <w:rPr>
          <w:rFonts w:hint="eastAsia"/>
          <w:lang w:val="en-US" w:eastAsia="zh-CN"/>
        </w:rPr>
        <w:t>5.49</w:t>
      </w:r>
      <w:r>
        <w:rPr>
          <w:rFonts w:hint="eastAsia"/>
        </w:rPr>
        <w:t>公顷，占城镇建设用地面积的</w:t>
      </w:r>
      <w:r>
        <w:rPr>
          <w:rFonts w:hint="eastAsia"/>
          <w:lang w:val="en-US" w:eastAsia="zh-CN"/>
        </w:rPr>
        <w:t>14.14</w:t>
      </w:r>
      <w:r>
        <w:rPr>
          <w:rFonts w:hint="eastAsia"/>
        </w:rPr>
        <w:t>%，主要分布</w:t>
      </w:r>
      <w:r>
        <w:rPr>
          <w:rFonts w:hint="eastAsia"/>
          <w:lang w:val="en-US" w:eastAsia="zh-CN"/>
        </w:rPr>
        <w:t>在</w:t>
      </w:r>
      <w:r>
        <w:rPr>
          <w:rFonts w:hint="eastAsia" w:ascii="Times New Roman" w:hAnsi="Times New Roman" w:cstheme="minorBidi"/>
          <w:kern w:val="2"/>
          <w:sz w:val="36"/>
          <w:szCs w:val="22"/>
          <w:lang w:val="en-US" w:eastAsia="zh-CN" w:bidi="ar-SA"/>
        </w:rPr>
        <w:t>S</w:t>
      </w:r>
      <w:r>
        <w:rPr>
          <w:rFonts w:hint="eastAsia" w:cstheme="minorBidi"/>
          <w:kern w:val="2"/>
          <w:sz w:val="36"/>
          <w:szCs w:val="22"/>
          <w:lang w:val="en-US" w:eastAsia="zh-CN" w:bidi="ar-SA"/>
        </w:rPr>
        <w:t>335东侧</w:t>
      </w:r>
      <w:r>
        <w:rPr>
          <w:rFonts w:hint="eastAsia"/>
        </w:rPr>
        <w:t>。</w:t>
      </w:r>
    </w:p>
    <w:p>
      <w:pPr>
        <w:bidi w:val="0"/>
        <w:rPr>
          <w:rFonts w:hint="eastAsia"/>
        </w:rPr>
      </w:pPr>
      <w:r>
        <w:rPr>
          <w:rFonts w:hint="eastAsia"/>
          <w:b/>
          <w:bCs/>
        </w:rPr>
        <w:t>商业服务业用地。</w:t>
      </w:r>
      <w:r>
        <w:rPr>
          <w:rFonts w:hint="eastAsia"/>
        </w:rPr>
        <w:t>规划商业服务业设施用地总面积</w:t>
      </w:r>
      <w:r>
        <w:rPr>
          <w:rFonts w:hint="eastAsia"/>
          <w:lang w:val="en-US" w:eastAsia="zh-CN"/>
        </w:rPr>
        <w:t>3.15</w:t>
      </w:r>
      <w:r>
        <w:rPr>
          <w:rFonts w:hint="eastAsia"/>
        </w:rPr>
        <w:t>公顷，占城镇建设用地面积的</w:t>
      </w:r>
      <w:r>
        <w:rPr>
          <w:rFonts w:hint="eastAsia"/>
          <w:lang w:val="en-US" w:eastAsia="zh-CN"/>
        </w:rPr>
        <w:t>8.11</w:t>
      </w:r>
      <w:r>
        <w:rPr>
          <w:rFonts w:hint="eastAsia"/>
        </w:rPr>
        <w:t>%。</w:t>
      </w:r>
    </w:p>
    <w:p>
      <w:pPr>
        <w:bidi w:val="0"/>
        <w:rPr>
          <w:rFonts w:hint="eastAsia"/>
        </w:rPr>
      </w:pPr>
      <w:r>
        <w:rPr>
          <w:rFonts w:hint="eastAsia"/>
          <w:b/>
          <w:bCs/>
        </w:rPr>
        <w:t>工矿用地。</w:t>
      </w:r>
      <w:r>
        <w:rPr>
          <w:rFonts w:hint="eastAsia"/>
        </w:rPr>
        <w:t>规划工矿用地面积</w:t>
      </w:r>
      <w:r>
        <w:rPr>
          <w:rFonts w:hint="eastAsia"/>
          <w:lang w:val="en-US" w:eastAsia="zh-CN"/>
        </w:rPr>
        <w:t>0.52</w:t>
      </w:r>
      <w:r>
        <w:rPr>
          <w:rFonts w:hint="eastAsia"/>
        </w:rPr>
        <w:t>公顷，占城镇建设用地面积的</w:t>
      </w:r>
      <w:r>
        <w:rPr>
          <w:rFonts w:hint="eastAsia"/>
          <w:lang w:val="en-US" w:eastAsia="zh-CN"/>
        </w:rPr>
        <w:t>1.34</w:t>
      </w:r>
      <w:r>
        <w:rPr>
          <w:rFonts w:hint="eastAsia"/>
        </w:rPr>
        <w:t>%。</w:t>
      </w:r>
    </w:p>
    <w:p>
      <w:pPr>
        <w:bidi w:val="0"/>
        <w:rPr>
          <w:rFonts w:hint="eastAsia"/>
        </w:rPr>
      </w:pPr>
      <w:r>
        <w:rPr>
          <w:rFonts w:hint="eastAsia"/>
          <w:b/>
          <w:bCs/>
        </w:rPr>
        <w:t>交通运输用地。</w:t>
      </w:r>
      <w:r>
        <w:rPr>
          <w:rFonts w:hint="eastAsia"/>
        </w:rPr>
        <w:t>规划交通运输用地总面积</w:t>
      </w:r>
      <w:r>
        <w:rPr>
          <w:rFonts w:hint="eastAsia"/>
          <w:lang w:val="en-US" w:eastAsia="zh-CN"/>
        </w:rPr>
        <w:t>2.87</w:t>
      </w:r>
      <w:r>
        <w:rPr>
          <w:rFonts w:hint="eastAsia"/>
        </w:rPr>
        <w:t>公顷，占城镇建设用地面积的</w:t>
      </w:r>
      <w:r>
        <w:rPr>
          <w:rFonts w:hint="eastAsia"/>
          <w:lang w:val="en-US" w:eastAsia="zh-CN"/>
        </w:rPr>
        <w:t>7.39</w:t>
      </w:r>
      <w:r>
        <w:rPr>
          <w:rFonts w:hint="eastAsia"/>
        </w:rPr>
        <w:t>%。</w:t>
      </w:r>
    </w:p>
    <w:p>
      <w:pPr>
        <w:bidi w:val="0"/>
        <w:rPr>
          <w:rFonts w:hint="eastAsia"/>
        </w:rPr>
      </w:pPr>
      <w:r>
        <w:rPr>
          <w:rFonts w:hint="eastAsia" w:cstheme="minorBidi"/>
          <w:b/>
          <w:bCs/>
          <w:kern w:val="2"/>
          <w:sz w:val="36"/>
          <w:szCs w:val="22"/>
          <w:lang w:val="en-US" w:eastAsia="zh-CN" w:bidi="ar-SA"/>
        </w:rPr>
        <w:t>绿地与开敞空间</w:t>
      </w:r>
      <w:r>
        <w:rPr>
          <w:rFonts w:hint="eastAsia" w:ascii="Times New Roman" w:hAnsi="Times New Roman" w:eastAsia="仿宋_GB2312" w:cstheme="minorBidi"/>
          <w:b/>
          <w:bCs/>
          <w:kern w:val="2"/>
          <w:sz w:val="36"/>
          <w:szCs w:val="22"/>
          <w:lang w:val="en-US" w:eastAsia="zh-CN" w:bidi="ar-SA"/>
        </w:rPr>
        <w:t>用地</w:t>
      </w:r>
      <w:r>
        <w:rPr>
          <w:rFonts w:hint="eastAsia" w:ascii="Times New Roman" w:hAnsi="Times New Roman" w:cstheme="minorBidi"/>
          <w:b/>
          <w:bCs/>
          <w:kern w:val="2"/>
          <w:sz w:val="36"/>
          <w:szCs w:val="22"/>
          <w:lang w:val="en-US" w:eastAsia="zh-CN" w:bidi="ar-SA"/>
        </w:rPr>
        <w:t>。</w:t>
      </w:r>
      <w:r>
        <w:rPr>
          <w:rFonts w:hint="eastAsia"/>
        </w:rPr>
        <w:t>规划</w:t>
      </w:r>
      <w:r>
        <w:rPr>
          <w:rFonts w:hint="eastAsia"/>
          <w:lang w:val="en-US" w:eastAsia="zh-CN"/>
        </w:rPr>
        <w:t>绿地与开敞空间</w:t>
      </w:r>
      <w:r>
        <w:rPr>
          <w:rFonts w:hint="eastAsia"/>
        </w:rPr>
        <w:t>总面积</w:t>
      </w:r>
      <w:r>
        <w:rPr>
          <w:rFonts w:hint="eastAsia"/>
          <w:lang w:val="en-US" w:eastAsia="zh-CN"/>
        </w:rPr>
        <w:t>0.33</w:t>
      </w:r>
      <w:r>
        <w:rPr>
          <w:rFonts w:hint="eastAsia"/>
        </w:rPr>
        <w:t>公顷，占城镇建设用地面积的</w:t>
      </w:r>
      <w:r>
        <w:rPr>
          <w:rFonts w:hint="eastAsia"/>
          <w:lang w:val="en-US" w:eastAsia="zh-CN"/>
        </w:rPr>
        <w:t>0.86</w:t>
      </w:r>
      <w:r>
        <w:rPr>
          <w:rFonts w:hint="eastAsia"/>
        </w:rPr>
        <w:t>%</w:t>
      </w:r>
      <w:r>
        <w:rPr>
          <w:rFonts w:hint="eastAsia"/>
          <w:lang w:eastAsia="zh-CN"/>
        </w:rPr>
        <w:t>，</w:t>
      </w:r>
      <w:r>
        <w:rPr>
          <w:rFonts w:hint="eastAsia"/>
          <w:lang w:val="en-US" w:eastAsia="zh-CN"/>
        </w:rPr>
        <w:t>主要包含规划新建的公园绿地和广场</w:t>
      </w:r>
      <w:r>
        <w:rPr>
          <w:rFonts w:hint="eastAsia"/>
        </w:rPr>
        <w:t>。</w:t>
      </w:r>
    </w:p>
    <w:p>
      <w:pPr>
        <w:bidi w:val="0"/>
        <w:rPr>
          <w:rFonts w:hint="eastAsia" w:ascii="Times New Roman" w:hAnsi="Times New Roman" w:cstheme="minorBidi"/>
          <w:b w:val="0"/>
          <w:bCs w:val="0"/>
          <w:kern w:val="2"/>
          <w:sz w:val="36"/>
          <w:szCs w:val="22"/>
          <w:lang w:val="en-US" w:eastAsia="zh-CN" w:bidi="ar-SA"/>
        </w:rPr>
      </w:pPr>
      <w:r>
        <w:rPr>
          <w:rFonts w:hint="eastAsia" w:ascii="Times New Roman" w:hAnsi="Times New Roman" w:cstheme="minorBidi"/>
          <w:b/>
          <w:bCs/>
          <w:kern w:val="2"/>
          <w:sz w:val="36"/>
          <w:szCs w:val="22"/>
          <w:lang w:val="en-US" w:eastAsia="zh-CN" w:bidi="ar-SA"/>
        </w:rPr>
        <w:t>公用设施用地。</w:t>
      </w:r>
      <w:r>
        <w:rPr>
          <w:rFonts w:hint="eastAsia" w:ascii="Times New Roman" w:hAnsi="Times New Roman" w:cstheme="minorBidi"/>
          <w:b w:val="0"/>
          <w:bCs w:val="0"/>
          <w:kern w:val="2"/>
          <w:sz w:val="36"/>
          <w:szCs w:val="22"/>
          <w:lang w:val="en-US" w:eastAsia="zh-CN" w:bidi="ar-SA"/>
        </w:rPr>
        <w:t>规划公用设施用地总面积</w:t>
      </w:r>
      <w:r>
        <w:rPr>
          <w:rFonts w:hint="eastAsia" w:cstheme="minorBidi"/>
          <w:b w:val="0"/>
          <w:bCs w:val="0"/>
          <w:kern w:val="2"/>
          <w:sz w:val="36"/>
          <w:szCs w:val="22"/>
          <w:lang w:val="en-US" w:eastAsia="zh-CN" w:bidi="ar-SA"/>
        </w:rPr>
        <w:t>0.46</w:t>
      </w:r>
      <w:r>
        <w:rPr>
          <w:rFonts w:hint="eastAsia" w:ascii="Times New Roman" w:hAnsi="Times New Roman" w:cstheme="minorBidi"/>
          <w:b w:val="0"/>
          <w:bCs w:val="0"/>
          <w:kern w:val="2"/>
          <w:sz w:val="36"/>
          <w:szCs w:val="22"/>
          <w:lang w:val="en-US" w:eastAsia="zh-CN" w:bidi="ar-SA"/>
        </w:rPr>
        <w:t>公顷，占城镇建设用地面积的</w:t>
      </w:r>
      <w:r>
        <w:rPr>
          <w:rFonts w:hint="eastAsia" w:cstheme="minorBidi"/>
          <w:b w:val="0"/>
          <w:bCs w:val="0"/>
          <w:kern w:val="2"/>
          <w:sz w:val="36"/>
          <w:szCs w:val="22"/>
          <w:lang w:val="en-US" w:eastAsia="zh-CN" w:bidi="ar-SA"/>
        </w:rPr>
        <w:t>1.19</w:t>
      </w:r>
      <w:r>
        <w:rPr>
          <w:rFonts w:hint="eastAsia" w:ascii="Times New Roman" w:hAnsi="Times New Roman" w:cstheme="minorBidi"/>
          <w:b w:val="0"/>
          <w:bCs w:val="0"/>
          <w:kern w:val="2"/>
          <w:sz w:val="36"/>
          <w:szCs w:val="22"/>
          <w:lang w:val="en-US" w:eastAsia="zh-CN" w:bidi="ar-SA"/>
        </w:rPr>
        <w:t>%，主要包含供燃气用地和供电用地。</w:t>
      </w:r>
    </w:p>
    <w:p>
      <w:pPr>
        <w:bidi w:val="0"/>
        <w:rPr>
          <w:rFonts w:hint="eastAsia"/>
        </w:rPr>
      </w:pPr>
      <w:r>
        <w:rPr>
          <w:rFonts w:hint="eastAsia"/>
          <w:b/>
          <w:bCs/>
          <w:lang w:val="en-US" w:eastAsia="zh-CN"/>
        </w:rPr>
        <w:t>村庄建设用地</w:t>
      </w:r>
      <w:r>
        <w:rPr>
          <w:rFonts w:hint="eastAsia"/>
          <w:b/>
          <w:bCs/>
        </w:rPr>
        <w:t>。</w:t>
      </w:r>
      <w:r>
        <w:rPr>
          <w:rFonts w:hint="eastAsia"/>
        </w:rPr>
        <w:t>规划</w:t>
      </w:r>
      <w:r>
        <w:rPr>
          <w:rFonts w:hint="eastAsia"/>
          <w:lang w:val="en-US" w:eastAsia="zh-CN"/>
        </w:rPr>
        <w:t>村庄建设用地</w:t>
      </w:r>
      <w:r>
        <w:rPr>
          <w:rFonts w:hint="eastAsia"/>
        </w:rPr>
        <w:t>总面积为</w:t>
      </w:r>
      <w:r>
        <w:rPr>
          <w:rFonts w:hint="eastAsia"/>
          <w:lang w:val="en-US" w:eastAsia="zh-CN"/>
        </w:rPr>
        <w:t>6.34</w:t>
      </w:r>
      <w:r>
        <w:rPr>
          <w:rFonts w:hint="eastAsia"/>
        </w:rPr>
        <w:t>公顷，占</w:t>
      </w:r>
      <w:r>
        <w:rPr>
          <w:rFonts w:hint="eastAsia"/>
          <w:lang w:val="en-US" w:eastAsia="zh-CN"/>
        </w:rPr>
        <w:t>镇政府驻地</w:t>
      </w:r>
      <w:r>
        <w:rPr>
          <w:rFonts w:hint="eastAsia"/>
        </w:rPr>
        <w:t>建设用地面积的</w:t>
      </w:r>
      <w:r>
        <w:rPr>
          <w:rFonts w:hint="eastAsia"/>
          <w:lang w:val="en-US" w:eastAsia="zh-CN"/>
        </w:rPr>
        <w:t>14.02</w:t>
      </w:r>
      <w:r>
        <w:rPr>
          <w:rFonts w:hint="eastAsia"/>
        </w:rPr>
        <w:t>%。</w:t>
      </w:r>
    </w:p>
    <w:p>
      <w:pPr>
        <w:pStyle w:val="4"/>
        <w:bidi w:val="0"/>
        <w:outlineLvl w:val="1"/>
        <w:rPr>
          <w:rFonts w:hint="eastAsia"/>
          <w:highlight w:val="none"/>
        </w:rPr>
      </w:pPr>
      <w:bookmarkStart w:id="175" w:name="_Toc17266"/>
      <w:bookmarkStart w:id="176" w:name="_Toc24419"/>
      <w:bookmarkStart w:id="177" w:name="_Toc21846"/>
      <w:bookmarkStart w:id="178" w:name="_Toc26597"/>
      <w:bookmarkStart w:id="179" w:name="_Toc25118"/>
      <w:r>
        <w:rPr>
          <w:rFonts w:hint="eastAsia"/>
          <w:highlight w:val="none"/>
        </w:rPr>
        <w:t>第四节  道路交通规划</w:t>
      </w:r>
      <w:bookmarkEnd w:id="175"/>
      <w:bookmarkEnd w:id="176"/>
      <w:bookmarkEnd w:id="177"/>
      <w:bookmarkEnd w:id="178"/>
      <w:bookmarkEnd w:id="179"/>
    </w:p>
    <w:p>
      <w:pPr>
        <w:bidi w:val="0"/>
        <w:rPr>
          <w:rFonts w:hint="default"/>
          <w:b w:val="0"/>
          <w:bCs w:val="0"/>
          <w:lang w:val="en-US" w:eastAsia="zh-CN"/>
        </w:rPr>
      </w:pPr>
      <w:r>
        <w:rPr>
          <w:rFonts w:hint="eastAsia"/>
          <w:b/>
          <w:bCs/>
        </w:rPr>
        <w:t>区域交通规划</w:t>
      </w:r>
      <w:r>
        <w:rPr>
          <w:rFonts w:hint="eastAsia"/>
          <w:b/>
          <w:bCs/>
          <w:lang w:eastAsia="zh-CN"/>
        </w:rPr>
        <w:t>。</w:t>
      </w:r>
      <w:r>
        <w:rPr>
          <w:rFonts w:hint="eastAsia"/>
          <w:b w:val="0"/>
          <w:bCs w:val="0"/>
          <w:lang w:val="en-US" w:eastAsia="zh-CN"/>
        </w:rPr>
        <w:t>镇区的区际连通主要是省、县干道。</w:t>
      </w:r>
    </w:p>
    <w:p>
      <w:pPr>
        <w:bidi w:val="0"/>
        <w:rPr>
          <w:rFonts w:hint="eastAsia"/>
        </w:rPr>
      </w:pPr>
      <w:r>
        <w:rPr>
          <w:rFonts w:hint="eastAsia"/>
        </w:rPr>
        <w:t>公路</w:t>
      </w:r>
      <w:r>
        <w:rPr>
          <w:rFonts w:hint="eastAsia"/>
          <w:lang w:eastAsia="zh-CN"/>
        </w:rPr>
        <w:t>。</w:t>
      </w:r>
      <w:r>
        <w:rPr>
          <w:rFonts w:hint="eastAsia"/>
        </w:rPr>
        <w:t>规划落实</w:t>
      </w:r>
      <w:r>
        <w:rPr>
          <w:rFonts w:hint="eastAsia"/>
          <w:lang w:val="en-US" w:eastAsia="zh-CN"/>
        </w:rPr>
        <w:t>S335新晃扶罗至凳寨公路改建</w:t>
      </w:r>
      <w:r>
        <w:rPr>
          <w:rFonts w:hint="eastAsia"/>
        </w:rPr>
        <w:t>。</w:t>
      </w:r>
    </w:p>
    <w:p>
      <w:pPr>
        <w:bidi w:val="0"/>
        <w:rPr>
          <w:rFonts w:hint="eastAsia"/>
        </w:rPr>
      </w:pPr>
      <w:r>
        <w:rPr>
          <w:rFonts w:hint="eastAsia"/>
          <w:b/>
          <w:bCs/>
        </w:rPr>
        <w:t>镇区交通规划</w:t>
      </w:r>
      <w:r>
        <w:rPr>
          <w:rFonts w:hint="eastAsia"/>
          <w:b/>
          <w:bCs/>
          <w:lang w:eastAsia="zh-CN"/>
        </w:rPr>
        <w:t>。</w:t>
      </w:r>
      <w:r>
        <w:rPr>
          <w:rFonts w:hint="eastAsia"/>
        </w:rPr>
        <w:t>城镇道路分为主干路</w:t>
      </w:r>
      <w:r>
        <w:rPr>
          <w:rFonts w:hint="eastAsia"/>
          <w:lang w:eastAsia="zh-CN"/>
        </w:rPr>
        <w:t>、</w:t>
      </w:r>
      <w:r>
        <w:rPr>
          <w:rFonts w:hint="eastAsia"/>
          <w:lang w:val="en-US" w:eastAsia="zh-CN"/>
        </w:rPr>
        <w:t>次干路</w:t>
      </w:r>
      <w:r>
        <w:rPr>
          <w:rFonts w:hint="eastAsia"/>
        </w:rPr>
        <w:t>和支路</w:t>
      </w:r>
      <w:r>
        <w:rPr>
          <w:rFonts w:hint="eastAsia"/>
          <w:lang w:val="en-US" w:eastAsia="zh-CN"/>
        </w:rPr>
        <w:t>3</w:t>
      </w:r>
      <w:r>
        <w:rPr>
          <w:rFonts w:hint="eastAsia"/>
        </w:rPr>
        <w:t>个等级。</w:t>
      </w:r>
    </w:p>
    <w:p>
      <w:pPr>
        <w:bidi w:val="0"/>
        <w:rPr>
          <w:rFonts w:hint="eastAsia"/>
        </w:rPr>
      </w:pPr>
      <w:r>
        <w:rPr>
          <w:rFonts w:hint="eastAsia"/>
        </w:rPr>
        <w:t>规划形成“</w:t>
      </w:r>
      <w:r>
        <w:rPr>
          <w:rFonts w:hint="eastAsia"/>
          <w:lang w:val="en-US" w:eastAsia="zh-CN"/>
        </w:rPr>
        <w:t>三主多次</w:t>
      </w:r>
      <w:r>
        <w:rPr>
          <w:rFonts w:hint="eastAsia"/>
        </w:rPr>
        <w:t>”</w:t>
      </w:r>
      <w:r>
        <w:rPr>
          <w:rFonts w:hint="eastAsia"/>
          <w:lang w:val="en-US" w:eastAsia="zh-CN"/>
        </w:rPr>
        <w:t>为骨架</w:t>
      </w:r>
      <w:r>
        <w:rPr>
          <w:rFonts w:hint="eastAsia"/>
        </w:rPr>
        <w:t>的道路交通体系。</w:t>
      </w:r>
    </w:p>
    <w:p>
      <w:pPr>
        <w:bidi w:val="0"/>
        <w:rPr>
          <w:rFonts w:hint="eastAsia"/>
        </w:rPr>
      </w:pPr>
      <w:r>
        <w:rPr>
          <w:rFonts w:hint="eastAsia"/>
        </w:rPr>
        <w:t>主干路规划。</w:t>
      </w:r>
      <w:r>
        <w:rPr>
          <w:rFonts w:hint="eastAsia"/>
          <w:lang w:val="en-US" w:eastAsia="zh-CN"/>
        </w:rPr>
        <w:t>即S335、Y943、Y962等</w:t>
      </w:r>
      <w:r>
        <w:rPr>
          <w:rFonts w:hint="eastAsia"/>
        </w:rPr>
        <w:t>，道路路幅宽度控制在</w:t>
      </w:r>
      <w:r>
        <w:rPr>
          <w:rFonts w:hint="eastAsia"/>
          <w:lang w:val="en-US" w:eastAsia="zh-CN"/>
        </w:rPr>
        <w:t>24</w:t>
      </w:r>
      <w:r>
        <w:rPr>
          <w:rFonts w:hint="eastAsia"/>
        </w:rPr>
        <w:t>米内。</w:t>
      </w:r>
    </w:p>
    <w:p>
      <w:pPr>
        <w:bidi w:val="0"/>
        <w:rPr>
          <w:rFonts w:hint="eastAsia"/>
        </w:rPr>
      </w:pPr>
      <w:r>
        <w:rPr>
          <w:rFonts w:hint="eastAsia"/>
        </w:rPr>
        <w:t>次干路规划。次干道主要作为城镇功能组团之间联系通道，起到集疏交通流的作用，构成镇区道路网骨架</w:t>
      </w:r>
      <w:r>
        <w:rPr>
          <w:rFonts w:hint="eastAsia"/>
          <w:lang w:eastAsia="zh-CN"/>
        </w:rPr>
        <w:t>，</w:t>
      </w:r>
      <w:r>
        <w:rPr>
          <w:rFonts w:hint="eastAsia"/>
          <w:lang w:val="en-US" w:eastAsia="zh-CN"/>
        </w:rPr>
        <w:t>主要连接S335和Y943</w:t>
      </w:r>
      <w:r>
        <w:rPr>
          <w:rFonts w:hint="eastAsia"/>
        </w:rPr>
        <w:t>。次干道红线宽度控制在</w:t>
      </w:r>
      <w:r>
        <w:rPr>
          <w:rFonts w:hint="eastAsia"/>
          <w:lang w:val="en-US" w:eastAsia="zh-CN"/>
        </w:rPr>
        <w:t>8—12</w:t>
      </w:r>
      <w:r>
        <w:rPr>
          <w:rFonts w:hint="eastAsia"/>
        </w:rPr>
        <w:t>米。</w:t>
      </w:r>
    </w:p>
    <w:p>
      <w:pPr>
        <w:bidi w:val="0"/>
        <w:rPr>
          <w:rFonts w:hint="eastAsia"/>
        </w:rPr>
      </w:pPr>
      <w:r>
        <w:rPr>
          <w:rFonts w:hint="eastAsia"/>
        </w:rPr>
        <w:t>支路规划。支路主要起集散交通的作用，红线宽度6</w:t>
      </w:r>
      <w:r>
        <w:rPr>
          <w:rFonts w:hint="eastAsia"/>
          <w:lang w:eastAsia="zh-CN"/>
        </w:rPr>
        <w:t>—</w:t>
      </w:r>
      <w:r>
        <w:rPr>
          <w:rFonts w:hint="eastAsia"/>
        </w:rPr>
        <w:t>10米。</w:t>
      </w:r>
    </w:p>
    <w:p>
      <w:pPr>
        <w:bidi w:val="0"/>
        <w:rPr>
          <w:rFonts w:hint="eastAsia"/>
          <w:b/>
          <w:bCs/>
          <w:highlight w:val="none"/>
        </w:rPr>
      </w:pPr>
      <w:r>
        <w:rPr>
          <w:rFonts w:hint="eastAsia"/>
          <w:b/>
          <w:bCs/>
          <w:highlight w:val="none"/>
        </w:rPr>
        <w:t>交通设施规划。</w:t>
      </w:r>
      <w:r>
        <w:rPr>
          <w:rFonts w:hint="eastAsia"/>
          <w:b w:val="0"/>
          <w:bCs w:val="0"/>
          <w:highlight w:val="none"/>
          <w:lang w:val="en-US" w:eastAsia="zh-CN"/>
        </w:rPr>
        <w:t>包括</w:t>
      </w:r>
      <w:r>
        <w:rPr>
          <w:rFonts w:hint="eastAsia"/>
          <w:lang w:val="en-US" w:eastAsia="zh-CN"/>
        </w:rPr>
        <w:t>客运站、</w:t>
      </w:r>
      <w:r>
        <w:rPr>
          <w:rFonts w:hint="eastAsia"/>
        </w:rPr>
        <w:t>社会停车场</w:t>
      </w:r>
      <w:r>
        <w:rPr>
          <w:rFonts w:hint="eastAsia"/>
          <w:lang w:val="en-US" w:eastAsia="zh-CN"/>
        </w:rPr>
        <w:t>和</w:t>
      </w:r>
      <w:r>
        <w:rPr>
          <w:rFonts w:hint="eastAsia"/>
        </w:rPr>
        <w:t>加油站</w:t>
      </w:r>
      <w:r>
        <w:rPr>
          <w:rFonts w:hint="eastAsia"/>
          <w:lang w:val="en-US" w:eastAsia="zh-CN"/>
        </w:rPr>
        <w:t>等规划。</w:t>
      </w:r>
    </w:p>
    <w:p>
      <w:pPr>
        <w:bidi w:val="0"/>
        <w:rPr>
          <w:rFonts w:hint="default" w:eastAsia="仿宋_GB2312"/>
          <w:lang w:val="en-US" w:eastAsia="zh-CN"/>
        </w:rPr>
      </w:pPr>
      <w:r>
        <w:rPr>
          <w:rFonts w:hint="eastAsia"/>
          <w:lang w:val="en-US" w:eastAsia="zh-CN"/>
        </w:rPr>
        <w:t>客运站。规划保留现有凉伞</w:t>
      </w:r>
      <w:r>
        <w:rPr>
          <w:rFonts w:hint="eastAsia"/>
          <w:lang w:eastAsia="zh-CN"/>
        </w:rPr>
        <w:t>客运站</w:t>
      </w:r>
      <w:r>
        <w:rPr>
          <w:rFonts w:hint="eastAsia"/>
        </w:rPr>
        <w:t>。</w:t>
      </w:r>
    </w:p>
    <w:p>
      <w:pPr>
        <w:bidi w:val="0"/>
        <w:rPr>
          <w:rFonts w:hint="eastAsia"/>
        </w:rPr>
      </w:pPr>
      <w:r>
        <w:rPr>
          <w:rFonts w:hint="eastAsia"/>
        </w:rPr>
        <w:t>社会停车场规划。</w:t>
      </w:r>
      <w:r>
        <w:rPr>
          <w:rFonts w:hint="eastAsia"/>
          <w:lang w:val="en-US" w:eastAsia="zh-CN"/>
        </w:rPr>
        <w:t>规划保留现有公共停车场，</w:t>
      </w:r>
      <w:r>
        <w:rPr>
          <w:rFonts w:hint="eastAsia"/>
        </w:rPr>
        <w:t>结合</w:t>
      </w:r>
      <w:r>
        <w:rPr>
          <w:rFonts w:hint="eastAsia"/>
          <w:lang w:val="en-US" w:eastAsia="zh-CN"/>
        </w:rPr>
        <w:t>凉伞镇新建冷链物流</w:t>
      </w:r>
      <w:r>
        <w:rPr>
          <w:rFonts w:hint="eastAsia"/>
        </w:rPr>
        <w:t>设置</w:t>
      </w:r>
      <w:r>
        <w:rPr>
          <w:rFonts w:hint="eastAsia"/>
          <w:lang w:val="en-US" w:eastAsia="zh-CN"/>
        </w:rPr>
        <w:t>智慧</w:t>
      </w:r>
      <w:r>
        <w:rPr>
          <w:rFonts w:hint="eastAsia"/>
        </w:rPr>
        <w:t>停车场。</w:t>
      </w:r>
    </w:p>
    <w:p>
      <w:pPr>
        <w:bidi w:val="0"/>
        <w:rPr>
          <w:rFonts w:hint="eastAsia"/>
        </w:rPr>
      </w:pPr>
      <w:r>
        <w:rPr>
          <w:rFonts w:hint="eastAsia"/>
        </w:rPr>
        <w:t>加油站规划。规划保留</w:t>
      </w:r>
      <w:r>
        <w:rPr>
          <w:rFonts w:hint="eastAsia"/>
          <w:lang w:val="en-US" w:eastAsia="zh-CN"/>
        </w:rPr>
        <w:t>现有加油站</w:t>
      </w:r>
      <w:r>
        <w:rPr>
          <w:rFonts w:hint="eastAsia"/>
        </w:rPr>
        <w:t>。</w:t>
      </w:r>
    </w:p>
    <w:p>
      <w:pPr>
        <w:bidi w:val="0"/>
        <w:rPr>
          <w:rFonts w:hint="eastAsia"/>
        </w:rPr>
      </w:pPr>
      <w:r>
        <w:rPr>
          <w:rFonts w:hint="eastAsia"/>
          <w:b/>
          <w:bCs/>
        </w:rPr>
        <w:t>慢行交通规划。</w:t>
      </w:r>
      <w:r>
        <w:rPr>
          <w:rFonts w:hint="eastAsia"/>
        </w:rPr>
        <w:t>人行交通设施应包括人行道、步行街以及人行横道等过街设施，设施的设置应根据行人流量和流线确定。</w:t>
      </w:r>
    </w:p>
    <w:p>
      <w:pPr>
        <w:bidi w:val="0"/>
        <w:rPr>
          <w:rFonts w:hint="eastAsia"/>
        </w:rPr>
      </w:pPr>
      <w:r>
        <w:rPr>
          <w:rFonts w:hint="eastAsia"/>
        </w:rPr>
        <w:t>人行过街设施的布设应与公交车站的位置结合，在学校、幼儿园、医院、养老院等附近，应设置人行过街设施。</w:t>
      </w:r>
    </w:p>
    <w:p>
      <w:pPr>
        <w:bidi w:val="0"/>
        <w:rPr>
          <w:rFonts w:hint="eastAsia"/>
        </w:rPr>
      </w:pPr>
      <w:r>
        <w:rPr>
          <w:rFonts w:hint="eastAsia"/>
        </w:rPr>
        <w:t>人行横道的设置应符合下列规定：交叉口处应设置人行横道，路段内人行横道应布设在人流集中、通视良好的地点，并应</w:t>
      </w:r>
      <w:r>
        <w:rPr>
          <w:rFonts w:hint="eastAsia"/>
          <w:lang w:eastAsia="zh-CN"/>
        </w:rPr>
        <w:t>设置</w:t>
      </w:r>
      <w:r>
        <w:rPr>
          <w:rFonts w:hint="eastAsia"/>
        </w:rPr>
        <w:t>醒目标志。人行横道间距宜为250米—300米。人行横道的宽度应根据过街行人数量及信号控制方案确定，主干路的人行横道宽度不宜小于4米，其他等级道路的人行横道宽度不宜小于3米，宜采用1米为单位增减。对视距受限制的路段和急弯陡坡等危险路段以及车行道宽度渐变路段，不应设置人行横道。</w:t>
      </w:r>
    </w:p>
    <w:p>
      <w:pPr>
        <w:pStyle w:val="4"/>
        <w:bidi w:val="0"/>
        <w:outlineLvl w:val="1"/>
        <w:rPr>
          <w:rFonts w:hint="eastAsia"/>
        </w:rPr>
      </w:pPr>
      <w:bookmarkStart w:id="180" w:name="_Toc15160"/>
      <w:bookmarkStart w:id="181" w:name="_Toc15713"/>
      <w:bookmarkStart w:id="182" w:name="_Toc6449"/>
      <w:bookmarkStart w:id="183" w:name="_Toc10785"/>
      <w:bookmarkStart w:id="184" w:name="_Toc13163"/>
      <w:r>
        <w:rPr>
          <w:rFonts w:hint="eastAsia"/>
        </w:rPr>
        <w:t>第五节  公共服务设施规划</w:t>
      </w:r>
      <w:bookmarkEnd w:id="180"/>
      <w:bookmarkEnd w:id="181"/>
      <w:bookmarkEnd w:id="182"/>
      <w:bookmarkEnd w:id="183"/>
      <w:bookmarkEnd w:id="184"/>
      <w:r>
        <w:rPr>
          <w:rFonts w:hint="eastAsia"/>
        </w:rPr>
        <w:t xml:space="preserve"> </w:t>
      </w:r>
    </w:p>
    <w:p>
      <w:pPr>
        <w:bidi w:val="0"/>
        <w:rPr>
          <w:rFonts w:hint="eastAsia"/>
        </w:rPr>
      </w:pPr>
      <w:r>
        <w:rPr>
          <w:rFonts w:hint="eastAsia"/>
        </w:rPr>
        <w:t>公共服务设施规划以“镇级—社区级”两级体系进行配置。镇级设施以城镇圈为配置单元，社区级设施以15分钟社区生活圈为配置单元。</w:t>
      </w:r>
    </w:p>
    <w:p>
      <w:pPr>
        <w:bidi w:val="0"/>
        <w:rPr>
          <w:rFonts w:hint="eastAsia"/>
        </w:rPr>
      </w:pPr>
      <w:r>
        <w:rPr>
          <w:rFonts w:hint="eastAsia"/>
          <w:b/>
          <w:bCs/>
        </w:rPr>
        <w:t>机关团体用地</w:t>
      </w:r>
      <w:r>
        <w:rPr>
          <w:rFonts w:hint="eastAsia"/>
          <w:b/>
          <w:bCs/>
          <w:lang w:eastAsia="zh-CN"/>
        </w:rPr>
        <w:t>。</w:t>
      </w:r>
      <w:r>
        <w:rPr>
          <w:rFonts w:hint="eastAsia"/>
        </w:rPr>
        <w:t>规划保留</w:t>
      </w:r>
      <w:r>
        <w:rPr>
          <w:rFonts w:hint="eastAsia"/>
          <w:lang w:eastAsia="zh-CN"/>
        </w:rPr>
        <w:t>凉伞镇</w:t>
      </w:r>
      <w:r>
        <w:rPr>
          <w:rFonts w:hint="eastAsia"/>
          <w:lang w:val="en-US" w:eastAsia="zh-CN"/>
        </w:rPr>
        <w:t>人民</w:t>
      </w:r>
      <w:r>
        <w:rPr>
          <w:rFonts w:hint="eastAsia"/>
        </w:rPr>
        <w:t>政府，</w:t>
      </w:r>
      <w:r>
        <w:rPr>
          <w:rFonts w:hint="eastAsia"/>
          <w:lang w:val="en-US" w:eastAsia="zh-CN"/>
        </w:rPr>
        <w:t>街上村村部、凉伞村村部、其他</w:t>
      </w:r>
      <w:r>
        <w:rPr>
          <w:rFonts w:hint="eastAsia"/>
        </w:rPr>
        <w:t>零星办公用地等用地面积</w:t>
      </w:r>
      <w:r>
        <w:rPr>
          <w:rFonts w:hint="eastAsia"/>
          <w:lang w:val="en-US" w:eastAsia="zh-CN"/>
        </w:rPr>
        <w:t>1.48</w:t>
      </w:r>
      <w:r>
        <w:rPr>
          <w:rFonts w:hint="eastAsia"/>
        </w:rPr>
        <w:t>公顷。</w:t>
      </w:r>
    </w:p>
    <w:p>
      <w:pPr>
        <w:bidi w:val="0"/>
        <w:rPr>
          <w:rFonts w:hint="eastAsia"/>
        </w:rPr>
      </w:pPr>
      <w:r>
        <w:rPr>
          <w:rFonts w:hint="eastAsia"/>
          <w:b/>
          <w:bCs/>
        </w:rPr>
        <w:t>教育用地</w:t>
      </w:r>
      <w:r>
        <w:rPr>
          <w:rFonts w:hint="eastAsia"/>
          <w:b/>
          <w:bCs/>
          <w:lang w:eastAsia="zh-CN"/>
        </w:rPr>
        <w:t>。</w:t>
      </w:r>
      <w:r>
        <w:rPr>
          <w:rFonts w:hint="eastAsia"/>
        </w:rPr>
        <w:t>规划保留</w:t>
      </w:r>
      <w:r>
        <w:rPr>
          <w:rFonts w:hint="eastAsia"/>
          <w:lang w:val="en-US" w:eastAsia="zh-CN"/>
        </w:rPr>
        <w:t>凉伞镇中学、凉伞镇中心小学、凉伞幼儿园等用地</w:t>
      </w:r>
      <w:r>
        <w:rPr>
          <w:rFonts w:hint="eastAsia"/>
        </w:rPr>
        <w:t>，用地面积</w:t>
      </w:r>
      <w:r>
        <w:rPr>
          <w:rFonts w:hint="eastAsia"/>
          <w:lang w:val="en-US" w:eastAsia="zh-CN"/>
        </w:rPr>
        <w:t>3.75</w:t>
      </w:r>
      <w:r>
        <w:rPr>
          <w:rFonts w:hint="eastAsia"/>
        </w:rPr>
        <w:t>公顷。</w:t>
      </w:r>
    </w:p>
    <w:p>
      <w:pPr>
        <w:bidi w:val="0"/>
        <w:rPr>
          <w:rFonts w:hint="eastAsia"/>
        </w:rPr>
      </w:pPr>
      <w:r>
        <w:rPr>
          <w:rFonts w:hint="eastAsia"/>
          <w:b/>
          <w:bCs/>
        </w:rPr>
        <w:t>医疗卫生用地</w:t>
      </w:r>
      <w:r>
        <w:rPr>
          <w:rFonts w:hint="eastAsia"/>
          <w:b/>
          <w:bCs/>
          <w:lang w:eastAsia="zh-CN"/>
        </w:rPr>
        <w:t>。</w:t>
      </w:r>
      <w:r>
        <w:rPr>
          <w:rFonts w:hint="eastAsia"/>
        </w:rPr>
        <w:t>规划</w:t>
      </w:r>
      <w:r>
        <w:rPr>
          <w:rFonts w:hint="eastAsia"/>
          <w:lang w:val="en-US" w:eastAsia="zh-CN"/>
        </w:rPr>
        <w:t>搬迁凉伞卫生院</w:t>
      </w:r>
      <w:r>
        <w:rPr>
          <w:rFonts w:hint="eastAsia"/>
        </w:rPr>
        <w:t>，用地面积</w:t>
      </w:r>
      <w:r>
        <w:rPr>
          <w:rFonts w:hint="eastAsia"/>
          <w:lang w:val="en-US" w:eastAsia="zh-CN"/>
        </w:rPr>
        <w:t>0.26</w:t>
      </w:r>
      <w:r>
        <w:rPr>
          <w:rFonts w:hint="eastAsia"/>
        </w:rPr>
        <w:t>公顷。</w:t>
      </w:r>
    </w:p>
    <w:p>
      <w:pPr>
        <w:bidi w:val="0"/>
        <w:rPr>
          <w:rFonts w:hint="eastAsia"/>
        </w:rPr>
      </w:pPr>
      <w:r>
        <w:rPr>
          <w:rFonts w:hint="eastAsia"/>
          <w:b/>
          <w:bCs/>
        </w:rPr>
        <w:t>商业服务业用地</w:t>
      </w:r>
      <w:r>
        <w:rPr>
          <w:rFonts w:hint="eastAsia"/>
          <w:b/>
          <w:bCs/>
          <w:lang w:eastAsia="zh-CN"/>
        </w:rPr>
        <w:t>。</w:t>
      </w:r>
      <w:r>
        <w:rPr>
          <w:rFonts w:hint="eastAsia"/>
        </w:rPr>
        <w:t>规划保留现状</w:t>
      </w:r>
      <w:r>
        <w:rPr>
          <w:rFonts w:hint="eastAsia"/>
          <w:lang w:eastAsia="zh-CN"/>
        </w:rPr>
        <w:t>凉伞镇</w:t>
      </w:r>
      <w:r>
        <w:rPr>
          <w:rFonts w:hint="eastAsia"/>
        </w:rPr>
        <w:t>农贸市场</w:t>
      </w:r>
      <w:r>
        <w:rPr>
          <w:rFonts w:hint="eastAsia"/>
          <w:lang w:eastAsia="zh-CN"/>
        </w:rPr>
        <w:t>、</w:t>
      </w:r>
      <w:r>
        <w:rPr>
          <w:rFonts w:hint="eastAsia"/>
          <w:lang w:val="en-US" w:eastAsia="zh-CN"/>
        </w:rPr>
        <w:t>农村信用社、储蓄所、超市等商业场所</w:t>
      </w:r>
      <w:r>
        <w:rPr>
          <w:rFonts w:hint="eastAsia"/>
          <w:lang w:eastAsia="zh-CN"/>
        </w:rPr>
        <w:t>；</w:t>
      </w:r>
      <w:r>
        <w:rPr>
          <w:rFonts w:hint="eastAsia"/>
          <w:lang w:val="en-US" w:eastAsia="zh-CN"/>
        </w:rPr>
        <w:t>根据现场调研实际使用情况，规划建设用地内部调整原卫生院至商业服务业用地，调整滨水公园部分居住用地至商业服务业用地，</w:t>
      </w:r>
      <w:r>
        <w:rPr>
          <w:rFonts w:hint="eastAsia"/>
        </w:rPr>
        <w:t>用地面积</w:t>
      </w:r>
      <w:r>
        <w:rPr>
          <w:rFonts w:hint="eastAsia"/>
          <w:lang w:val="en-US" w:eastAsia="zh-CN"/>
        </w:rPr>
        <w:t>3.15</w:t>
      </w:r>
      <w:r>
        <w:rPr>
          <w:rFonts w:hint="eastAsia"/>
        </w:rPr>
        <w:t>公顷。</w:t>
      </w:r>
    </w:p>
    <w:p>
      <w:pPr>
        <w:pStyle w:val="4"/>
        <w:bidi w:val="0"/>
        <w:outlineLvl w:val="1"/>
        <w:rPr>
          <w:rFonts w:hint="eastAsia"/>
          <w:highlight w:val="none"/>
        </w:rPr>
      </w:pPr>
      <w:bookmarkStart w:id="185" w:name="_Toc10533"/>
      <w:bookmarkStart w:id="186" w:name="_Toc16005"/>
      <w:bookmarkStart w:id="187" w:name="_Toc27716"/>
      <w:bookmarkStart w:id="188" w:name="_Toc26405"/>
      <w:bookmarkStart w:id="189" w:name="_Toc3554"/>
      <w:r>
        <w:rPr>
          <w:rFonts w:hint="eastAsia"/>
          <w:highlight w:val="none"/>
        </w:rPr>
        <w:t>第六节  公用设施规划</w:t>
      </w:r>
      <w:bookmarkEnd w:id="185"/>
      <w:bookmarkEnd w:id="186"/>
      <w:bookmarkEnd w:id="187"/>
      <w:bookmarkEnd w:id="188"/>
      <w:bookmarkEnd w:id="189"/>
    </w:p>
    <w:p>
      <w:pPr>
        <w:bidi w:val="0"/>
        <w:rPr>
          <w:rFonts w:hint="eastAsia"/>
        </w:rPr>
      </w:pPr>
      <w:r>
        <w:rPr>
          <w:rFonts w:hint="eastAsia"/>
          <w:b/>
          <w:bCs/>
        </w:rPr>
        <w:t>给水工程规划</w:t>
      </w:r>
      <w:r>
        <w:rPr>
          <w:rFonts w:hint="eastAsia"/>
          <w:b/>
          <w:bCs/>
          <w:lang w:eastAsia="zh-CN"/>
        </w:rPr>
        <w:t>。</w:t>
      </w:r>
      <w:r>
        <w:rPr>
          <w:rFonts w:hint="eastAsia"/>
        </w:rPr>
        <w:t>规划综合取水量为0.</w:t>
      </w:r>
      <w:r>
        <w:rPr>
          <w:rFonts w:hint="eastAsia"/>
          <w:lang w:val="en-US" w:eastAsia="zh-CN"/>
        </w:rPr>
        <w:t>08</w:t>
      </w:r>
      <w:r>
        <w:rPr>
          <w:rFonts w:hint="eastAsia"/>
        </w:rPr>
        <w:t>万立方米/日。镇区主要由</w:t>
      </w:r>
      <w:r>
        <w:rPr>
          <w:rFonts w:hint="eastAsia"/>
          <w:lang w:val="en-US" w:eastAsia="zh-CN"/>
        </w:rPr>
        <w:t>规划改扩建后的凉伞镇水厂统一</w:t>
      </w:r>
      <w:r>
        <w:rPr>
          <w:rFonts w:hint="eastAsia"/>
        </w:rPr>
        <w:t>供水，水源为</w:t>
      </w:r>
      <w:r>
        <w:rPr>
          <w:rFonts w:hint="eastAsia"/>
          <w:b w:val="0"/>
          <w:bCs w:val="0"/>
          <w:lang w:val="en-US" w:eastAsia="zh-CN"/>
        </w:rPr>
        <w:t>刘坪水库和野鸡河</w:t>
      </w:r>
      <w:r>
        <w:rPr>
          <w:rFonts w:hint="eastAsia"/>
        </w:rPr>
        <w:t>。供水主要沿道路形成镇区环状和枝状相结合的管网系统，供水干管管径400毫米，配水管管径160—200毫米。</w:t>
      </w:r>
    </w:p>
    <w:p>
      <w:pPr>
        <w:bidi w:val="0"/>
        <w:rPr>
          <w:rFonts w:hint="eastAsia"/>
        </w:rPr>
      </w:pPr>
      <w:r>
        <w:rPr>
          <w:rFonts w:hint="eastAsia"/>
          <w:b/>
          <w:bCs/>
        </w:rPr>
        <w:t>排水工程规划</w:t>
      </w:r>
      <w:r>
        <w:rPr>
          <w:rFonts w:hint="eastAsia"/>
          <w:b/>
          <w:bCs/>
          <w:lang w:eastAsia="zh-CN"/>
        </w:rPr>
        <w:t>。</w:t>
      </w:r>
      <w:r>
        <w:rPr>
          <w:rFonts w:hint="eastAsia"/>
        </w:rPr>
        <w:t>排水体制采用</w:t>
      </w:r>
      <w:r>
        <w:rPr>
          <w:rFonts w:hint="eastAsia"/>
          <w:lang w:val="en-US" w:eastAsia="zh-CN"/>
        </w:rPr>
        <w:t>雨污</w:t>
      </w:r>
      <w:r>
        <w:rPr>
          <w:rFonts w:hint="eastAsia"/>
        </w:rPr>
        <w:t>分流制。规划镇政府驻地污水量0.</w:t>
      </w:r>
      <w:r>
        <w:rPr>
          <w:rFonts w:hint="eastAsia"/>
          <w:lang w:val="en-US" w:eastAsia="zh-CN"/>
        </w:rPr>
        <w:t>06</w:t>
      </w:r>
      <w:r>
        <w:rPr>
          <w:rFonts w:hint="eastAsia"/>
        </w:rPr>
        <w:t>万立方米/日。规划期</w:t>
      </w:r>
      <w:r>
        <w:rPr>
          <w:rFonts w:hint="eastAsia"/>
          <w:lang w:val="en-US" w:eastAsia="zh-CN"/>
        </w:rPr>
        <w:t>由改扩建的凉伞镇污水处理厂</w:t>
      </w:r>
      <w:r>
        <w:rPr>
          <w:rFonts w:hint="eastAsia"/>
        </w:rPr>
        <w:t>集中处理。</w:t>
      </w:r>
    </w:p>
    <w:p>
      <w:pPr>
        <w:bidi w:val="0"/>
        <w:rPr>
          <w:rFonts w:hint="eastAsia"/>
        </w:rPr>
      </w:pPr>
      <w:r>
        <w:rPr>
          <w:rFonts w:hint="eastAsia"/>
          <w:b/>
          <w:bCs/>
        </w:rPr>
        <w:t>供电工程规划</w:t>
      </w:r>
      <w:r>
        <w:rPr>
          <w:rFonts w:hint="eastAsia"/>
          <w:b/>
          <w:bCs/>
          <w:lang w:eastAsia="zh-CN"/>
        </w:rPr>
        <w:t>。</w:t>
      </w:r>
      <w:r>
        <w:rPr>
          <w:rFonts w:hint="eastAsia"/>
          <w:lang w:val="en-US" w:eastAsia="zh-CN"/>
        </w:rPr>
        <w:t>规划</w:t>
      </w:r>
      <w:r>
        <w:rPr>
          <w:rFonts w:hint="eastAsia"/>
          <w:b w:val="0"/>
          <w:bCs w:val="0"/>
          <w:lang w:eastAsia="zh-CN"/>
        </w:rPr>
        <w:t>改扩建凉伞变电站</w:t>
      </w:r>
      <w:r>
        <w:rPr>
          <w:rFonts w:hint="eastAsia"/>
        </w:rPr>
        <w:t>。</w:t>
      </w:r>
    </w:p>
    <w:p>
      <w:pPr>
        <w:bidi w:val="0"/>
        <w:rPr>
          <w:rFonts w:hint="eastAsia"/>
        </w:rPr>
      </w:pPr>
      <w:r>
        <w:rPr>
          <w:rFonts w:hint="eastAsia"/>
        </w:rPr>
        <w:t>高压走廊控制：110千伏高压线走廊控制宽度为15</w:t>
      </w:r>
      <w:r>
        <w:rPr>
          <w:rFonts w:hint="eastAsia"/>
          <w:lang w:eastAsia="zh-CN"/>
        </w:rPr>
        <w:t>—</w:t>
      </w:r>
      <w:r>
        <w:rPr>
          <w:rFonts w:hint="eastAsia"/>
        </w:rPr>
        <w:t>25米，35千伏高压线走廊控制宽度为15</w:t>
      </w:r>
      <w:r>
        <w:rPr>
          <w:rFonts w:hint="eastAsia"/>
          <w:lang w:eastAsia="zh-CN"/>
        </w:rPr>
        <w:t>—</w:t>
      </w:r>
      <w:r>
        <w:rPr>
          <w:rFonts w:hint="eastAsia"/>
        </w:rPr>
        <w:t>20米。架空线路</w:t>
      </w:r>
      <w:r>
        <w:rPr>
          <w:rFonts w:hint="eastAsia"/>
          <w:lang w:eastAsia="zh-CN"/>
        </w:rPr>
        <w:t>与邻近</w:t>
      </w:r>
      <w:r>
        <w:rPr>
          <w:rFonts w:hint="eastAsia"/>
        </w:rPr>
        <w:t>设施的保护间距应满足相关法律法规要求。</w:t>
      </w:r>
    </w:p>
    <w:p>
      <w:pPr>
        <w:bidi w:val="0"/>
        <w:rPr>
          <w:rFonts w:hint="default" w:eastAsia="仿宋_GB2312"/>
          <w:lang w:val="en-US" w:eastAsia="zh-CN"/>
        </w:rPr>
      </w:pPr>
      <w:r>
        <w:rPr>
          <w:rFonts w:hint="eastAsia"/>
          <w:b/>
          <w:bCs/>
        </w:rPr>
        <w:t>燃气工程规划</w:t>
      </w:r>
      <w:r>
        <w:rPr>
          <w:rFonts w:hint="eastAsia"/>
          <w:b/>
          <w:bCs/>
          <w:lang w:eastAsia="zh-CN"/>
        </w:rPr>
        <w:t>。</w:t>
      </w:r>
      <w:r>
        <w:rPr>
          <w:rFonts w:hint="eastAsia"/>
          <w:lang w:val="en-US" w:eastAsia="zh-CN"/>
        </w:rPr>
        <w:t>规划至2035年，在镇区设置气化站1座，镇区燃气普及率达到100%。</w:t>
      </w:r>
    </w:p>
    <w:p>
      <w:pPr>
        <w:bidi w:val="0"/>
        <w:rPr>
          <w:rFonts w:hint="eastAsia"/>
        </w:rPr>
      </w:pPr>
      <w:r>
        <w:rPr>
          <w:rFonts w:hint="eastAsia"/>
          <w:b/>
          <w:bCs/>
        </w:rPr>
        <w:t>通信工程规划</w:t>
      </w:r>
      <w:r>
        <w:rPr>
          <w:rFonts w:hint="eastAsia"/>
          <w:b/>
          <w:bCs/>
          <w:lang w:eastAsia="zh-CN"/>
        </w:rPr>
        <w:t>。</w:t>
      </w:r>
      <w:r>
        <w:rPr>
          <w:rFonts w:hint="eastAsia"/>
        </w:rPr>
        <w:t>保留现状电信所、5G基站。规划落实通信光缆干线工程；规划在所有城镇支路及以上道路均敷设通信管道，主次干道下敷设14-30孔电信管道，在其余支路敷设6-10孔电信管道。</w:t>
      </w:r>
    </w:p>
    <w:p>
      <w:pPr>
        <w:bidi w:val="0"/>
        <w:rPr>
          <w:rFonts w:hint="eastAsia"/>
        </w:rPr>
      </w:pPr>
      <w:r>
        <w:rPr>
          <w:rFonts w:hint="eastAsia"/>
          <w:b/>
          <w:bCs/>
        </w:rPr>
        <w:t>环境卫生工程规划</w:t>
      </w:r>
      <w:r>
        <w:rPr>
          <w:rFonts w:hint="eastAsia"/>
          <w:b/>
          <w:bCs/>
          <w:lang w:eastAsia="zh-CN"/>
        </w:rPr>
        <w:t>。</w:t>
      </w:r>
      <w:r>
        <w:rPr>
          <w:rFonts w:hint="eastAsia"/>
        </w:rPr>
        <w:t>生活垃圾日产量按照每人1千克计算，规划</w:t>
      </w:r>
      <w:r>
        <w:rPr>
          <w:rFonts w:hint="eastAsia"/>
          <w:lang w:val="en-US" w:eastAsia="zh-CN"/>
        </w:rPr>
        <w:t>至</w:t>
      </w:r>
      <w:r>
        <w:rPr>
          <w:rFonts w:hint="eastAsia"/>
        </w:rPr>
        <w:t>2035年，</w:t>
      </w:r>
      <w:r>
        <w:rPr>
          <w:rFonts w:hint="eastAsia"/>
          <w:lang w:val="en-US" w:eastAsia="zh-CN"/>
        </w:rPr>
        <w:t>镇区</w:t>
      </w:r>
      <w:r>
        <w:rPr>
          <w:rFonts w:hint="eastAsia"/>
        </w:rPr>
        <w:t>垃圾日产量达到3</w:t>
      </w:r>
      <w:r>
        <w:rPr>
          <w:rFonts w:hint="eastAsia"/>
          <w:lang w:val="en-US" w:eastAsia="zh-CN"/>
        </w:rPr>
        <w:t>.4</w:t>
      </w:r>
      <w:r>
        <w:rPr>
          <w:rFonts w:hint="eastAsia"/>
        </w:rPr>
        <w:t>吨/天。生活垃圾实行分类收集、运输和处理，垃圾经收集后，运送到</w:t>
      </w:r>
      <w:r>
        <w:rPr>
          <w:rFonts w:hint="eastAsia"/>
          <w:lang w:val="en-US" w:eastAsia="zh-CN"/>
        </w:rPr>
        <w:t>美老村的垃圾中转站后再运至新晃县</w:t>
      </w:r>
      <w:r>
        <w:rPr>
          <w:rFonts w:hint="eastAsia"/>
        </w:rPr>
        <w:t>垃圾填埋场统一处理。镇区内规划公厕水冲式达到 100</w:t>
      </w:r>
      <w:r>
        <w:rPr>
          <w:rFonts w:hint="eastAsia"/>
          <w:lang w:val="en-US" w:eastAsia="zh-CN"/>
        </w:rPr>
        <w:t>%</w:t>
      </w:r>
      <w:r>
        <w:rPr>
          <w:rFonts w:hint="eastAsia"/>
        </w:rPr>
        <w:t>，并创造条件建设生态公厕，人流密集的道路公厕设置间距为300</w:t>
      </w:r>
      <w:r>
        <w:rPr>
          <w:rFonts w:hint="eastAsia"/>
          <w:lang w:eastAsia="zh-CN"/>
        </w:rPr>
        <w:t>—</w:t>
      </w:r>
      <w:r>
        <w:rPr>
          <w:rFonts w:hint="eastAsia"/>
        </w:rPr>
        <w:t>500米，一般地区不超过800米。</w:t>
      </w:r>
      <w:r>
        <w:rPr>
          <w:rFonts w:hint="eastAsia"/>
          <w:lang w:val="en-US" w:eastAsia="zh-CN"/>
        </w:rPr>
        <w:t>规划在镇区配套公厕、环卫车辆停车场及环境卫生清扫、保洁工人休息场所。镇区生活垃圾采用分类袋装收集方式，生活垃圾收集点的服务半径不超过70米。公厕结合公园绿地、停车场、客运站、农贸市场布置，主要街道500米左右，一般街道800米左右设置一座，共设置4座。</w:t>
      </w:r>
    </w:p>
    <w:p>
      <w:pPr>
        <w:pStyle w:val="4"/>
        <w:bidi w:val="0"/>
        <w:outlineLvl w:val="1"/>
        <w:rPr>
          <w:rFonts w:hint="eastAsia"/>
        </w:rPr>
      </w:pPr>
      <w:bookmarkStart w:id="190" w:name="_Toc18192"/>
      <w:bookmarkStart w:id="191" w:name="_Toc3894"/>
      <w:bookmarkStart w:id="192" w:name="_Toc24587"/>
      <w:bookmarkStart w:id="193" w:name="_Toc26976"/>
      <w:bookmarkStart w:id="194" w:name="_Toc22101"/>
      <w:r>
        <w:rPr>
          <w:rFonts w:hint="eastAsia"/>
        </w:rPr>
        <w:t>第七节  公共安全设施规划</w:t>
      </w:r>
      <w:bookmarkEnd w:id="190"/>
      <w:bookmarkEnd w:id="191"/>
      <w:bookmarkEnd w:id="192"/>
      <w:bookmarkEnd w:id="193"/>
      <w:bookmarkEnd w:id="194"/>
    </w:p>
    <w:p>
      <w:pPr>
        <w:bidi w:val="0"/>
        <w:rPr>
          <w:rFonts w:hint="eastAsia"/>
        </w:rPr>
      </w:pPr>
      <w:r>
        <w:rPr>
          <w:rFonts w:hint="eastAsia"/>
        </w:rPr>
        <w:t>到2035年，建成与新时代中国特色社会主义相适应的自然灾害防治体系，气象灾害、水旱灾害、地震灾害、地质灾害、森林火灾等自然灾害防御能力显著提高，防灾减灾救灾能力全面提升。</w:t>
      </w:r>
    </w:p>
    <w:p>
      <w:pPr>
        <w:bidi w:val="0"/>
        <w:rPr>
          <w:rFonts w:hint="eastAsia"/>
        </w:rPr>
      </w:pPr>
      <w:r>
        <w:rPr>
          <w:rFonts w:hint="eastAsia"/>
          <w:b/>
          <w:bCs/>
        </w:rPr>
        <w:t>防洪排涝规划</w:t>
      </w:r>
      <w:r>
        <w:rPr>
          <w:rFonts w:hint="eastAsia"/>
          <w:b/>
          <w:bCs/>
          <w:lang w:eastAsia="zh-CN"/>
        </w:rPr>
        <w:t>。</w:t>
      </w:r>
      <w:r>
        <w:rPr>
          <w:rFonts w:hint="eastAsia"/>
          <w:u w:val="single"/>
        </w:rPr>
        <w:t>镇政府驻地防洪标准按</w:t>
      </w:r>
      <w:r>
        <w:rPr>
          <w:rFonts w:hint="eastAsia"/>
          <w:u w:val="single"/>
          <w:lang w:val="en-US" w:eastAsia="zh-CN"/>
        </w:rPr>
        <w:t>10</w:t>
      </w:r>
      <w:r>
        <w:rPr>
          <w:rFonts w:hint="eastAsia"/>
          <w:u w:val="single"/>
        </w:rPr>
        <w:t>年一遇标准设防，排涝标准为</w:t>
      </w:r>
      <w:r>
        <w:rPr>
          <w:rFonts w:hint="eastAsia"/>
          <w:u w:val="single"/>
          <w:lang w:val="en-US" w:eastAsia="zh-CN"/>
        </w:rPr>
        <w:t>10</w:t>
      </w:r>
      <w:r>
        <w:rPr>
          <w:rFonts w:hint="eastAsia"/>
          <w:u w:val="single"/>
        </w:rPr>
        <w:t>年一遇</w:t>
      </w:r>
      <w:r>
        <w:rPr>
          <w:rFonts w:hint="eastAsia"/>
        </w:rPr>
        <w:t>。镇政府驻地排涝采用自排方式，按雨水流向划分排水分区，并选择合适地点修建涵闸，将雨水通过沟渠或市政管网引至涵闸集中排放。镇政府应有常设的抵御灾害、统一调度的机构。健全城镇排水体系，所有闸门、排水站设专人负责、专线通讯。</w:t>
      </w:r>
    </w:p>
    <w:p>
      <w:pPr>
        <w:bidi w:val="0"/>
        <w:rPr>
          <w:rFonts w:hint="eastAsia"/>
        </w:rPr>
      </w:pPr>
      <w:r>
        <w:rPr>
          <w:rFonts w:hint="eastAsia"/>
          <w:b/>
          <w:bCs/>
        </w:rPr>
        <w:t>抗震防灾规划</w:t>
      </w:r>
      <w:r>
        <w:rPr>
          <w:rFonts w:hint="eastAsia"/>
          <w:b/>
          <w:bCs/>
          <w:lang w:eastAsia="zh-CN"/>
        </w:rPr>
        <w:t>。</w:t>
      </w:r>
      <w:r>
        <w:rPr>
          <w:rFonts w:hint="eastAsia"/>
          <w:u w:val="single"/>
        </w:rPr>
        <w:t>镇政府驻地按地震基本烈度</w:t>
      </w:r>
      <w:r>
        <w:rPr>
          <w:rFonts w:hint="default" w:ascii="Times New Roman" w:hAnsi="Times New Roman" w:cs="Times New Roman"/>
          <w:u w:val="single"/>
        </w:rPr>
        <w:t>Ⅵ</w:t>
      </w:r>
      <w:r>
        <w:rPr>
          <w:rFonts w:hint="eastAsia"/>
          <w:u w:val="single"/>
        </w:rPr>
        <w:t>度设防</w:t>
      </w:r>
      <w:r>
        <w:rPr>
          <w:rFonts w:hint="eastAsia"/>
        </w:rPr>
        <w:t>，所有建设工程必须按此标准进行抗震设防。各类建筑应严格执行《建筑工程抗震设防分类标准（GB50223—2008）》，</w:t>
      </w:r>
      <w:r>
        <w:rPr>
          <w:rFonts w:hint="eastAsia"/>
          <w:u w:val="single"/>
        </w:rPr>
        <w:t>应急救援指挥中心、政府、医院、传染病疾控中心、消防站、避难建筑、物资储备建筑、</w:t>
      </w:r>
      <w:r>
        <w:rPr>
          <w:rFonts w:hint="eastAsia"/>
          <w:u w:val="single"/>
          <w:lang w:eastAsia="zh-CN"/>
        </w:rPr>
        <w:t>交通及通信</w:t>
      </w:r>
      <w:r>
        <w:rPr>
          <w:rFonts w:hint="eastAsia"/>
          <w:u w:val="single"/>
        </w:rPr>
        <w:t>枢纽、电力调度中心、核心市政设施、通信公司网络中心大楼、水库及其附属建筑等生命线系统、重要基础设施和大型公建、大型商贸及会展中心、幼儿园及中小学、重要历史文化保护地区等应按规范要求提高1度设防。</w:t>
      </w:r>
    </w:p>
    <w:p>
      <w:pPr>
        <w:bidi w:val="0"/>
        <w:rPr>
          <w:rFonts w:hint="eastAsia"/>
        </w:rPr>
      </w:pPr>
      <w:r>
        <w:rPr>
          <w:rFonts w:hint="eastAsia"/>
        </w:rPr>
        <w:t>防震避难疏散场地。包括公园绿地、广场、停车场、运动场、学校操场等，疏散场地服务半径300</w:t>
      </w:r>
      <w:r>
        <w:rPr>
          <w:rFonts w:hint="eastAsia"/>
          <w:lang w:eastAsia="zh-CN"/>
        </w:rPr>
        <w:t>—</w:t>
      </w:r>
      <w:r>
        <w:rPr>
          <w:rFonts w:hint="eastAsia"/>
        </w:rPr>
        <w:t>500米，人均疏散场地面积1</w:t>
      </w:r>
      <w:r>
        <w:rPr>
          <w:rFonts w:hint="eastAsia"/>
          <w:lang w:val="en-US" w:eastAsia="zh-CN"/>
        </w:rPr>
        <w:t>.5</w:t>
      </w:r>
      <w:r>
        <w:rPr>
          <w:rFonts w:hint="eastAsia"/>
        </w:rPr>
        <w:t>平方米以上。规划防灾指挥中心设于镇政府机关内。</w:t>
      </w:r>
    </w:p>
    <w:p>
      <w:pPr>
        <w:bidi w:val="0"/>
        <w:rPr>
          <w:rFonts w:hint="eastAsia"/>
        </w:rPr>
      </w:pPr>
      <w:r>
        <w:rPr>
          <w:rFonts w:hint="eastAsia"/>
        </w:rPr>
        <w:t>避震疏散通道。以</w:t>
      </w:r>
      <w:r>
        <w:rPr>
          <w:rFonts w:hint="eastAsia"/>
          <w:lang w:val="en-US" w:eastAsia="zh-CN"/>
        </w:rPr>
        <w:t>S335、Y943</w:t>
      </w:r>
      <w:r>
        <w:rPr>
          <w:rFonts w:hint="eastAsia"/>
        </w:rPr>
        <w:t>等作为主要疏散救援通道，保证两侧建筑倒塌后有7</w:t>
      </w:r>
      <w:r>
        <w:rPr>
          <w:rFonts w:hint="eastAsia"/>
          <w:lang w:eastAsia="zh-CN"/>
        </w:rPr>
        <w:t>—</w:t>
      </w:r>
      <w:r>
        <w:rPr>
          <w:rFonts w:hint="eastAsia"/>
        </w:rPr>
        <w:t>10米的疏散通道。</w:t>
      </w:r>
    </w:p>
    <w:p>
      <w:pPr>
        <w:bidi w:val="0"/>
        <w:rPr>
          <w:rFonts w:hint="eastAsia"/>
        </w:rPr>
      </w:pPr>
      <w:r>
        <w:rPr>
          <w:rFonts w:hint="eastAsia"/>
          <w:b/>
          <w:bCs/>
        </w:rPr>
        <w:t>消防</w:t>
      </w:r>
      <w:r>
        <w:rPr>
          <w:rFonts w:hint="eastAsia"/>
          <w:b/>
          <w:bCs/>
          <w:lang w:eastAsia="zh-CN"/>
        </w:rPr>
        <w:t>规划。</w:t>
      </w:r>
      <w:r>
        <w:rPr>
          <w:rFonts w:hint="eastAsia"/>
          <w:b w:val="0"/>
          <w:bCs w:val="0"/>
          <w:lang w:val="en-US" w:eastAsia="zh-CN"/>
        </w:rPr>
        <w:t>规划保留现状</w:t>
      </w:r>
      <w:r>
        <w:rPr>
          <w:rFonts w:hint="eastAsia"/>
          <w:lang w:val="en-US" w:eastAsia="zh-CN"/>
        </w:rPr>
        <w:t>消防站，</w:t>
      </w:r>
      <w:r>
        <w:rPr>
          <w:rFonts w:hint="eastAsia"/>
        </w:rPr>
        <w:t>结合镇政府设消防值班室，配备消防器材，建立完善的消防调度等有线和无线通讯系统，负责接收火警和通讯调度联系等。</w:t>
      </w:r>
    </w:p>
    <w:p>
      <w:pPr>
        <w:bidi w:val="0"/>
        <w:rPr>
          <w:rFonts w:hint="eastAsia"/>
        </w:rPr>
      </w:pPr>
      <w:r>
        <w:rPr>
          <w:rFonts w:hint="eastAsia"/>
        </w:rPr>
        <w:t>城镇开发边界内交通性干路为消防车的主要通道，要求道路建设结合消防要求考虑，公安消防设施应随市政设施的建设同步进行。各类建筑应考虑防火要求，新建设区域应按《建筑设计防火规范》控制的防火间距，配备必要的消防设施，同时利用河流、绿地、道路作为防火隔离带。</w:t>
      </w:r>
    </w:p>
    <w:p>
      <w:pPr>
        <w:bidi w:val="0"/>
        <w:rPr>
          <w:rFonts w:hint="eastAsia"/>
        </w:rPr>
      </w:pPr>
      <w:r>
        <w:rPr>
          <w:rFonts w:hint="eastAsia"/>
          <w:b/>
          <w:bCs/>
        </w:rPr>
        <w:t>人防规划</w:t>
      </w:r>
      <w:r>
        <w:rPr>
          <w:rFonts w:hint="eastAsia"/>
          <w:b/>
          <w:bCs/>
          <w:lang w:eastAsia="zh-CN"/>
        </w:rPr>
        <w:t>。</w:t>
      </w:r>
      <w:r>
        <w:rPr>
          <w:rFonts w:hint="eastAsia"/>
        </w:rPr>
        <w:t>根据总体防护的要求，安排好掩蔽工程、疏散手段和场地的建设。按照国家规定结合民用建筑修建防空地下室，并结合行政办公用地设置防空专业工程一个。</w:t>
      </w:r>
    </w:p>
    <w:p>
      <w:pPr>
        <w:bidi w:val="0"/>
        <w:rPr>
          <w:rFonts w:hint="eastAsia" w:eastAsia="仿宋_GB2312"/>
          <w:u w:val="single"/>
          <w:lang w:val="en-US" w:eastAsia="zh-CN"/>
        </w:rPr>
      </w:pPr>
      <w:r>
        <w:rPr>
          <w:rFonts w:hint="eastAsia"/>
          <w:b/>
          <w:bCs/>
        </w:rPr>
        <w:t>地质灾害防治规划</w:t>
      </w:r>
      <w:r>
        <w:rPr>
          <w:rFonts w:hint="eastAsia"/>
          <w:b/>
          <w:bCs/>
          <w:lang w:eastAsia="zh-CN"/>
        </w:rPr>
        <w:t>。</w:t>
      </w:r>
      <w:r>
        <w:rPr>
          <w:rFonts w:hint="eastAsia"/>
          <w:u w:val="single"/>
        </w:rPr>
        <w:t>项目选址和工程建设应合理避让地质灾害高风险区，无法避让的采取相应防治措施，必须加强滑坡、塌方、地面塌陷、泥石流等地质灾害的预警和防治，严格管控切坡建设工程</w:t>
      </w:r>
      <w:r>
        <w:rPr>
          <w:rFonts w:hint="eastAsia"/>
          <w:u w:val="single"/>
          <w:lang w:val="en-US" w:eastAsia="zh-CN"/>
        </w:rPr>
        <w:t>。</w:t>
      </w:r>
    </w:p>
    <w:p>
      <w:pPr>
        <w:bidi w:val="0"/>
        <w:rPr>
          <w:rFonts w:hint="eastAsia"/>
        </w:rPr>
      </w:pPr>
      <w:r>
        <w:rPr>
          <w:rFonts w:hint="eastAsia"/>
          <w:b/>
          <w:bCs/>
        </w:rPr>
        <w:t>防疫规划</w:t>
      </w:r>
      <w:r>
        <w:rPr>
          <w:rFonts w:hint="eastAsia"/>
          <w:b/>
          <w:bCs/>
          <w:lang w:eastAsia="zh-CN"/>
        </w:rPr>
        <w:t>。</w:t>
      </w:r>
      <w:r>
        <w:rPr>
          <w:rFonts w:hint="eastAsia"/>
        </w:rPr>
        <w:t>完善疾病控制网络，建立“镇级</w:t>
      </w:r>
      <w:r>
        <w:rPr>
          <w:rFonts w:hint="eastAsia"/>
          <w:lang w:eastAsia="zh-CN"/>
        </w:rPr>
        <w:t>－</w:t>
      </w:r>
      <w:r>
        <w:rPr>
          <w:rFonts w:hint="eastAsia"/>
        </w:rPr>
        <w:t>村级”两级医疗救护体系，强化基层医疗设施的配套。</w:t>
      </w:r>
    </w:p>
    <w:p>
      <w:pPr>
        <w:pStyle w:val="4"/>
        <w:bidi w:val="0"/>
        <w:outlineLvl w:val="1"/>
        <w:rPr>
          <w:rFonts w:hint="eastAsia"/>
        </w:rPr>
      </w:pPr>
      <w:bookmarkStart w:id="195" w:name="_Toc25300"/>
      <w:bookmarkStart w:id="196" w:name="_Toc14595"/>
      <w:bookmarkStart w:id="197" w:name="_Toc7467"/>
      <w:bookmarkStart w:id="198" w:name="_Toc27020"/>
      <w:bookmarkStart w:id="199" w:name="_Toc18152"/>
      <w:r>
        <w:rPr>
          <w:rFonts w:hint="eastAsia"/>
        </w:rPr>
        <w:t>第八节  绿地与开敞空间规划</w:t>
      </w:r>
      <w:bookmarkEnd w:id="195"/>
      <w:bookmarkEnd w:id="196"/>
      <w:bookmarkEnd w:id="197"/>
      <w:bookmarkEnd w:id="198"/>
      <w:bookmarkEnd w:id="199"/>
    </w:p>
    <w:p>
      <w:pPr>
        <w:bidi w:val="0"/>
        <w:rPr>
          <w:rFonts w:hint="eastAsia"/>
        </w:rPr>
      </w:pPr>
      <w:r>
        <w:rPr>
          <w:rFonts w:hint="eastAsia"/>
          <w:b/>
          <w:bCs/>
        </w:rPr>
        <w:t>绿地与开敞空间规划</w:t>
      </w:r>
      <w:r>
        <w:rPr>
          <w:rFonts w:hint="eastAsia"/>
          <w:b/>
          <w:bCs/>
          <w:lang w:eastAsia="zh-CN"/>
        </w:rPr>
        <w:t>。</w:t>
      </w:r>
      <w:r>
        <w:rPr>
          <w:rFonts w:hint="eastAsia"/>
        </w:rPr>
        <w:t>构建多层次、多结构、多功能、网络化的城市绿地系统。至2035年，镇区公园绿地、广场步行5分钟覆盖率达到80%以上，</w:t>
      </w:r>
      <w:r>
        <w:rPr>
          <w:rFonts w:hint="eastAsia"/>
          <w:lang w:val="en-US" w:eastAsia="zh-CN"/>
        </w:rPr>
        <w:t>确保</w:t>
      </w:r>
      <w:r>
        <w:rPr>
          <w:rFonts w:hint="eastAsia"/>
        </w:rPr>
        <w:t>人均公共绿地面积达到8平方米。</w:t>
      </w:r>
    </w:p>
    <w:p>
      <w:pPr>
        <w:bidi w:val="0"/>
        <w:rPr>
          <w:rFonts w:hint="eastAsia"/>
          <w:lang w:eastAsia="zh-CN"/>
        </w:rPr>
      </w:pPr>
      <w:r>
        <w:rPr>
          <w:rFonts w:hint="eastAsia"/>
          <w:b/>
          <w:bCs/>
        </w:rPr>
        <w:t>公园绿地</w:t>
      </w:r>
      <w:r>
        <w:rPr>
          <w:rFonts w:hint="eastAsia"/>
          <w:b/>
          <w:bCs/>
          <w:lang w:eastAsia="zh-CN"/>
        </w:rPr>
        <w:t>。</w:t>
      </w:r>
      <w:r>
        <w:rPr>
          <w:rFonts w:hint="eastAsia"/>
        </w:rPr>
        <w:t>规划</w:t>
      </w:r>
      <w:r>
        <w:rPr>
          <w:rFonts w:hint="eastAsia"/>
          <w:lang w:val="en-US" w:eastAsia="zh-CN"/>
        </w:rPr>
        <w:t>4</w:t>
      </w:r>
      <w:r>
        <w:rPr>
          <w:rFonts w:hint="eastAsia"/>
        </w:rPr>
        <w:t>处公园绿地</w:t>
      </w:r>
      <w:r>
        <w:rPr>
          <w:rFonts w:hint="eastAsia"/>
          <w:lang w:val="en-US" w:eastAsia="zh-CN"/>
        </w:rPr>
        <w:t>和广场</w:t>
      </w:r>
      <w:r>
        <w:rPr>
          <w:rFonts w:hint="eastAsia"/>
        </w:rPr>
        <w:t>，位于</w:t>
      </w:r>
      <w:r>
        <w:rPr>
          <w:rFonts w:hint="eastAsia"/>
          <w:lang w:val="en-US" w:eastAsia="zh-CN"/>
        </w:rPr>
        <w:t>省道S335两侧</w:t>
      </w:r>
      <w:r>
        <w:rPr>
          <w:rFonts w:hint="eastAsia"/>
        </w:rPr>
        <w:t>，用地面积</w:t>
      </w:r>
      <w:r>
        <w:rPr>
          <w:rFonts w:hint="eastAsia"/>
          <w:lang w:val="en-US" w:eastAsia="zh-CN"/>
        </w:rPr>
        <w:t>1.24</w:t>
      </w:r>
      <w:r>
        <w:rPr>
          <w:rFonts w:hint="eastAsia"/>
        </w:rPr>
        <w:t>公顷</w:t>
      </w:r>
      <w:r>
        <w:rPr>
          <w:rFonts w:hint="eastAsia"/>
          <w:lang w:eastAsia="zh-CN"/>
        </w:rPr>
        <w:t>。</w:t>
      </w:r>
      <w:r>
        <w:rPr>
          <w:rFonts w:hint="eastAsia"/>
          <w:lang w:val="en-US" w:eastAsia="zh-CN"/>
        </w:rPr>
        <w:t>保留镇区周边的自然林地、田园，修建田间步行道，逐步改建为生态农业种植园，既满足居民粮食种植需求，又满足人民休闲需求。</w:t>
      </w:r>
    </w:p>
    <w:p>
      <w:pPr>
        <w:pStyle w:val="4"/>
        <w:bidi w:val="0"/>
        <w:outlineLvl w:val="1"/>
        <w:rPr>
          <w:rFonts w:hint="eastAsia"/>
        </w:rPr>
      </w:pPr>
      <w:bookmarkStart w:id="200" w:name="_Toc24418"/>
      <w:bookmarkStart w:id="201" w:name="_Toc31840"/>
      <w:bookmarkStart w:id="202" w:name="_Toc18568"/>
      <w:bookmarkStart w:id="203" w:name="_Toc27846"/>
      <w:bookmarkStart w:id="204" w:name="_Toc21726"/>
      <w:r>
        <w:rPr>
          <w:rFonts w:hint="eastAsia"/>
        </w:rPr>
        <w:t>第九节  历史文化资源保护与利用</w:t>
      </w:r>
      <w:bookmarkEnd w:id="200"/>
      <w:bookmarkEnd w:id="201"/>
      <w:bookmarkEnd w:id="202"/>
      <w:bookmarkEnd w:id="203"/>
      <w:bookmarkEnd w:id="204"/>
    </w:p>
    <w:p>
      <w:pPr>
        <w:rPr>
          <w:rFonts w:hint="eastAsia"/>
        </w:rPr>
      </w:pPr>
      <w:r>
        <w:rPr>
          <w:rFonts w:hint="eastAsia"/>
          <w:lang w:eastAsia="zh-CN"/>
        </w:rPr>
        <w:t>凉伞镇</w:t>
      </w:r>
      <w:r>
        <w:rPr>
          <w:rFonts w:hint="eastAsia"/>
        </w:rPr>
        <w:t>政府驻地不涉及历史文化资源。</w:t>
      </w:r>
    </w:p>
    <w:p>
      <w:pPr>
        <w:pStyle w:val="4"/>
        <w:bidi w:val="0"/>
        <w:outlineLvl w:val="1"/>
        <w:rPr>
          <w:rFonts w:hint="eastAsia"/>
        </w:rPr>
      </w:pPr>
      <w:bookmarkStart w:id="205" w:name="_Toc7425"/>
      <w:r>
        <w:rPr>
          <w:rFonts w:hint="eastAsia"/>
        </w:rPr>
        <w:t>第</w:t>
      </w:r>
      <w:r>
        <w:rPr>
          <w:rFonts w:hint="eastAsia"/>
          <w:lang w:val="en-US" w:eastAsia="zh-CN"/>
        </w:rPr>
        <w:t>十</w:t>
      </w:r>
      <w:r>
        <w:rPr>
          <w:rFonts w:hint="eastAsia"/>
        </w:rPr>
        <w:t xml:space="preserve">节  </w:t>
      </w:r>
      <w:r>
        <w:rPr>
          <w:rFonts w:hint="eastAsia"/>
          <w:lang w:val="en-US" w:eastAsia="zh-CN"/>
        </w:rPr>
        <w:t>划分</w:t>
      </w:r>
      <w:r>
        <w:rPr>
          <w:rFonts w:hint="eastAsia"/>
        </w:rPr>
        <w:t>详细规划单元</w:t>
      </w:r>
      <w:bookmarkEnd w:id="205"/>
    </w:p>
    <w:p>
      <w:pPr>
        <w:pStyle w:val="6"/>
        <w:bidi w:val="0"/>
        <w:rPr>
          <w:rFonts w:hint="eastAsia"/>
          <w:lang w:eastAsia="zh-CN"/>
        </w:rPr>
      </w:pPr>
      <w:r>
        <w:rPr>
          <w:rFonts w:hint="eastAsia"/>
        </w:rPr>
        <w:t>结合镇开发边界</w:t>
      </w:r>
      <w:r>
        <w:rPr>
          <w:rFonts w:hint="eastAsia"/>
          <w:lang w:eastAsia="zh-CN"/>
        </w:rPr>
        <w:t>，</w:t>
      </w:r>
      <w:r>
        <w:rPr>
          <w:rFonts w:hint="eastAsia"/>
          <w:lang w:val="en-US" w:eastAsia="zh-CN"/>
        </w:rPr>
        <w:t>将凉伞镇</w:t>
      </w:r>
      <w:r>
        <w:rPr>
          <w:rFonts w:hint="eastAsia"/>
          <w:lang w:eastAsia="zh-CN"/>
        </w:rPr>
        <w:t>驻地详规编制单元</w:t>
      </w:r>
      <w:r>
        <w:rPr>
          <w:rFonts w:hint="eastAsia"/>
          <w:lang w:val="en-US" w:eastAsia="zh-CN"/>
        </w:rPr>
        <w:t>划分为1</w:t>
      </w:r>
      <w:r>
        <w:rPr>
          <w:rFonts w:hint="eastAsia"/>
          <w:lang w:eastAsia="zh-CN"/>
        </w:rPr>
        <w:t>个，</w:t>
      </w:r>
      <w:r>
        <w:rPr>
          <w:rFonts w:hint="eastAsia"/>
          <w:lang w:val="en-US" w:eastAsia="zh-CN"/>
        </w:rPr>
        <w:t>涉及</w:t>
      </w:r>
      <w:r>
        <w:rPr>
          <w:rFonts w:hint="eastAsia"/>
        </w:rPr>
        <w:t>镇政府驻地周边</w:t>
      </w:r>
      <w:r>
        <w:rPr>
          <w:rFonts w:hint="eastAsia"/>
          <w:lang w:eastAsia="zh-CN"/>
        </w:rPr>
        <w:t>，</w:t>
      </w:r>
      <w:r>
        <w:rPr>
          <w:rFonts w:hint="eastAsia"/>
          <w:lang w:val="en-US" w:eastAsia="zh-CN"/>
        </w:rPr>
        <w:t>包括S335两侧，东至凉伞镇变电站，西至野鸡河、凉伞镇人民政府，南至凉伞加油站以南，北至野鸡河拐弯处</w:t>
      </w:r>
      <w:r>
        <w:rPr>
          <w:rFonts w:hint="eastAsia"/>
          <w:lang w:eastAsia="zh-CN"/>
        </w:rPr>
        <w:t>，</w:t>
      </w:r>
      <w:r>
        <w:rPr>
          <w:rFonts w:hint="eastAsia"/>
          <w:lang w:val="en-US" w:eastAsia="zh-CN"/>
        </w:rPr>
        <w:t>具体详细规划内容以当地编制的控制性详细规划为准</w:t>
      </w:r>
      <w:r>
        <w:rPr>
          <w:rFonts w:hint="eastAsia"/>
          <w:lang w:eastAsia="zh-CN"/>
        </w:rPr>
        <w:t>。</w:t>
      </w:r>
    </w:p>
    <w:p>
      <w:pPr>
        <w:pStyle w:val="4"/>
        <w:bidi w:val="0"/>
        <w:outlineLvl w:val="1"/>
        <w:rPr>
          <w:rFonts w:hint="eastAsia"/>
          <w:lang w:val="en-US" w:eastAsia="zh-CN"/>
        </w:rPr>
      </w:pPr>
      <w:bookmarkStart w:id="206" w:name="_Toc386"/>
      <w:r>
        <w:rPr>
          <w:rFonts w:hint="eastAsia"/>
          <w:lang w:val="en-US" w:eastAsia="zh-CN"/>
        </w:rPr>
        <w:t>第十一节  地块指标控制</w:t>
      </w:r>
      <w:bookmarkEnd w:id="206"/>
    </w:p>
    <w:p>
      <w:pPr>
        <w:pStyle w:val="6"/>
        <w:bidi w:val="0"/>
        <w:rPr>
          <w:rFonts w:hint="eastAsia"/>
          <w:lang w:eastAsia="zh-CN"/>
        </w:rPr>
      </w:pPr>
      <w:r>
        <w:rPr>
          <w:rFonts w:hint="eastAsia"/>
          <w:lang w:val="en-US" w:eastAsia="zh-CN"/>
        </w:rPr>
        <w:t>规</w:t>
      </w:r>
      <w:r>
        <w:rPr>
          <w:rFonts w:hint="eastAsia"/>
          <w:lang w:eastAsia="zh-CN"/>
        </w:rPr>
        <w:t>划采用规定性控制和指导性控制两类。规定性指标是指地块的用地性质、容积率、建筑密度、绿地率、退后道路红线、交通出入口方位、停车泊位及需配置的公共设施，必须遵照执行；指导性指标是指地块的建筑限高、人口容量、地块开发的空间、景观和环境的引导及要求等，可参照执行。</w:t>
      </w:r>
    </w:p>
    <w:p>
      <w:pPr>
        <w:pStyle w:val="6"/>
        <w:bidi w:val="0"/>
        <w:rPr>
          <w:rFonts w:hint="eastAsia"/>
          <w:lang w:eastAsia="zh-CN"/>
        </w:rPr>
      </w:pPr>
      <w:r>
        <w:rPr>
          <w:rFonts w:hint="eastAsia"/>
          <w:b/>
          <w:bCs/>
          <w:lang w:eastAsia="zh-CN"/>
        </w:rPr>
        <w:t>开发强度。</w:t>
      </w:r>
      <w:r>
        <w:rPr>
          <w:rFonts w:hint="eastAsia"/>
          <w:lang w:eastAsia="zh-CN"/>
        </w:rPr>
        <w:t>建筑间距必须符合日照卫生间距、消防、环保、道路交通和管线埋设等要求，同时参照《怀化市城乡规划管理技术规定》（试行）等相关规定执行。</w:t>
      </w:r>
    </w:p>
    <w:p>
      <w:pPr>
        <w:pStyle w:val="6"/>
        <w:bidi w:val="0"/>
        <w:rPr>
          <w:rFonts w:hint="eastAsia"/>
          <w:lang w:eastAsia="zh-CN"/>
        </w:rPr>
      </w:pPr>
      <w:r>
        <w:rPr>
          <w:rFonts w:hint="eastAsia"/>
          <w:b/>
          <w:bCs/>
          <w:lang w:eastAsia="zh-CN"/>
        </w:rPr>
        <w:t>后退红线。</w:t>
      </w:r>
      <w:r>
        <w:rPr>
          <w:rFonts w:hint="eastAsia"/>
          <w:lang w:eastAsia="zh-CN"/>
        </w:rPr>
        <w:t>考虑到日照与消防要求，新建居住建筑与用地边界应有适当退距，6层以下（包括6层）建筑正立面退用地边界不小于日照间距要求的建筑高度的1／2。建筑物后退用地边界范围内可布置绿化，内部道路停车通道，小型市政设施或自行车棚（限单层）。新建建筑山墙东西向后退用地边界的距离不小于合理山墙距离的一半，多层建筑不小于3米，低层建筑不小于3米。</w:t>
      </w:r>
    </w:p>
    <w:p>
      <w:pPr>
        <w:pStyle w:val="6"/>
        <w:bidi w:val="0"/>
        <w:rPr>
          <w:rFonts w:hint="eastAsia"/>
          <w:lang w:eastAsia="zh-CN"/>
        </w:rPr>
      </w:pPr>
      <w:r>
        <w:rPr>
          <w:rFonts w:hint="eastAsia"/>
          <w:b/>
          <w:bCs/>
          <w:lang w:eastAsia="zh-CN"/>
        </w:rPr>
        <w:t>土地使用兼容性控制。</w:t>
      </w:r>
      <w:r>
        <w:rPr>
          <w:rFonts w:hint="eastAsia"/>
          <w:lang w:eastAsia="zh-CN"/>
        </w:rPr>
        <w:t>为保证规划具有一定的弹性，以适应规划管理的要求，土地使用的控制通过制定土地兼容表体现灵活性和弹性。交通设施用地（S）、公用设施用地（U）和绿地（G）不得兼容其他用地；部分兼容量控制在10％以下，绿地可被其他用地兼容。地块指标控制针对三个详细规划单元明确地块编码、用地边界、地块控制指标、引导性要求以及土地兼容性控制规定，详见附表。</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lang w:val="zh-CN" w:eastAsia="zh-CN"/>
        </w:rPr>
      </w:pPr>
      <w:bookmarkStart w:id="207" w:name="_Toc1801"/>
      <w:bookmarkStart w:id="208" w:name="_Toc19253"/>
      <w:bookmarkStart w:id="209" w:name="_Toc8341"/>
      <w:bookmarkStart w:id="210" w:name="_Toc11744"/>
      <w:bookmarkStart w:id="211" w:name="_Toc24666"/>
      <w:bookmarkStart w:id="212" w:name="_Toc25811"/>
      <w:bookmarkStart w:id="213" w:name="_Toc18439"/>
      <w:r>
        <w:rPr>
          <w:rFonts w:hint="eastAsia"/>
          <w:b/>
          <w:bCs/>
          <w:lang w:val="en-US" w:eastAsia="zh-CN"/>
        </w:rPr>
        <w:t>表7-1  凉伞镇</w:t>
      </w:r>
      <w:r>
        <w:rPr>
          <w:rFonts w:hint="default"/>
          <w:b/>
          <w:bCs/>
          <w:lang w:val="zh-CN" w:eastAsia="zh-CN"/>
        </w:rPr>
        <w:t>区各类用地控制指标一览表</w:t>
      </w:r>
      <w:bookmarkEnd w:id="207"/>
      <w:bookmarkEnd w:id="208"/>
      <w:bookmarkEnd w:id="209"/>
    </w:p>
    <w:tbl>
      <w:tblPr>
        <w:tblStyle w:val="16"/>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764"/>
        <w:gridCol w:w="1080"/>
        <w:gridCol w:w="1680"/>
        <w:gridCol w:w="1080"/>
        <w:gridCol w:w="116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地类</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容积率</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建筑密度/建筑系数（%）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绿地率</w:t>
            </w:r>
          </w:p>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建筑高度</w:t>
            </w:r>
          </w:p>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（米）</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城镇住宅用地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≤2.0</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机关团体用地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≤1.8</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文化活动用地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≤1.8</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中小学用地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≤25</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≤18</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幼儿园用地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≤0.8</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体育场馆用地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≤45</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医院用地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≤1.8</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基层医疗卫生设施用地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≤1.8</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零售商业用地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≤50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批发市场用地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≤2.0</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≤50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公用设施营业网点用地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≤2.0</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≤24</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工业用地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≤2.0</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≤50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≤18</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公共交通场站用地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≤25</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≤18</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社会停车场用地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排水用地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≤0.8</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供电用地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≤0.8</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≤20</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环卫用地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≤25</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≥30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公园绿地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≤0.1</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≤5</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≥65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防护绿地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≥90</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61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广场用地</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≤0.5</w:t>
            </w:r>
          </w:p>
        </w:tc>
        <w:tc>
          <w:tcPr>
            <w:tcW w:w="98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≤5</w:t>
            </w:r>
          </w:p>
        </w:tc>
        <w:tc>
          <w:tcPr>
            <w:tcW w:w="630"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≥15</w:t>
            </w:r>
          </w:p>
        </w:tc>
        <w:tc>
          <w:tcPr>
            <w:tcW w:w="682"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r>
              <w:rPr>
                <w:rFonts w:hint="default" w:ascii="Times New Roman" w:hAnsi="Times New Roman" w:eastAsia="仿宋_GB2312" w:cs="Times New Roman"/>
                <w:sz w:val="24"/>
                <w:szCs w:val="24"/>
                <w:lang w:val="zh-CN" w:bidi="zh-CN"/>
              </w:rPr>
              <w:t>≤12</w:t>
            </w:r>
          </w:p>
        </w:tc>
        <w:tc>
          <w:tcPr>
            <w:tcW w:w="463" w:type="pct"/>
            <w:vAlign w:val="center"/>
          </w:tcPr>
          <w:p>
            <w:pPr>
              <w:spacing w:line="276" w:lineRule="auto"/>
              <w:ind w:left="0" w:leftChars="0" w:firstLine="0" w:firstLineChars="0"/>
              <w:jc w:val="center"/>
              <w:rPr>
                <w:rFonts w:hint="default" w:ascii="Times New Roman" w:hAnsi="Times New Roman" w:eastAsia="仿宋_GB2312" w:cs="Times New Roman"/>
                <w:sz w:val="24"/>
                <w:szCs w:val="24"/>
                <w:lang w:val="zh-CN" w:bidi="zh-CN"/>
              </w:rPr>
            </w:pPr>
          </w:p>
        </w:tc>
      </w:tr>
    </w:tbl>
    <w:p>
      <w:pPr>
        <w:pStyle w:val="6"/>
        <w:snapToGrid w:val="0"/>
        <w:spacing w:line="360" w:lineRule="auto"/>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注：绿地率可根据实际情况酌情调减</w:t>
      </w:r>
      <w:r>
        <w:rPr>
          <w:rFonts w:hint="eastAsia" w:ascii="仿宋_GB2312" w:hAnsi="仿宋_GB2312" w:eastAsia="仿宋_GB2312" w:cs="仿宋_GB2312"/>
          <w:sz w:val="24"/>
          <w:szCs w:val="24"/>
          <w:lang w:eastAsia="zh-CN"/>
        </w:rPr>
        <w:t>。</w:t>
      </w:r>
    </w:p>
    <w:p>
      <w:pPr>
        <w:pStyle w:val="3"/>
        <w:bidi w:val="0"/>
        <w:outlineLvl w:val="0"/>
        <w:rPr>
          <w:rFonts w:hint="eastAsia"/>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bidi w:val="0"/>
        <w:outlineLvl w:val="0"/>
        <w:rPr>
          <w:rFonts w:hint="eastAsia"/>
        </w:rPr>
      </w:pPr>
      <w:bookmarkStart w:id="214" w:name="_Toc5683"/>
      <w:r>
        <w:rPr>
          <w:rFonts w:hint="eastAsia"/>
        </w:rPr>
        <w:t>第</w:t>
      </w:r>
      <w:r>
        <w:rPr>
          <w:rFonts w:hint="eastAsia"/>
          <w:lang w:val="en-US" w:eastAsia="zh-CN"/>
        </w:rPr>
        <w:t>八</w:t>
      </w:r>
      <w:r>
        <w:rPr>
          <w:rFonts w:hint="eastAsia"/>
        </w:rPr>
        <w:t>章  乡镇风貌设计</w:t>
      </w:r>
      <w:bookmarkEnd w:id="210"/>
      <w:bookmarkEnd w:id="211"/>
      <w:bookmarkEnd w:id="212"/>
      <w:bookmarkEnd w:id="213"/>
      <w:bookmarkEnd w:id="214"/>
    </w:p>
    <w:p>
      <w:pPr>
        <w:pStyle w:val="4"/>
        <w:bidi w:val="0"/>
        <w:outlineLvl w:val="1"/>
        <w:rPr>
          <w:rFonts w:hint="eastAsia"/>
        </w:rPr>
      </w:pPr>
      <w:bookmarkStart w:id="215" w:name="_Toc24092"/>
      <w:bookmarkStart w:id="216" w:name="_Toc3710"/>
      <w:bookmarkStart w:id="217" w:name="_Toc8770"/>
      <w:bookmarkStart w:id="218" w:name="_Toc14018"/>
      <w:bookmarkStart w:id="219" w:name="_Toc26294"/>
      <w:r>
        <w:rPr>
          <w:rFonts w:hint="eastAsia"/>
        </w:rPr>
        <w:t xml:space="preserve">第一节 </w:t>
      </w:r>
      <w:r>
        <w:rPr>
          <w:rFonts w:hint="eastAsia"/>
          <w:lang w:val="en-US" w:eastAsia="zh-CN"/>
        </w:rPr>
        <w:t xml:space="preserve"> </w:t>
      </w:r>
      <w:r>
        <w:rPr>
          <w:rFonts w:hint="eastAsia"/>
        </w:rPr>
        <w:t>总体要求</w:t>
      </w:r>
      <w:bookmarkEnd w:id="215"/>
      <w:bookmarkEnd w:id="216"/>
      <w:bookmarkEnd w:id="217"/>
      <w:bookmarkEnd w:id="218"/>
      <w:bookmarkEnd w:id="219"/>
    </w:p>
    <w:p>
      <w:pPr>
        <w:bidi w:val="0"/>
        <w:rPr>
          <w:rFonts w:hint="default" w:ascii="Times New Roman" w:hAnsi="Times New Roman"/>
          <w:lang w:val="en-US" w:eastAsia="zh-CN"/>
        </w:rPr>
      </w:pPr>
      <w:r>
        <w:rPr>
          <w:rFonts w:hint="eastAsia"/>
        </w:rPr>
        <w:t>凉伞镇风貌总体定位为构建“一核两带三区”的文化特色风貌区，位于凳寨—扶罗—禾滩平溪文化带和侗乡文化区。</w:t>
      </w:r>
      <w:r>
        <w:rPr>
          <w:rFonts w:hint="default" w:ascii="Times New Roman" w:hAnsi="Times New Roman"/>
          <w:lang w:val="en-US" w:eastAsia="zh-CN"/>
        </w:rPr>
        <w:t>通过“拥江·傍山”的空间策略保护和控制全域生态空间，构建“三山四水”的自然山水保护格局</w:t>
      </w:r>
      <w:r>
        <w:rPr>
          <w:rFonts w:hint="eastAsia"/>
          <w:lang w:val="en-US" w:eastAsia="zh-CN"/>
        </w:rPr>
        <w:t>，境内以</w:t>
      </w:r>
      <w:r>
        <w:rPr>
          <w:rFonts w:hint="default" w:ascii="Times New Roman" w:hAnsi="Times New Roman"/>
          <w:lang w:val="en-US" w:eastAsia="zh-CN"/>
        </w:rPr>
        <w:t>美岩坡</w:t>
      </w:r>
      <w:r>
        <w:rPr>
          <w:rFonts w:hint="eastAsia"/>
          <w:lang w:val="en-US" w:eastAsia="zh-CN"/>
        </w:rPr>
        <w:t>和</w:t>
      </w:r>
      <w:r>
        <w:rPr>
          <w:rFonts w:hint="default" w:ascii="Times New Roman" w:hAnsi="Times New Roman"/>
          <w:lang w:val="en-US" w:eastAsia="zh-CN"/>
        </w:rPr>
        <w:t>野鸡河</w:t>
      </w:r>
      <w:r>
        <w:rPr>
          <w:rFonts w:hint="eastAsia"/>
          <w:lang w:val="en-US" w:eastAsia="zh-CN"/>
        </w:rPr>
        <w:t>作为具体构建要素</w:t>
      </w:r>
      <w:r>
        <w:rPr>
          <w:rFonts w:hint="default" w:ascii="Times New Roman" w:hAnsi="Times New Roman"/>
          <w:lang w:val="en-US" w:eastAsia="zh-CN"/>
        </w:rPr>
        <w:t>。</w:t>
      </w:r>
    </w:p>
    <w:p>
      <w:pPr>
        <w:bidi w:val="0"/>
        <w:rPr>
          <w:rFonts w:hint="eastAsia"/>
        </w:rPr>
      </w:pPr>
      <w:r>
        <w:rPr>
          <w:rFonts w:hint="eastAsia"/>
        </w:rPr>
        <w:t>规划建立“以自然环境特色为基础、以历史文化遗风为线索、以城镇村落为重点”的全域风貌要素评价思路，对全域风貌资源进行“价值度评价”和“感知度评价”，构建以“自然生态、历史人文、建成环境”三类要素为主的风貌资源价值评析体系，以评价结果作为依据，构建有独特人文生态魅力的侗乡总体风貌。</w:t>
      </w:r>
    </w:p>
    <w:p>
      <w:pPr>
        <w:bidi w:val="0"/>
        <w:rPr>
          <w:rFonts w:hint="default" w:ascii="Times New Roman" w:hAnsi="Times New Roman"/>
          <w:lang w:val="en-US" w:eastAsia="zh-CN"/>
        </w:rPr>
      </w:pPr>
      <w:r>
        <w:rPr>
          <w:rFonts w:hint="default" w:ascii="Times New Roman" w:hAnsi="Times New Roman"/>
          <w:lang w:val="en-US" w:eastAsia="zh-CN"/>
        </w:rPr>
        <w:t>充分挖掘利用八江口温泉、坪南梯田等资源，打造凉伞温泉、坪南梯田农文旅振兴示范带</w:t>
      </w:r>
      <w:r>
        <w:rPr>
          <w:rFonts w:hint="eastAsia"/>
          <w:lang w:val="en-US" w:eastAsia="zh-CN"/>
        </w:rPr>
        <w:t>。</w:t>
      </w:r>
      <w:r>
        <w:rPr>
          <w:rFonts w:hint="default" w:ascii="Times New Roman" w:hAnsi="Times New Roman"/>
          <w:lang w:val="en-US" w:eastAsia="zh-CN"/>
        </w:rPr>
        <w:t>以野鸡河、桂林溪及飞凤山的自然格局，构建“一心两带四片区”的镇域空间保护格局，依托镇域的生态本底，以建设美丽乡村为契机，打造镇域乡村田园</w:t>
      </w:r>
      <w:r>
        <w:rPr>
          <w:rFonts w:hint="eastAsia"/>
          <w:lang w:val="en-US" w:eastAsia="zh-CN"/>
        </w:rPr>
        <w:t>风光</w:t>
      </w:r>
      <w:r>
        <w:rPr>
          <w:rFonts w:hint="default" w:ascii="Times New Roman" w:hAnsi="Times New Roman"/>
          <w:lang w:val="en-US" w:eastAsia="zh-CN"/>
        </w:rPr>
        <w:t>。</w:t>
      </w:r>
    </w:p>
    <w:p>
      <w:pPr>
        <w:widowControl/>
        <w:ind w:firstLine="560"/>
        <w:rPr>
          <w:rFonts w:hint="default"/>
          <w:szCs w:val="28"/>
          <w:lang w:val="en-US" w:eastAsia="zh-CN"/>
        </w:rPr>
      </w:pPr>
      <w:r>
        <w:rPr>
          <w:rFonts w:hint="default"/>
          <w:szCs w:val="28"/>
          <w:lang w:val="en-US" w:eastAsia="zh-CN"/>
        </w:rPr>
        <w:t>一心：主要依托凉伞镇政府为中心形成的公共服务中心、文化中心等公共设施布局，逐步改善周边环境，构造镇域综合服务中心。</w:t>
      </w:r>
    </w:p>
    <w:p>
      <w:pPr>
        <w:widowControl/>
        <w:ind w:firstLine="560"/>
        <w:rPr>
          <w:rFonts w:hint="default"/>
          <w:szCs w:val="28"/>
          <w:lang w:val="en-US" w:eastAsia="zh-CN"/>
        </w:rPr>
      </w:pPr>
      <w:r>
        <w:rPr>
          <w:rFonts w:hint="default"/>
          <w:szCs w:val="28"/>
          <w:lang w:val="en-US" w:eastAsia="zh-CN"/>
        </w:rPr>
        <w:t>两带：主要指以野鸡河和以X141县道为基础构建的镇域生态保护廊道和旅游观光通道。</w:t>
      </w:r>
    </w:p>
    <w:p>
      <w:pPr>
        <w:widowControl/>
        <w:ind w:firstLine="560"/>
        <w:rPr>
          <w:rFonts w:hint="default"/>
          <w:szCs w:val="28"/>
          <w:lang w:val="en-US" w:eastAsia="zh-CN"/>
        </w:rPr>
      </w:pPr>
      <w:r>
        <w:rPr>
          <w:rFonts w:hint="default"/>
          <w:szCs w:val="28"/>
          <w:lang w:val="en-US" w:eastAsia="zh-CN"/>
        </w:rPr>
        <w:t>四片区：主要指以偏洞村为中心的特色农产品</w:t>
      </w:r>
      <w:r>
        <w:rPr>
          <w:rFonts w:hint="eastAsia"/>
          <w:szCs w:val="28"/>
          <w:lang w:val="en-US" w:eastAsia="zh-CN"/>
        </w:rPr>
        <w:t>田园风貌</w:t>
      </w:r>
      <w:r>
        <w:rPr>
          <w:rFonts w:hint="default"/>
          <w:szCs w:val="28"/>
          <w:lang w:val="en-US" w:eastAsia="zh-CN"/>
        </w:rPr>
        <w:t>区</w:t>
      </w:r>
      <w:r>
        <w:rPr>
          <w:rFonts w:hint="eastAsia"/>
          <w:szCs w:val="28"/>
          <w:lang w:val="en-US" w:eastAsia="zh-CN"/>
        </w:rPr>
        <w:t>，</w:t>
      </w:r>
      <w:r>
        <w:rPr>
          <w:rFonts w:hint="default"/>
          <w:szCs w:val="28"/>
          <w:lang w:val="en-US" w:eastAsia="zh-CN"/>
        </w:rPr>
        <w:t>以八江口村为基础的美丽乡村示范</w:t>
      </w:r>
      <w:r>
        <w:rPr>
          <w:rFonts w:hint="eastAsia"/>
          <w:szCs w:val="28"/>
          <w:lang w:val="en-US" w:eastAsia="zh-CN"/>
        </w:rPr>
        <w:t>风貌</w:t>
      </w:r>
      <w:r>
        <w:rPr>
          <w:rFonts w:hint="default"/>
          <w:szCs w:val="28"/>
          <w:lang w:val="en-US" w:eastAsia="zh-CN"/>
        </w:rPr>
        <w:t>区，以黄雷村为基础的传统保护风貌区和以马宗村为基础的生态保护</w:t>
      </w:r>
      <w:r>
        <w:rPr>
          <w:rFonts w:hint="eastAsia"/>
          <w:szCs w:val="28"/>
          <w:lang w:val="en-US" w:eastAsia="zh-CN"/>
        </w:rPr>
        <w:t>风貌</w:t>
      </w:r>
      <w:r>
        <w:rPr>
          <w:rFonts w:hint="default"/>
          <w:szCs w:val="28"/>
          <w:lang w:val="en-US" w:eastAsia="zh-CN"/>
        </w:rPr>
        <w:t>区。</w:t>
      </w:r>
    </w:p>
    <w:p>
      <w:pPr>
        <w:widowControl/>
        <w:ind w:firstLine="560"/>
        <w:rPr>
          <w:rFonts w:hint="eastAsia"/>
        </w:rPr>
      </w:pPr>
      <w:r>
        <w:rPr>
          <w:rFonts w:hint="eastAsia"/>
          <w:lang w:val="en-US" w:eastAsia="zh-CN"/>
        </w:rPr>
        <w:t>镇区和中心村为镇域重点管控区。建筑风格以现代建筑为主，建筑朝向为南方，镇区建筑层高不超过8层，中心村建筑层高不超过3层，公共建筑长边不超过120米，建筑色彩以和镇域环境色相协调的灰色、黑色和灰白色为主，沿街建筑广告牌应统一底色、宽度和高度，同一街道两边广告牌悬挂高度需保持一致。野鸡河生态保护廊道10米范围内，禁止建设污染性工厂和企业。野鸡河、冷饭溪和桂林溪旅游廊道沿线禁止建设高度超过15米的建筑物或构筑物，以保障景观廊道的连续性和开阔性</w:t>
      </w:r>
      <w:r>
        <w:rPr>
          <w:rFonts w:hint="eastAsia"/>
        </w:rPr>
        <w:t>。</w:t>
      </w:r>
    </w:p>
    <w:p>
      <w:pPr>
        <w:pStyle w:val="4"/>
        <w:bidi w:val="0"/>
        <w:outlineLvl w:val="1"/>
        <w:rPr>
          <w:rFonts w:hint="eastAsia"/>
        </w:rPr>
      </w:pPr>
      <w:bookmarkStart w:id="220" w:name="_Toc2523"/>
      <w:bookmarkStart w:id="221" w:name="_Toc25123"/>
      <w:bookmarkStart w:id="222" w:name="_Toc24692"/>
      <w:bookmarkStart w:id="223" w:name="_Toc18612"/>
      <w:bookmarkStart w:id="224" w:name="_Toc21371"/>
      <w:r>
        <w:rPr>
          <w:rFonts w:hint="eastAsia"/>
        </w:rPr>
        <w:t xml:space="preserve">第二节 </w:t>
      </w:r>
      <w:r>
        <w:rPr>
          <w:rFonts w:hint="eastAsia"/>
          <w:lang w:val="en-US" w:eastAsia="zh-CN"/>
        </w:rPr>
        <w:t xml:space="preserve"> 乡镇政府驻地</w:t>
      </w:r>
      <w:r>
        <w:rPr>
          <w:rFonts w:hint="eastAsia"/>
        </w:rPr>
        <w:t>设计指引</w:t>
      </w:r>
      <w:bookmarkEnd w:id="220"/>
      <w:bookmarkEnd w:id="221"/>
      <w:bookmarkEnd w:id="222"/>
      <w:bookmarkEnd w:id="223"/>
      <w:bookmarkEnd w:id="224"/>
    </w:p>
    <w:p>
      <w:pPr>
        <w:bidi w:val="0"/>
        <w:rPr>
          <w:rFonts w:hint="eastAsia"/>
          <w:lang w:val="en-US" w:eastAsia="zh-CN"/>
        </w:rPr>
      </w:pPr>
      <w:r>
        <w:rPr>
          <w:rFonts w:hint="eastAsia"/>
          <w:b/>
          <w:bCs/>
        </w:rPr>
        <w:t>风貌设计指引</w:t>
      </w:r>
      <w:r>
        <w:rPr>
          <w:rFonts w:hint="eastAsia"/>
          <w:b/>
          <w:bCs/>
          <w:lang w:eastAsia="zh-CN"/>
        </w:rPr>
        <w:t>。</w:t>
      </w:r>
      <w:r>
        <w:rPr>
          <w:rFonts w:hint="eastAsia"/>
          <w:lang w:eastAsia="zh-CN"/>
        </w:rPr>
        <w:t>重点考虑镇驻地原有的空间肌理格局，使镇建设始终具有历史性及传承性，同时又展现一定的时代精神风貌。商业建筑可以群体组合为主，结合轴线进行组织；注重各体块间的协调，建筑形体变化丰富，体量不宜过大。以现代建筑为主，同时融入地方特色，形成简约、实用，但又富有文化底蕴的建筑风格。公共建筑高度控制在</w:t>
      </w:r>
      <w:r>
        <w:rPr>
          <w:rFonts w:hint="eastAsia"/>
          <w:lang w:val="en-US" w:eastAsia="zh-CN"/>
        </w:rPr>
        <w:t>18</w:t>
      </w:r>
      <w:r>
        <w:rPr>
          <w:rFonts w:hint="eastAsia"/>
          <w:lang w:eastAsia="zh-CN"/>
        </w:rPr>
        <w:t>米以内，住宅建筑高度控制在</w:t>
      </w:r>
      <w:r>
        <w:rPr>
          <w:rFonts w:hint="eastAsia"/>
          <w:lang w:val="en-US" w:eastAsia="zh-CN"/>
        </w:rPr>
        <w:t>24</w:t>
      </w:r>
      <w:r>
        <w:rPr>
          <w:rFonts w:hint="eastAsia"/>
          <w:lang w:eastAsia="zh-CN"/>
        </w:rPr>
        <w:t>米以内，以砖、石材、混凝土等材料为主，注意传统材料砌筑工艺的运用和材料质感、肌理的处理，部分商业建筑可适当采用质感涂料以及可塑性强、有现代感和光泽的金属为建筑材料。以暖色调为主，局部点缀较亮的色彩。商业街区可选用较丰富的色彩</w:t>
      </w:r>
      <w:r>
        <w:rPr>
          <w:rFonts w:hint="eastAsia"/>
          <w:lang w:val="en-US" w:eastAsia="zh-CN"/>
        </w:rPr>
        <w:t>。</w:t>
      </w:r>
    </w:p>
    <w:p>
      <w:pPr>
        <w:bidi w:val="0"/>
        <w:rPr>
          <w:rFonts w:hint="default"/>
          <w:b w:val="0"/>
          <w:bCs w:val="0"/>
          <w:lang w:val="en-US" w:eastAsia="zh-CN"/>
        </w:rPr>
      </w:pPr>
      <w:r>
        <w:rPr>
          <w:rFonts w:hint="eastAsia"/>
          <w:b/>
          <w:bCs/>
          <w:lang w:val="en-US" w:eastAsia="zh-CN"/>
        </w:rPr>
        <w:t>镇区风貌结构。</w:t>
      </w:r>
      <w:r>
        <w:rPr>
          <w:rFonts w:hint="eastAsia"/>
          <w:b w:val="0"/>
          <w:bCs w:val="0"/>
          <w:lang w:val="en-US" w:eastAsia="zh-CN"/>
        </w:rPr>
        <w:t>规划镇区风貌空间结构为“两带三片区”。两带：S335产业发展带和野鸡河沿江风光带。三片区：北部的商业产业风貌区，西部的休闲居住风貌区，南部的综合服务风貌区。</w:t>
      </w:r>
    </w:p>
    <w:p>
      <w:pPr>
        <w:pStyle w:val="4"/>
        <w:bidi w:val="0"/>
        <w:outlineLvl w:val="1"/>
        <w:rPr>
          <w:rFonts w:hint="eastAsia"/>
        </w:rPr>
      </w:pPr>
      <w:bookmarkStart w:id="225" w:name="_Toc24845"/>
      <w:bookmarkStart w:id="226" w:name="_Toc15508"/>
      <w:bookmarkStart w:id="227" w:name="_Toc23006"/>
      <w:bookmarkStart w:id="228" w:name="_Toc28256"/>
      <w:bookmarkStart w:id="229" w:name="_Toc27810"/>
      <w:r>
        <w:rPr>
          <w:rFonts w:hint="eastAsia"/>
        </w:rPr>
        <w:t xml:space="preserve">第三节 </w:t>
      </w:r>
      <w:r>
        <w:rPr>
          <w:rFonts w:hint="eastAsia"/>
          <w:lang w:val="en-US" w:eastAsia="zh-CN"/>
        </w:rPr>
        <w:t xml:space="preserve"> </w:t>
      </w:r>
      <w:r>
        <w:rPr>
          <w:rFonts w:hint="eastAsia"/>
        </w:rPr>
        <w:t>乡村设计指引</w:t>
      </w:r>
      <w:bookmarkEnd w:id="225"/>
      <w:bookmarkEnd w:id="226"/>
      <w:bookmarkEnd w:id="227"/>
      <w:bookmarkEnd w:id="228"/>
      <w:bookmarkEnd w:id="229"/>
    </w:p>
    <w:p>
      <w:pPr>
        <w:bidi w:val="0"/>
        <w:rPr>
          <w:rFonts w:hint="eastAsia"/>
        </w:rPr>
      </w:pPr>
      <w:r>
        <w:rPr>
          <w:rFonts w:hint="eastAsia"/>
        </w:rPr>
        <w:t>乡村建设应紧紧围绕生态布局、因地制宜展开，科学规划，合理选址，选择区位条件好、符合环境功能区划要求、非地质灾害高易发区的低丘缓坡进行开发建设；强调要保护优先，统筹推进，尊重自然、顺应自然，始终将生态环境保护放在优先位置；按照宜建则建、宜农则农、宜林则林的原则，严禁削峰填谷、大开大挖等严重改变原有地形地貌、破坏生态环境的行为。旅游开发项目建设应体现“房在林中，园在山中”的要求，建筑采用依山顺势、错落有致的布局，建筑材料首选当地乡土材料，建筑风格与周边环境相协调，为乡村休闲旅游度假产业发展做好要素保障。</w:t>
      </w:r>
    </w:p>
    <w:p>
      <w:pPr>
        <w:bidi w:val="0"/>
        <w:rPr>
          <w:rFonts w:hint="eastAsia" w:eastAsia="仿宋_GB2312"/>
          <w:lang w:eastAsia="zh-CN"/>
        </w:rPr>
      </w:pPr>
      <w:r>
        <w:rPr>
          <w:rFonts w:hint="eastAsia"/>
          <w:b/>
          <w:bCs/>
        </w:rPr>
        <w:t>建筑风貌设计指引</w:t>
      </w:r>
      <w:r>
        <w:rPr>
          <w:rFonts w:hint="eastAsia"/>
          <w:b/>
          <w:bCs/>
          <w:lang w:eastAsia="zh-CN"/>
        </w:rPr>
        <w:t>。</w:t>
      </w:r>
      <w:r>
        <w:rPr>
          <w:szCs w:val="28"/>
        </w:rPr>
        <w:t>结合《</w:t>
      </w:r>
      <w:r>
        <w:rPr>
          <w:rFonts w:hint="eastAsia"/>
          <w:szCs w:val="28"/>
          <w:lang w:eastAsia="zh-CN"/>
        </w:rPr>
        <w:t>新晃县</w:t>
      </w:r>
      <w:r>
        <w:rPr>
          <w:szCs w:val="28"/>
        </w:rPr>
        <w:t>村庄分类与布局规划（2019</w:t>
      </w:r>
      <w:r>
        <w:rPr>
          <w:rFonts w:hint="eastAsia"/>
          <w:szCs w:val="28"/>
          <w:lang w:eastAsia="zh-CN"/>
        </w:rPr>
        <w:t>—</w:t>
      </w:r>
      <w:r>
        <w:rPr>
          <w:szCs w:val="28"/>
        </w:rPr>
        <w:t>2025</w:t>
      </w:r>
      <w:r>
        <w:rPr>
          <w:rFonts w:hint="eastAsia"/>
          <w:szCs w:val="28"/>
        </w:rPr>
        <w:t>年</w:t>
      </w:r>
      <w:r>
        <w:rPr>
          <w:szCs w:val="28"/>
        </w:rPr>
        <w:t>）》，对</w:t>
      </w:r>
      <w:r>
        <w:rPr>
          <w:rFonts w:hint="eastAsia"/>
          <w:szCs w:val="28"/>
          <w:lang w:eastAsia="zh-CN"/>
        </w:rPr>
        <w:t>凉伞镇</w:t>
      </w:r>
      <w:r>
        <w:rPr>
          <w:szCs w:val="28"/>
        </w:rPr>
        <w:t>的乡村风貌进行设计指引</w:t>
      </w:r>
      <w:r>
        <w:rPr>
          <w:rFonts w:hint="eastAsia"/>
          <w:szCs w:val="28"/>
          <w:lang w:eastAsia="zh-CN"/>
        </w:rPr>
        <w:t>。</w:t>
      </w:r>
    </w:p>
    <w:p>
      <w:pPr>
        <w:bidi w:val="0"/>
        <w:rPr>
          <w:rFonts w:hint="eastAsia"/>
        </w:rPr>
      </w:pPr>
      <w:r>
        <w:rPr>
          <w:rFonts w:hint="eastAsia"/>
        </w:rPr>
        <w:t>——公共建筑。公共建筑风貌应遵循简洁大方的原则，注重功能性，局部装饰融入</w:t>
      </w:r>
      <w:r>
        <w:rPr>
          <w:rFonts w:hint="eastAsia"/>
          <w:lang w:eastAsia="zh-CN"/>
        </w:rPr>
        <w:t>凉伞镇</w:t>
      </w:r>
      <w:r>
        <w:rPr>
          <w:rFonts w:hint="eastAsia"/>
        </w:rPr>
        <w:t>文化元素。建筑高度控制在15米以内，建筑体量为组合式，建筑色彩以浅色系为主，少量暖色系为点缀，增加公共建筑的趣味性。</w:t>
      </w:r>
    </w:p>
    <w:p>
      <w:pPr>
        <w:bidi w:val="0"/>
        <w:rPr>
          <w:rFonts w:hint="eastAsia"/>
        </w:rPr>
      </w:pPr>
      <w:r>
        <w:rPr>
          <w:rFonts w:hint="eastAsia"/>
        </w:rPr>
        <w:t>——工业建筑。工业建筑应保持干净、整洁，与周边环境相协调。在满足功能要求的前提下，建筑高度应与周边山体、树木、农房相协调，建筑色彩宜采用洁净素雅的色调。建筑高度不宜超过18米，色彩控制以中明度，冷灰色、白色、淡蓝。</w:t>
      </w:r>
    </w:p>
    <w:p>
      <w:pPr>
        <w:bidi w:val="0"/>
        <w:rPr>
          <w:rFonts w:hint="eastAsia"/>
        </w:rPr>
      </w:pPr>
      <w:r>
        <w:rPr>
          <w:rFonts w:hint="eastAsia"/>
        </w:rPr>
        <w:t>——设施建筑。主要为公厕、垃圾站、集中养殖猪牛羊舍、烤烟房等设施建筑，建筑风格应与周边建筑风貌相协调，建筑层数根据设施建筑类型用途决定，一般不超过2层，建筑高度控制在6米以下。景观风貌设计指引。</w:t>
      </w:r>
    </w:p>
    <w:p>
      <w:pPr>
        <w:bidi w:val="0"/>
        <w:rPr>
          <w:rFonts w:hint="eastAsia"/>
        </w:rPr>
      </w:pPr>
      <w:r>
        <w:rPr>
          <w:rFonts w:hint="eastAsia"/>
        </w:rPr>
        <w:t>——大地景观设计指引。田园风貌。保护田园景观的原真性、整体性和乡土性，不得随意破坏田园的地形地貌和历史界线，延续果林、茶园、油茶林、鱼塘等原有的田园肌理；保护和修缮既有的田、沟渠等农业景观设施。重点整治提升乡村主要道路两侧及村庄周边的田园景观，借助农用地整理形成连片集中的特色田园景观，利用乡土植物美化田园的机耕道，并保持田园洁净。景观型田园可引入艺术创意的田园种植，展现村庄历史、农耕文化、时代主题特征，勾勒出平面、立体的画卷，形成花田、荷塘等多彩的特色田园景观；在不破坏田园自然景观前提下，适当修建休闲设施；建设凉亭、观景台、栈道、步道等游憩休闲设施，营造趣味景观小品，丰富乡土田园景观。水域风貌。保护村庄居民点周边自然环境较好或有管控需求的坑塘水面。不宜对自然河道随意截弯取直，不准擅自开挖和围填，避免建筑侵占水域建设，保障沟渠两侧建筑安全。鼓励人工坑塘退塘还湿、退塘还河。受到污染、水生态系统遭受破坏的水域，可通过控源截污、生态修复等综合治理手段，清洁美化水面。水域驳岸尽量保持自然形态，不应采用简单的混凝土硬质化，应根据水体的功能需要，合理采用自然放坡驳岸、叠石驳岸、生态石笼驳岸、植草护坡驳岸等生态驳岸形式；因功能需要须采用硬质驳岸时，不宜过长，在断面形式上宜避免直立式驳岸，可采用台阶式驳岸；已硬质化的驳岸可加以绿化改造、图案美化，软化滨水界面。保护湿地滩涂的自然风貌，避免破坏滩涂原生自然植被，不宜侵占湿地滩涂建设；不应随意引入外来植被，改变湿地滩涂生态系统。山林风貌。禁止擅自挖掘山体、取土采石开矿、建造坟墓、砍伐或移植树木、滥砍滥伐、堆放垃圾等；注意村庄和山林之间的缓冲景观塑造，增设休闲设施，鼓励采用乡土植物，突出四季季相，营造当地特色林地景观。鼓励结合村庄风水林或村庄附近的山林建设乡村公园，利用乡土植被、乡土材料，结合现有的山路设置景观步道，利用闲置荒地修建观景平台，并合理配置与山林环境相协调的休闲游憩设施。</w:t>
      </w:r>
    </w:p>
    <w:p>
      <w:pPr>
        <w:bidi w:val="0"/>
        <w:rPr>
          <w:rFonts w:hint="eastAsia"/>
        </w:rPr>
      </w:pPr>
      <w:r>
        <w:rPr>
          <w:rFonts w:hint="eastAsia"/>
        </w:rPr>
        <w:t>——道路景观设计指引。村庄道路结构、形态、宽度应自然合理，路面平整，边沟通畅、养护良好、安全便利，并符合有关消防、防灾、救护、环境卫生等规定。对影响道路通行的违法建构筑物进行拆除。乡村道路应尊重自然环境和乡土特色，通过借助铺装、绿化以及其他附属设施等元素体现乡村风貌，避免盲目模仿城市道路格局和断面形式。有旅游发展条件的村庄道路应设置或预留步行道、自行车道等，创造良好的旅游休闲环境。</w:t>
      </w:r>
    </w:p>
    <w:p>
      <w:pPr>
        <w:bidi w:val="0"/>
        <w:rPr>
          <w:rFonts w:hint="eastAsia"/>
        </w:rPr>
      </w:pPr>
      <w:r>
        <w:rPr>
          <w:rFonts w:hint="eastAsia"/>
        </w:rPr>
        <w:t>——公共景观设计指引。滨水空间设计指引。其他村庄可结合周边水体建设小广场、小游园等，配套必要的休闲设施。水边步道、亲水平台宜采用竹木或砖石等乡土材料，避免过度铺装；水边可种植耐水淹、适应性强的乡土树种，选择根系发达的地被植物，保持水土、保护坡岸，可设置休憩亭台、坐凳等设施以满足滨水游憩需要。</w:t>
      </w:r>
    </w:p>
    <w:p>
      <w:pPr>
        <w:bidi w:val="0"/>
        <w:rPr>
          <w:rFonts w:hint="eastAsia"/>
        </w:rPr>
      </w:pPr>
      <w:r>
        <w:rPr>
          <w:rFonts w:hint="eastAsia"/>
        </w:rPr>
        <w:t>——文体空间设计指引。为村民进行聚会、休憩、体育运动等提供活动场地，铺装形式宜与周边道路等有所差异；广场活动区铺装宜以浅色为主，植被可采用行列式种植营造开阔视野；休憩区宜建设遮阳设施如增设棚架、长廊、亭子或结合场地种植高大乔木等；广场宜配置照明灯具，以方便夜间活动使用；广场边缘宜通过低矮乡土植被进行边缘柔化。根据村民需求，结合文体广场、小游园及宅前空地打造健身休闲场所；场地铺装应注重安全性，为村民提供必要的运动缓冲；体育器械应满足不同年龄阶层使用需求，如补充儿童喜闻乐见的攀爬类器械；器械可采用木头、竹子等乡土材料及轮胎等废弃材料进行营造。</w:t>
      </w:r>
    </w:p>
    <w:p>
      <w:pPr>
        <w:bidi w:val="0"/>
        <w:rPr>
          <w:rFonts w:hint="eastAsia"/>
        </w:rPr>
      </w:pPr>
      <w:r>
        <w:rPr>
          <w:rFonts w:hint="eastAsia"/>
        </w:rPr>
        <w:t>——庭院景观设计指引。整理与排放好在院前、院内的杂物，归置好院前、院内已有的植被绿化；根据具体情况对裸露、破损的围墙、院门及铺地进行修缮或翻新，宜采用原有或相近材质，保持整体风貌协调。</w:t>
      </w:r>
    </w:p>
    <w:p>
      <w:pPr>
        <w:bidi w:val="0"/>
        <w:rPr>
          <w:rFonts w:hint="eastAsia"/>
        </w:rPr>
      </w:pPr>
      <w:r>
        <w:rPr>
          <w:rFonts w:hint="eastAsia"/>
          <w:b/>
          <w:bCs/>
        </w:rPr>
        <w:t>标识系统设计指引</w:t>
      </w:r>
      <w:r>
        <w:rPr>
          <w:rFonts w:hint="eastAsia"/>
          <w:b/>
          <w:bCs/>
          <w:lang w:eastAsia="zh-CN"/>
        </w:rPr>
        <w:t>。</w:t>
      </w:r>
      <w:r>
        <w:rPr>
          <w:rFonts w:hint="eastAsia"/>
        </w:rPr>
        <w:t>村庄标识系统包括入口标识、宣传栏、指示标志等。入口形象标识应提炼村庄文化或产业特色，避免千篇一律；宣传治理标识可采用宣传栏式、景墙式、彩绘式、附着式、小品式、横幅式等形式；方向指引标识可采用单杆立柱式、立牌式、附着式等形式。</w:t>
      </w:r>
    </w:p>
    <w:p>
      <w:pPr>
        <w:bidi w:val="0"/>
        <w:rPr>
          <w:rFonts w:hint="eastAsia"/>
        </w:rPr>
      </w:pPr>
      <w:r>
        <w:rPr>
          <w:rFonts w:hint="eastAsia"/>
          <w:b/>
          <w:bCs/>
        </w:rPr>
        <w:t>村民建房设计指引</w:t>
      </w:r>
      <w:r>
        <w:rPr>
          <w:rFonts w:hint="eastAsia"/>
          <w:b/>
          <w:bCs/>
          <w:lang w:eastAsia="zh-CN"/>
        </w:rPr>
        <w:t>。</w:t>
      </w:r>
      <w:r>
        <w:rPr>
          <w:rFonts w:hint="eastAsia"/>
        </w:rPr>
        <w:t>村民建房应</w:t>
      </w:r>
      <w:r>
        <w:rPr>
          <w:rFonts w:hint="eastAsia"/>
          <w:lang w:eastAsia="zh-CN"/>
        </w:rPr>
        <w:t>以</w:t>
      </w:r>
      <w:r>
        <w:rPr>
          <w:rFonts w:hint="eastAsia"/>
        </w:rPr>
        <w:t>批准的村庄规划为依据，禁止乱占耕地、永久基本农田建房。房屋之间的间距应满足《建筑防火通用规范》（GB55037-2022）要求，保障村民建房的安全。道路沿线新建、改建房屋距高速公路隔离栅栏不少于30米、国道不少于20米、省道不少于15米、县道不少于10米、乡道不少于5米。村民房屋建筑设计应当贯彻经济适用、安全美观的原则，符合节约资源、保护环境等规定。统一建筑风格，乡域内村民建房采用灰白色调为主的建筑风格，体现侗乡民居地方特色，注重与周围环境相协调。除城镇开发边界范围内的农村住房应按照城镇规划要求建设外，农村住房应符合《湖南省村庄规划编制技术大纲》的规定、采用《农村住宅建设图集》进行建设，新建住宅的宅基地面积每一户</w:t>
      </w:r>
      <w:r>
        <w:rPr>
          <w:rFonts w:hint="eastAsia"/>
          <w:lang w:eastAsia="zh-CN"/>
        </w:rPr>
        <w:t>使用</w:t>
      </w:r>
      <w:r>
        <w:rPr>
          <w:rFonts w:hint="eastAsia"/>
        </w:rPr>
        <w:t>耕</w:t>
      </w:r>
      <w:r>
        <w:rPr>
          <w:rFonts w:hint="eastAsia"/>
          <w:lang w:eastAsia="zh-CN"/>
        </w:rPr>
        <w:t>地</w:t>
      </w:r>
      <w:r>
        <w:rPr>
          <w:rFonts w:hint="eastAsia"/>
        </w:rPr>
        <w:t>不超过</w:t>
      </w:r>
      <w:r>
        <w:rPr>
          <w:rFonts w:hint="eastAsia"/>
          <w:lang w:val="en-US" w:eastAsia="zh-CN"/>
        </w:rPr>
        <w:t>130</w:t>
      </w:r>
      <w:r>
        <w:rPr>
          <w:rFonts w:hint="eastAsia"/>
        </w:rPr>
        <w:t>平方米，使用荒山荒地不超过</w:t>
      </w:r>
      <w:r>
        <w:rPr>
          <w:rFonts w:hint="eastAsia"/>
          <w:lang w:val="en-US" w:eastAsia="zh-CN"/>
        </w:rPr>
        <w:t>210</w:t>
      </w:r>
      <w:r>
        <w:rPr>
          <w:rFonts w:hint="eastAsia"/>
        </w:rPr>
        <w:t>平方米，使用其他土地不超过</w:t>
      </w:r>
      <w:r>
        <w:rPr>
          <w:rFonts w:hint="eastAsia"/>
          <w:lang w:val="en-US" w:eastAsia="zh-CN"/>
        </w:rPr>
        <w:t>180</w:t>
      </w:r>
      <w:r>
        <w:rPr>
          <w:rFonts w:hint="eastAsia"/>
        </w:rPr>
        <w:t>平方米。住房层数不超过3层（公寓式联建的除外），总高度不超过12米（包括坡屋顶）。</w:t>
      </w:r>
    </w:p>
    <w:p>
      <w:pPr>
        <w:rPr>
          <w:rFonts w:hint="eastAsia"/>
        </w:rPr>
      </w:pPr>
      <w:bookmarkStart w:id="230" w:name="_Toc21152"/>
      <w:bookmarkStart w:id="231" w:name="_Toc11241"/>
      <w:bookmarkStart w:id="232" w:name="_Toc26879"/>
      <w:bookmarkStart w:id="233" w:name="_Toc7664"/>
      <w:r>
        <w:rPr>
          <w:rFonts w:hint="eastAsia"/>
        </w:rPr>
        <w:br w:type="page"/>
      </w:r>
    </w:p>
    <w:p>
      <w:pPr>
        <w:pStyle w:val="3"/>
        <w:bidi w:val="0"/>
        <w:outlineLvl w:val="0"/>
        <w:rPr>
          <w:rFonts w:hint="default"/>
          <w:lang w:val="en-US" w:eastAsia="zh-CN"/>
        </w:rPr>
      </w:pPr>
      <w:bookmarkStart w:id="234" w:name="_Toc23943"/>
      <w:r>
        <w:rPr>
          <w:rFonts w:hint="eastAsia"/>
        </w:rPr>
        <w:t>第</w:t>
      </w:r>
      <w:r>
        <w:rPr>
          <w:rFonts w:hint="eastAsia"/>
          <w:lang w:val="en-US" w:eastAsia="zh-CN"/>
        </w:rPr>
        <w:t>九</w:t>
      </w:r>
      <w:r>
        <w:rPr>
          <w:rFonts w:hint="eastAsia"/>
        </w:rPr>
        <w:t xml:space="preserve">章  </w:t>
      </w:r>
      <w:r>
        <w:rPr>
          <w:rFonts w:hint="eastAsia"/>
          <w:lang w:val="en-US" w:eastAsia="zh-CN"/>
        </w:rPr>
        <w:t>重点项目计划</w:t>
      </w:r>
      <w:bookmarkEnd w:id="230"/>
      <w:bookmarkEnd w:id="231"/>
      <w:bookmarkEnd w:id="232"/>
      <w:bookmarkEnd w:id="233"/>
      <w:bookmarkEnd w:id="234"/>
    </w:p>
    <w:p>
      <w:pPr>
        <w:bidi w:val="0"/>
        <w:rPr>
          <w:rFonts w:hint="eastAsia"/>
        </w:rPr>
      </w:pPr>
      <w:r>
        <w:rPr>
          <w:rFonts w:hint="eastAsia"/>
        </w:rPr>
        <w:t>落实上位规划确定的国民经济和社会发展“十四五”项目，协调保障镇域规划项目，对近期实施作出统筹安排。在镇域规划确定的交通、水利、能源、电力、环保、旅游、国土整治、生态保护修复、历史文化保护、风貌整治项目中确定重点，形成近期建设项目清单，对项目布局和时序做出统筹安排。规划近期建设期限至2025年，通过集资、贷款、联合开发、土地入股等多种形式，以及上级拨款、税费返还等多种渠道筹集资金保障近期建设规划实施落地。</w:t>
      </w:r>
    </w:p>
    <w:p>
      <w:pPr>
        <w:rPr>
          <w:rFonts w:hint="eastAsia"/>
        </w:rPr>
      </w:pPr>
      <w:r>
        <w:rPr>
          <w:rFonts w:hint="eastAsia"/>
        </w:rPr>
        <w:br w:type="page"/>
      </w:r>
    </w:p>
    <w:p>
      <w:pPr>
        <w:pStyle w:val="3"/>
        <w:bidi w:val="0"/>
        <w:outlineLvl w:val="0"/>
        <w:rPr>
          <w:rFonts w:hint="eastAsia"/>
        </w:rPr>
      </w:pPr>
      <w:bookmarkStart w:id="235" w:name="_Toc18968"/>
      <w:bookmarkStart w:id="236" w:name="_Toc22043"/>
      <w:bookmarkStart w:id="237" w:name="_Toc2878"/>
      <w:bookmarkStart w:id="238" w:name="_Toc28549"/>
      <w:bookmarkStart w:id="239" w:name="_Toc27891"/>
      <w:r>
        <w:rPr>
          <w:rFonts w:hint="eastAsia"/>
        </w:rPr>
        <w:t>第</w:t>
      </w:r>
      <w:r>
        <w:rPr>
          <w:rFonts w:hint="eastAsia"/>
          <w:lang w:val="en-US" w:eastAsia="zh-CN"/>
        </w:rPr>
        <w:t>十章</w:t>
      </w:r>
      <w:r>
        <w:rPr>
          <w:rFonts w:hint="eastAsia"/>
        </w:rPr>
        <w:t xml:space="preserve"> </w:t>
      </w:r>
      <w:r>
        <w:rPr>
          <w:rFonts w:hint="eastAsia"/>
          <w:lang w:val="en-US" w:eastAsia="zh-CN"/>
        </w:rPr>
        <w:t xml:space="preserve"> 规划</w:t>
      </w:r>
      <w:r>
        <w:rPr>
          <w:rFonts w:hint="eastAsia"/>
        </w:rPr>
        <w:t>实施保障</w:t>
      </w:r>
      <w:bookmarkEnd w:id="235"/>
      <w:bookmarkEnd w:id="236"/>
      <w:bookmarkEnd w:id="237"/>
      <w:bookmarkEnd w:id="238"/>
      <w:bookmarkEnd w:id="239"/>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723" w:firstLineChars="200"/>
        <w:textAlignment w:val="auto"/>
        <w:outlineLvl w:val="9"/>
        <w:rPr>
          <w:rFonts w:hint="default" w:ascii="Times New Roman" w:hAnsi="Times New Roman" w:eastAsia="仿宋_GB2312" w:cs="Times New Roman"/>
          <w:color w:val="auto"/>
          <w:sz w:val="36"/>
          <w:szCs w:val="36"/>
          <w:highlight w:val="none"/>
          <w:shd w:val="clear" w:color="auto" w:fill="auto"/>
          <w:lang w:val="en-US" w:eastAsia="zh-CN"/>
        </w:rPr>
      </w:pPr>
      <w:r>
        <w:rPr>
          <w:rFonts w:hint="default" w:ascii="Times New Roman" w:hAnsi="Times New Roman" w:eastAsia="仿宋_GB2312" w:cs="Times New Roman"/>
          <w:b/>
          <w:bCs/>
          <w:color w:val="auto"/>
          <w:sz w:val="36"/>
          <w:szCs w:val="36"/>
          <w:highlight w:val="none"/>
          <w:shd w:val="clear" w:color="auto" w:fill="auto"/>
          <w:lang w:val="en-US" w:eastAsia="zh-CN"/>
        </w:rPr>
        <w:t>强化组织领导。</w:t>
      </w:r>
      <w:r>
        <w:rPr>
          <w:rFonts w:hint="default" w:ascii="Times New Roman" w:hAnsi="Times New Roman" w:eastAsia="仿宋_GB2312" w:cs="Times New Roman"/>
          <w:color w:val="auto"/>
          <w:sz w:val="36"/>
          <w:szCs w:val="36"/>
          <w:highlight w:val="none"/>
          <w:shd w:val="clear" w:color="auto" w:fill="auto"/>
          <w:lang w:val="en-US" w:eastAsia="zh-CN"/>
        </w:rPr>
        <w:t>建立健全乡镇国土空间规划委员会制度，发挥组织协调和咨询审查作用，完善规划实施统筹决策机制。乡镇党委和政府履行国土空间规划实施主体责任，加强对规划实施的组织领导，合理制定近期实施规划和规划年度实施计划，形成国土空间规划的分期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723" w:firstLineChars="200"/>
        <w:textAlignment w:val="auto"/>
        <w:outlineLvl w:val="9"/>
        <w:rPr>
          <w:rFonts w:hint="default" w:ascii="Times New Roman" w:hAnsi="Times New Roman" w:eastAsia="仿宋_GB2312" w:cs="Times New Roman"/>
          <w:color w:val="auto"/>
          <w:sz w:val="36"/>
          <w:szCs w:val="36"/>
          <w:highlight w:val="none"/>
          <w:shd w:val="clear" w:color="auto" w:fill="auto"/>
          <w:lang w:val="en-US" w:eastAsia="zh-CN"/>
        </w:rPr>
      </w:pPr>
      <w:r>
        <w:rPr>
          <w:rFonts w:hint="default" w:ascii="Times New Roman" w:hAnsi="Times New Roman" w:eastAsia="仿宋_GB2312" w:cs="Times New Roman"/>
          <w:b/>
          <w:bCs/>
          <w:color w:val="auto"/>
          <w:sz w:val="36"/>
          <w:szCs w:val="36"/>
          <w:highlight w:val="none"/>
          <w:shd w:val="clear" w:color="auto" w:fill="auto"/>
          <w:lang w:val="en-US" w:eastAsia="zh-CN"/>
        </w:rPr>
        <w:t>健全规划用途管制机制。</w:t>
      </w:r>
      <w:r>
        <w:rPr>
          <w:rFonts w:hint="default" w:ascii="Times New Roman" w:hAnsi="Times New Roman" w:eastAsia="仿宋_GB2312" w:cs="Times New Roman"/>
          <w:color w:val="auto"/>
          <w:sz w:val="36"/>
          <w:szCs w:val="36"/>
          <w:highlight w:val="none"/>
          <w:shd w:val="clear" w:color="auto" w:fill="auto"/>
          <w:lang w:val="en-US" w:eastAsia="zh-CN"/>
        </w:rPr>
        <w:t>以乡镇国土空间规划为依据，对所有国土空间分区分类实施用途管制。在城镇开发边界内的建设，实行“详细规划+规划许可”的管制方式；在城镇开发边界外的建设，按照主导用途分区，实行“详细规划+规划许可”和“约束指标+分区准入”的管制方式。乡镇政府驻地城镇开发边界内详细规划确定的地块使用性质以及相关控制指标，作为实施用地规划许可和规划管理的依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723" w:firstLineChars="200"/>
        <w:textAlignment w:val="auto"/>
        <w:outlineLvl w:val="9"/>
        <w:rPr>
          <w:rFonts w:hint="default" w:ascii="Times New Roman" w:hAnsi="Times New Roman" w:eastAsia="仿宋_GB2312" w:cs="Times New Roman"/>
          <w:color w:val="auto"/>
          <w:sz w:val="36"/>
          <w:szCs w:val="36"/>
          <w:highlight w:val="none"/>
          <w:shd w:val="clear" w:color="auto" w:fill="auto"/>
          <w:lang w:val="en-US" w:eastAsia="zh-CN"/>
        </w:rPr>
      </w:pPr>
      <w:r>
        <w:rPr>
          <w:rFonts w:hint="default" w:ascii="Times New Roman" w:hAnsi="Times New Roman" w:eastAsia="仿宋_GB2312" w:cs="Times New Roman"/>
          <w:b/>
          <w:bCs/>
          <w:color w:val="auto"/>
          <w:sz w:val="36"/>
          <w:szCs w:val="36"/>
          <w:highlight w:val="none"/>
          <w:shd w:val="clear" w:color="auto" w:fill="auto"/>
          <w:lang w:val="en-US" w:eastAsia="zh-CN"/>
        </w:rPr>
        <w:t>建设专业人才队伍。</w:t>
      </w:r>
      <w:r>
        <w:rPr>
          <w:rFonts w:hint="default" w:ascii="Times New Roman" w:hAnsi="Times New Roman" w:eastAsia="仿宋_GB2312" w:cs="Times New Roman"/>
          <w:color w:val="auto"/>
          <w:sz w:val="36"/>
          <w:szCs w:val="36"/>
          <w:highlight w:val="none"/>
          <w:shd w:val="clear" w:color="auto" w:fill="auto"/>
          <w:lang w:val="en-US" w:eastAsia="zh-CN"/>
        </w:rPr>
        <w:t>补齐乡镇专业技术人才短板，培养专业国土空间规划人才。加强培训学习，积极组织地方规划人员参加省内外国土空间规划学习研讨和相关理论知识、政策文件学习。落实“一师两员”制度，发挥“一师两员”在自然资源政策法规宣传上的积极作用，逐步引导群众提升依法用地意识，形成科学利用和保护土地良好氛围，有效规范土地开发利用保护秩序。</w:t>
      </w:r>
    </w:p>
    <w:p>
      <w:pPr>
        <w:bidi w:val="0"/>
        <w:rPr>
          <w:rFonts w:hint="eastAsia"/>
        </w:rPr>
      </w:pPr>
      <w:r>
        <w:rPr>
          <w:rFonts w:hint="default" w:ascii="Times New Roman" w:hAnsi="Times New Roman" w:eastAsia="仿宋_GB2312" w:cs="Times New Roman"/>
          <w:b/>
          <w:bCs/>
          <w:color w:val="auto"/>
          <w:sz w:val="36"/>
          <w:szCs w:val="36"/>
          <w:highlight w:val="none"/>
          <w:shd w:val="clear" w:color="auto" w:fill="auto"/>
          <w:lang w:val="en-US" w:eastAsia="zh-CN"/>
        </w:rPr>
        <w:t>提高公众参与程度。</w:t>
      </w:r>
      <w:r>
        <w:rPr>
          <w:rFonts w:hint="default" w:ascii="Times New Roman" w:hAnsi="Times New Roman" w:eastAsia="仿宋_GB2312" w:cs="Times New Roman"/>
          <w:color w:val="auto"/>
          <w:sz w:val="36"/>
          <w:szCs w:val="36"/>
          <w:highlight w:val="none"/>
          <w:shd w:val="clear" w:color="auto" w:fill="auto"/>
          <w:lang w:val="en-US" w:eastAsia="zh-CN"/>
        </w:rPr>
        <w:t>组织广大干部和群众开展国土空间规划学习讨论活动，通过多种媒体向社会公布和宣传国土空间规划。建立规划宣传和交流互动机制，将规划核心内容纳入村规民约，增强公众对生态环境保护、国土空间合理开发、自然资源节约集约利用重要性的认识。充分调动广大农民群众和各方人士建设家乡的积极性、主动性、创造性，推动人才下乡、资金下乡、技术下乡，汇聚各方力量建设宜居宜业和美乡村。</w:t>
      </w:r>
    </w:p>
    <w:p>
      <w:pPr>
        <w:rPr>
          <w:rFonts w:hint="eastAsia"/>
        </w:rPr>
      </w:pPr>
    </w:p>
    <w:p>
      <w:pPr>
        <w:rPr>
          <w:rFonts w:hint="eastAsia"/>
        </w:rPr>
      </w:pPr>
      <w:r>
        <w:rPr>
          <w:rFonts w:hint="eastAsia"/>
        </w:rPr>
        <w:br w:type="page"/>
      </w: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default" w:ascii="Times New Roman" w:hAnsi="Times New Roman" w:eastAsia="仿宋_GB2312" w:cs="Times New Roman"/>
          <w:b/>
          <w:bCs w:val="0"/>
          <w:color w:val="auto"/>
          <w:kern w:val="2"/>
          <w:sz w:val="28"/>
          <w:szCs w:val="28"/>
          <w:lang w:val="en-US" w:eastAsia="zh-CN" w:bidi="ar-SA"/>
        </w:rPr>
      </w:pPr>
      <w:bookmarkStart w:id="240" w:name="_Toc11626"/>
      <w:bookmarkStart w:id="241" w:name="_Toc27735"/>
      <w:bookmarkStart w:id="242" w:name="_Toc29984"/>
      <w:bookmarkStart w:id="243" w:name="_Toc19675"/>
      <w:bookmarkStart w:id="244" w:name="_Toc26204"/>
      <w:bookmarkStart w:id="245" w:name="_Toc20873"/>
      <w:bookmarkStart w:id="246" w:name="_Toc24759"/>
      <w:bookmarkStart w:id="247" w:name="_Toc25925"/>
      <w:r>
        <w:rPr>
          <w:rFonts w:hint="default" w:ascii="Times New Roman" w:hAnsi="Times New Roman" w:eastAsia="仿宋_GB2312" w:cs="Times New Roman"/>
          <w:b/>
          <w:bCs w:val="0"/>
          <w:color w:val="auto"/>
          <w:kern w:val="2"/>
          <w:sz w:val="28"/>
          <w:szCs w:val="28"/>
          <w:lang w:val="en-US" w:eastAsia="zh-CN" w:bidi="ar-SA"/>
        </w:rPr>
        <w:t>表1</w:t>
      </w:r>
      <w:r>
        <w:rPr>
          <w:rFonts w:hint="eastAsia" w:ascii="Times New Roman" w:hAnsi="Times New Roman" w:eastAsia="仿宋_GB2312" w:cs="Times New Roman"/>
          <w:b/>
          <w:bCs w:val="0"/>
          <w:color w:val="auto"/>
          <w:kern w:val="2"/>
          <w:sz w:val="28"/>
          <w:szCs w:val="28"/>
          <w:lang w:val="en-US" w:eastAsia="zh-CN" w:bidi="ar-SA"/>
        </w:rPr>
        <w:t xml:space="preserve">  </w:t>
      </w:r>
      <w:r>
        <w:rPr>
          <w:rFonts w:hint="default" w:ascii="Times New Roman" w:hAnsi="Times New Roman" w:eastAsia="仿宋_GB2312" w:cs="Times New Roman"/>
          <w:b/>
          <w:bCs w:val="0"/>
          <w:color w:val="auto"/>
          <w:kern w:val="2"/>
          <w:sz w:val="28"/>
          <w:szCs w:val="28"/>
          <w:lang w:val="en-US" w:eastAsia="zh-CN" w:bidi="ar-SA"/>
        </w:rPr>
        <w:t>乡镇国土空间用地现状表</w:t>
      </w:r>
      <w:bookmarkEnd w:id="240"/>
      <w:bookmarkEnd w:id="241"/>
      <w:bookmarkEnd w:id="242"/>
      <w:bookmarkEnd w:id="243"/>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right"/>
        <w:textAlignment w:val="auto"/>
        <w:rPr>
          <w:rFonts w:hint="default"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单位：公顷、%</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1485"/>
        <w:gridCol w:w="1241"/>
        <w:gridCol w:w="1440"/>
        <w:gridCol w:w="1721"/>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3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地类</w:t>
            </w:r>
          </w:p>
        </w:tc>
        <w:tc>
          <w:tcPr>
            <w:tcW w:w="19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2020年（基期年）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3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面积</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国土总面积</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农用地</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农用地合计</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21806.78</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耕地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3203.53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13.47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林地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18496.89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草地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69.87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园地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36.49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建设用地</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建设用地合计</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910.55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城乡建设用地</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52.31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778.71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831.02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区域基础设施用地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70.83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其他建设用地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8.70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农业设施建设用地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286.33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自然保护用地</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自然保护用地合计</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247.79</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湿地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4.75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陆地水域</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243.04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w:t>
            </w:r>
          </w:p>
        </w:tc>
        <w:tc>
          <w:tcPr>
            <w:tcW w:w="1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其他土地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526.06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23777.51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100.00 </w:t>
            </w:r>
          </w:p>
        </w:tc>
      </w:tr>
    </w:tbl>
    <w:p>
      <w:pPr>
        <w:rPr>
          <w:rFonts w:hint="eastAsia" w:ascii="Times New Roman" w:hAnsi="Times New Roman"/>
          <w:lang w:val="en-US" w:eastAsia="zh-CN"/>
        </w:rPr>
      </w:pPr>
    </w:p>
    <w:p>
      <w:pPr>
        <w:rPr>
          <w:rFonts w:hint="eastAsia" w:ascii="Times New Roman" w:hAnsi="Times New Roman"/>
          <w:lang w:val="en-US" w:eastAsia="zh-CN"/>
        </w:rPr>
      </w:pPr>
    </w:p>
    <w:p>
      <w:pPr>
        <w:rPr>
          <w:rFonts w:hint="eastAsia" w:ascii="Times New Roman" w:hAnsi="Times New Roman"/>
          <w:lang w:val="en-US" w:eastAsia="zh-CN"/>
        </w:rPr>
      </w:pPr>
    </w:p>
    <w:p>
      <w:pPr>
        <w:rPr>
          <w:rFonts w:hint="eastAsia" w:ascii="Times New Roman" w:hAnsi="Times New Roman"/>
          <w:lang w:val="en-US" w:eastAsia="zh-CN"/>
        </w:rPr>
      </w:pPr>
    </w:p>
    <w:p>
      <w:pPr>
        <w:rPr>
          <w:rFonts w:hint="eastAsia" w:ascii="Times New Roman" w:hAnsi="Times New Roman"/>
          <w:lang w:val="en-US" w:eastAsia="zh-CN"/>
        </w:rPr>
      </w:pPr>
    </w:p>
    <w:p>
      <w:pPr>
        <w:pStyle w:val="6"/>
        <w:rPr>
          <w:rFonts w:hint="eastAsia"/>
          <w:lang w:val="en-US" w:eastAsia="zh-CN"/>
        </w:rPr>
      </w:pPr>
    </w:p>
    <w:p>
      <w:pPr>
        <w:rPr>
          <w:rFonts w:hint="eastAsia" w:ascii="Times New Roman" w:hAnsi="Times New Roman"/>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eastAsia" w:ascii="Times New Roman" w:hAnsi="Times New Roman" w:eastAsia="仿宋_GB2312" w:cs="Times New Roman"/>
          <w:b/>
          <w:bCs w:val="0"/>
          <w:color w:val="auto"/>
          <w:kern w:val="2"/>
          <w:sz w:val="28"/>
          <w:szCs w:val="28"/>
          <w:lang w:val="en-US" w:eastAsia="zh-CN" w:bidi="ar-SA"/>
        </w:rPr>
      </w:pPr>
      <w:r>
        <w:rPr>
          <w:rFonts w:hint="eastAsia" w:ascii="Times New Roman" w:hAnsi="Times New Roman" w:eastAsia="仿宋_GB2312" w:cs="Times New Roman"/>
          <w:b/>
          <w:bCs w:val="0"/>
          <w:color w:val="auto"/>
          <w:kern w:val="2"/>
          <w:sz w:val="28"/>
          <w:szCs w:val="28"/>
          <w:lang w:val="en-US" w:eastAsia="zh-CN" w:bidi="ar-SA"/>
        </w:rPr>
        <w:t>表2  乡镇国土空间规划指标一览表</w:t>
      </w:r>
      <w:bookmarkEnd w:id="244"/>
      <w:bookmarkEnd w:id="245"/>
      <w:bookmarkEnd w:id="246"/>
      <w:bookmarkEnd w:id="247"/>
    </w:p>
    <w:tbl>
      <w:tblPr>
        <w:tblStyle w:val="15"/>
        <w:tblW w:w="527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2886"/>
        <w:gridCol w:w="1399"/>
        <w:gridCol w:w="1554"/>
        <w:gridCol w:w="139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层级</w:t>
            </w: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指标</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2020年</w:t>
            </w:r>
          </w:p>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（基期年）</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2025年（近期目标年）</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2035年</w:t>
            </w:r>
          </w:p>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（目标年）</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指标</w:t>
            </w:r>
          </w:p>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镇域</w:t>
            </w: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耕地保护目标（亩）</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r>
              <w:rPr>
                <w:rFonts w:hint="default" w:cs="Times New Roman"/>
                <w:i w:val="0"/>
                <w:iCs w:val="0"/>
                <w:color w:val="000000"/>
                <w:sz w:val="24"/>
                <w:szCs w:val="24"/>
                <w:u w:val="none"/>
                <w:lang w:val="en-US" w:eastAsia="zh-CN"/>
              </w:rPr>
              <w:t xml:space="preserve"> </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47895.75 </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cs="Times New Roman"/>
                <w:i w:val="0"/>
                <w:iCs w:val="0"/>
                <w:color w:val="000000"/>
                <w:sz w:val="24"/>
                <w:szCs w:val="24"/>
                <w:u w:val="none"/>
                <w:lang w:val="en-US" w:eastAsia="zh-CN"/>
              </w:rPr>
              <w:t xml:space="preserve">47895.75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永久基本农田保护面积（亩）</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r>
              <w:rPr>
                <w:rFonts w:hint="default" w:cs="Times New Roman"/>
                <w:i w:val="0"/>
                <w:iCs w:val="0"/>
                <w:color w:val="000000"/>
                <w:sz w:val="24"/>
                <w:szCs w:val="24"/>
                <w:u w:val="none"/>
                <w:lang w:val="en-US" w:eastAsia="zh-CN"/>
              </w:rPr>
              <w:t xml:space="preserve"> </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40255.35 </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cs="Times New Roman"/>
                <w:i w:val="0"/>
                <w:iCs w:val="0"/>
                <w:color w:val="000000"/>
                <w:sz w:val="24"/>
                <w:szCs w:val="24"/>
                <w:u w:val="none"/>
                <w:lang w:val="en-US" w:eastAsia="zh-CN"/>
              </w:rPr>
              <w:t xml:space="preserve">40255.35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生态保护红线面积（公顷）</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480" w:firstLineChars="200"/>
              <w:jc w:val="both"/>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8630.63 </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cs="Times New Roman"/>
                <w:i w:val="0"/>
                <w:iCs w:val="0"/>
                <w:color w:val="000000"/>
                <w:sz w:val="24"/>
                <w:szCs w:val="24"/>
                <w:u w:val="none"/>
                <w:lang w:val="en-US" w:eastAsia="zh-CN"/>
              </w:rPr>
              <w:t>8630.63</w:t>
            </w:r>
            <w:r>
              <w:rPr>
                <w:rFonts w:hint="default" w:ascii="Times New Roman" w:hAnsi="Times New Roman" w:eastAsia="仿宋_GB2312" w:cs="Times New Roman"/>
                <w:i w:val="0"/>
                <w:iCs w:val="0"/>
                <w:color w:val="000000"/>
                <w:sz w:val="24"/>
                <w:szCs w:val="24"/>
                <w:u w:val="none"/>
                <w:lang w:val="en-US" w:eastAsia="zh-CN"/>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城镇开发边界规模（公顷）</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480" w:firstLineChars="200"/>
              <w:jc w:val="both"/>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66.61 </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cs="Times New Roman"/>
                <w:i w:val="0"/>
                <w:iCs w:val="0"/>
                <w:color w:val="000000"/>
                <w:sz w:val="24"/>
                <w:szCs w:val="24"/>
                <w:u w:val="none"/>
                <w:lang w:val="en-US" w:eastAsia="zh-CN"/>
              </w:rPr>
              <w:t>66.61</w:t>
            </w:r>
            <w:r>
              <w:rPr>
                <w:rFonts w:hint="default" w:ascii="Times New Roman" w:hAnsi="Times New Roman" w:eastAsia="仿宋_GB2312" w:cs="Times New Roman"/>
                <w:i w:val="0"/>
                <w:iCs w:val="0"/>
                <w:color w:val="000000"/>
                <w:sz w:val="24"/>
                <w:szCs w:val="24"/>
                <w:u w:val="none"/>
                <w:lang w:val="en-US" w:eastAsia="zh-CN"/>
              </w:rPr>
              <w:t xml:space="preserve">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永久基本农田储备区规模（公顷）</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480" w:firstLineChars="200"/>
              <w:jc w:val="both"/>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26.33</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26.33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村庄建设用地（公顷）</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673.71 </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673.71 </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673.71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其中村庄建设用地留白指标（公顷）</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14.47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14.47</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人均城镇建设用地面积（平方米）</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480" w:firstLineChars="200"/>
              <w:jc w:val="both"/>
              <w:textAlignment w:val="center"/>
              <w:rPr>
                <w:rFonts w:hint="default" w:ascii="Times New Roman" w:hAnsi="Times New Roman"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74.16 </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sz w:val="24"/>
                <w:szCs w:val="24"/>
                <w:u w:val="none"/>
                <w:lang w:val="en-US" w:eastAsia="zh-CN"/>
              </w:rPr>
            </w:pPr>
            <w:r>
              <w:rPr>
                <w:rFonts w:hint="default" w:cs="Times New Roman"/>
                <w:i w:val="0"/>
                <w:iCs w:val="0"/>
                <w:color w:val="000000"/>
                <w:sz w:val="24"/>
                <w:szCs w:val="24"/>
                <w:u w:val="none"/>
                <w:lang w:val="en-US" w:eastAsia="zh-CN"/>
              </w:rPr>
              <w:t xml:space="preserve">74.16 </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镇政府驻地</w:t>
            </w: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公园绿地、广场步行5分钟覆盖率（%）</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480" w:firstLineChars="200"/>
              <w:jc w:val="both"/>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35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65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rPr>
            </w:pPr>
          </w:p>
        </w:tc>
        <w:tc>
          <w:tcPr>
            <w:tcW w:w="1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道路网密度（千米/平方千米）</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480" w:firstLineChars="200"/>
              <w:jc w:val="both"/>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8</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预期性</w:t>
            </w:r>
          </w:p>
        </w:tc>
      </w:tr>
    </w:tbl>
    <w:p>
      <w:pPr>
        <w:rPr>
          <w:rFonts w:hint="eastAsia" w:ascii="Times New Roman" w:hAnsi="Times New Roman"/>
          <w:lang w:val="en-US" w:eastAsia="zh-CN"/>
        </w:rPr>
      </w:pPr>
    </w:p>
    <w:p>
      <w:pPr>
        <w:rPr>
          <w:rFonts w:hint="eastAsia" w:ascii="Times New Roman" w:hAnsi="Times New Roman"/>
          <w:lang w:val="en-US" w:eastAsia="zh-CN"/>
        </w:rPr>
      </w:pPr>
      <w:bookmarkStart w:id="248" w:name="_Toc14305"/>
      <w:bookmarkStart w:id="249" w:name="_Toc20073"/>
      <w:bookmarkStart w:id="250" w:name="_Toc11899"/>
      <w:bookmarkStart w:id="251" w:name="_Toc5480"/>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eastAsia" w:ascii="Times New Roman" w:hAnsi="Times New Roman" w:eastAsia="仿宋_GB2312" w:cs="Times New Roman"/>
          <w:b/>
          <w:bCs w:val="0"/>
          <w:color w:val="auto"/>
          <w:kern w:val="2"/>
          <w:sz w:val="28"/>
          <w:szCs w:val="28"/>
          <w:lang w:val="en-US" w:eastAsia="zh-CN" w:bidi="ar-SA"/>
        </w:rPr>
      </w:pPr>
      <w:r>
        <w:rPr>
          <w:rFonts w:hint="eastAsia" w:ascii="Times New Roman" w:hAnsi="Times New Roman" w:eastAsia="仿宋_GB2312" w:cs="Times New Roman"/>
          <w:b/>
          <w:bCs w:val="0"/>
          <w:color w:val="auto"/>
          <w:kern w:val="2"/>
          <w:sz w:val="28"/>
          <w:szCs w:val="28"/>
          <w:lang w:val="en-US" w:eastAsia="zh-CN" w:bidi="ar-SA"/>
        </w:rPr>
        <w:t>表3  乡镇国土空间功能结构调整表</w:t>
      </w:r>
      <w:bookmarkEnd w:id="248"/>
      <w:bookmarkEnd w:id="249"/>
      <w:bookmarkEnd w:id="250"/>
      <w:bookmarkEnd w:id="251"/>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right"/>
        <w:textAlignment w:val="auto"/>
        <w:rPr>
          <w:rFonts w:hint="default"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单位：公顷、%</w:t>
      </w:r>
    </w:p>
    <w:tbl>
      <w:tblPr>
        <w:tblStyle w:val="15"/>
        <w:tblW w:w="5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805"/>
        <w:gridCol w:w="968"/>
        <w:gridCol w:w="1323"/>
        <w:gridCol w:w="1513"/>
        <w:gridCol w:w="1187"/>
        <w:gridCol w:w="1275"/>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07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地类</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2020年（基期年）</w:t>
            </w:r>
          </w:p>
        </w:tc>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2035年（目标年）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07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面积</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占比</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面积</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国土总面积</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农用地</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农用地合计</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21806.78</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91.71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21837.25</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耕地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3203.53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13.47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3194.00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林地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18496.89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77.79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18536.89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草地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69.87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0.29 </w:t>
            </w:r>
          </w:p>
        </w:tc>
        <w:tc>
          <w:tcPr>
            <w:tcW w:w="721" w:type="pct"/>
            <w:tcBorders>
              <w:top w:val="nil"/>
              <w:left w:val="nil"/>
              <w:bottom w:val="nil"/>
              <w:right w:val="nil"/>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69.87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园地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36.49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0.15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36.49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建设用地</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建设用地合计</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910.55</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3.83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880.08</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城乡建设用地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52.31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0.22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66.61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778.71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3.27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700.57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831.02</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3.49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767.18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区域基础设施用地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70.83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0.30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90.90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其他建设用地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8.70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0.04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22.00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农业设施建设用地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286.33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1.20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286.33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自然保护用地</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自然保护用地合计</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247.79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1.04</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247.79</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湿地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4.75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0.02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4.75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陆地水域</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243.04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1.02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243.04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其他土地</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526.06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2.21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526.06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23777.51</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100.00 </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23777.51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cs="Times New Roman"/>
                <w:i w:val="0"/>
                <w:iCs w:val="0"/>
                <w:color w:val="000000"/>
                <w:kern w:val="0"/>
                <w:sz w:val="24"/>
                <w:szCs w:val="24"/>
                <w:u w:val="none"/>
                <w:lang w:val="en-US" w:eastAsia="zh-CN" w:bidi="ar"/>
              </w:rPr>
            </w:pPr>
            <w:r>
              <w:rPr>
                <w:rFonts w:hint="default" w:cs="Times New Roman"/>
                <w:i w:val="0"/>
                <w:iCs w:val="0"/>
                <w:color w:val="000000"/>
                <w:kern w:val="0"/>
                <w:sz w:val="24"/>
                <w:szCs w:val="24"/>
                <w:u w:val="none"/>
                <w:lang w:val="en-US" w:eastAsia="zh-CN" w:bidi="ar"/>
              </w:rPr>
              <w:t xml:space="preserve">100.00 </w:t>
            </w:r>
          </w:p>
        </w:tc>
      </w:tr>
    </w:tbl>
    <w:p>
      <w:pPr>
        <w:rPr>
          <w:rFonts w:hint="eastAsia"/>
        </w:rPr>
      </w:pPr>
    </w:p>
    <w:p>
      <w:pPr>
        <w:rPr>
          <w:rFonts w:hint="eastAsia"/>
        </w:rPr>
      </w:pPr>
    </w:p>
    <w:p>
      <w:pPr>
        <w:rPr>
          <w:rFonts w:hint="eastAsia"/>
        </w:rPr>
      </w:pPr>
    </w:p>
    <w:p>
      <w:pPr>
        <w:pStyle w:val="6"/>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eastAsia" w:ascii="Times New Roman" w:hAnsi="Times New Roman" w:eastAsia="仿宋_GB2312" w:cs="Times New Roman"/>
          <w:b/>
          <w:bCs w:val="0"/>
          <w:color w:val="auto"/>
          <w:kern w:val="2"/>
          <w:sz w:val="28"/>
          <w:szCs w:val="28"/>
          <w:lang w:val="en-US" w:eastAsia="zh-CN" w:bidi="ar-SA"/>
        </w:rPr>
      </w:pPr>
      <w:r>
        <w:rPr>
          <w:rFonts w:hint="eastAsia" w:ascii="Times New Roman" w:hAnsi="Times New Roman" w:eastAsia="仿宋_GB2312" w:cs="Times New Roman"/>
          <w:b/>
          <w:bCs w:val="0"/>
          <w:color w:val="auto"/>
          <w:kern w:val="2"/>
          <w:sz w:val="28"/>
          <w:szCs w:val="28"/>
          <w:lang w:val="en-US" w:eastAsia="zh-CN" w:bidi="ar-SA"/>
        </w:rPr>
        <w:t>表4  规划分区表</w:t>
      </w:r>
    </w:p>
    <w:p>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default"/>
          <w:color w:val="auto"/>
          <w:sz w:val="24"/>
          <w:szCs w:val="24"/>
          <w:highlight w:val="none"/>
        </w:rPr>
      </w:pPr>
      <w:r>
        <w:rPr>
          <w:rFonts w:hint="eastAsia"/>
          <w:color w:val="auto"/>
          <w:sz w:val="24"/>
          <w:szCs w:val="24"/>
          <w:highlight w:val="none"/>
          <w:lang w:val="en-US" w:eastAsia="zh-CN"/>
        </w:rPr>
        <w:t>单位：公顷</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3"/>
        <w:gridCol w:w="1050"/>
        <w:gridCol w:w="2823"/>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9" w:hRule="atLeast"/>
        </w:trPr>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一级规划分区</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二级规划分区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生态保护区</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8630.64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生态控制区</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621.68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农田保护区</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3106.54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城镇发展区</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城镇集中建设区</w:t>
            </w:r>
          </w:p>
        </w:tc>
        <w:tc>
          <w:tcPr>
            <w:tcW w:w="1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居住生活区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53.31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综合服务区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10.05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商业商务区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交通枢纽区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工业发展区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绿地休闲区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战略预留区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物流仓储</w:t>
            </w:r>
            <w:r>
              <w:rPr>
                <w:rFonts w:hint="default" w:ascii="Times New Roman" w:hAnsi="Times New Roman" w:eastAsia="仿宋_GB2312" w:cs="Times New Roman"/>
                <w:i w:val="0"/>
                <w:iCs w:val="0"/>
                <w:color w:val="000000"/>
                <w:kern w:val="0"/>
                <w:sz w:val="24"/>
                <w:szCs w:val="24"/>
                <w:u w:val="none"/>
                <w:lang w:val="en-US" w:eastAsia="zh-CN" w:bidi="ar"/>
              </w:rPr>
              <w:t>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城镇弹性发展区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特别用途区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其他城镇建设区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乡村发展区</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村庄建设区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1122.88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一般农业区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2735.71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林业发展区</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7485.90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矿产能源发展区</w:t>
            </w:r>
          </w:p>
        </w:tc>
        <w:tc>
          <w:tcPr>
            <w:tcW w:w="22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7.49</w:t>
            </w:r>
          </w:p>
        </w:tc>
      </w:tr>
    </w:tbl>
    <w:p>
      <w:pPr>
        <w:rPr>
          <w:rFonts w:hint="eastAsia"/>
        </w:rPr>
      </w:pPr>
      <w:r>
        <w:rPr>
          <w:rFonts w:hint="eastAsia"/>
        </w:rPr>
        <w:br w:type="page"/>
      </w: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default" w:ascii="Times New Roman" w:hAnsi="Times New Roman" w:eastAsia="仿宋_GB2312" w:cs="Times New Roman"/>
          <w:b/>
          <w:bCs w:val="0"/>
          <w:color w:val="auto"/>
          <w:kern w:val="2"/>
          <w:sz w:val="28"/>
          <w:szCs w:val="28"/>
          <w:highlight w:val="none"/>
          <w:lang w:val="en-US" w:eastAsia="zh-CN" w:bidi="ar-SA"/>
        </w:rPr>
      </w:pPr>
      <w:r>
        <w:rPr>
          <w:rFonts w:hint="default" w:ascii="Times New Roman" w:hAnsi="Times New Roman" w:eastAsia="仿宋_GB2312" w:cs="Times New Roman"/>
          <w:b/>
          <w:bCs w:val="0"/>
          <w:color w:val="auto"/>
          <w:kern w:val="2"/>
          <w:sz w:val="28"/>
          <w:szCs w:val="28"/>
          <w:highlight w:val="none"/>
          <w:lang w:val="en-US" w:eastAsia="zh-CN" w:bidi="ar-SA"/>
        </w:rPr>
        <w:t>表</w:t>
      </w:r>
      <w:r>
        <w:rPr>
          <w:rFonts w:hint="eastAsia" w:ascii="Times New Roman" w:hAnsi="Times New Roman" w:eastAsia="仿宋_GB2312" w:cs="Times New Roman"/>
          <w:b/>
          <w:bCs w:val="0"/>
          <w:color w:val="auto"/>
          <w:kern w:val="2"/>
          <w:sz w:val="28"/>
          <w:szCs w:val="28"/>
          <w:highlight w:val="none"/>
          <w:lang w:val="en-US" w:eastAsia="zh-CN" w:bidi="ar-SA"/>
        </w:rPr>
        <w:t>5</w:t>
      </w:r>
      <w:r>
        <w:rPr>
          <w:rFonts w:hint="default" w:ascii="Times New Roman" w:hAnsi="Times New Roman" w:eastAsia="仿宋_GB2312" w:cs="Times New Roman"/>
          <w:b/>
          <w:bCs w:val="0"/>
          <w:color w:val="auto"/>
          <w:kern w:val="2"/>
          <w:sz w:val="28"/>
          <w:szCs w:val="28"/>
          <w:highlight w:val="none"/>
          <w:lang w:val="en-US" w:eastAsia="zh-CN" w:bidi="ar-SA"/>
        </w:rPr>
        <w:t xml:space="preserve">  2035年乡镇规划指标分解表</w:t>
      </w:r>
    </w:p>
    <w:p>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default"/>
          <w:color w:val="auto"/>
          <w:sz w:val="24"/>
          <w:szCs w:val="24"/>
          <w:highlight w:val="none"/>
          <w:lang w:val="en-US" w:eastAsia="zh-CN"/>
        </w:rPr>
      </w:pPr>
      <w:r>
        <w:rPr>
          <w:rFonts w:hint="eastAsia"/>
          <w:color w:val="auto"/>
          <w:sz w:val="24"/>
          <w:szCs w:val="24"/>
          <w:highlight w:val="none"/>
          <w:lang w:val="en-US" w:eastAsia="zh-CN"/>
        </w:rPr>
        <w:t>单位：亩、公顷</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7"/>
        <w:gridCol w:w="1408"/>
        <w:gridCol w:w="1468"/>
        <w:gridCol w:w="1408"/>
        <w:gridCol w:w="140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cs="Times New Roman"/>
                <w:b/>
                <w:bCs/>
                <w:i w:val="0"/>
                <w:iCs w:val="0"/>
                <w:color w:val="auto"/>
                <w:kern w:val="0"/>
                <w:sz w:val="24"/>
                <w:szCs w:val="24"/>
                <w:highlight w:val="none"/>
                <w:u w:val="none"/>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行政村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耕地保有量</w:t>
            </w:r>
            <w:r>
              <w:rPr>
                <w:rStyle w:val="20"/>
                <w:rFonts w:hint="eastAsia" w:cs="Times New Roman"/>
                <w:b/>
                <w:bCs/>
                <w:i w:val="0"/>
                <w:iCs w:val="0"/>
                <w:color w:val="000000"/>
                <w:sz w:val="24"/>
                <w:szCs w:val="24"/>
                <w:lang w:val="en-US" w:eastAsia="zh-CN" w:bidi="ar"/>
              </w:rPr>
              <w:t>（亩）</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永久基本农田保护面积</w:t>
            </w:r>
            <w:r>
              <w:rPr>
                <w:rStyle w:val="20"/>
                <w:rFonts w:hint="eastAsia" w:cs="Times New Roman"/>
                <w:b/>
                <w:bCs/>
                <w:i w:val="0"/>
                <w:iCs w:val="0"/>
                <w:color w:val="000000"/>
                <w:sz w:val="24"/>
                <w:szCs w:val="24"/>
                <w:lang w:val="en-US" w:eastAsia="zh-CN" w:bidi="ar"/>
              </w:rPr>
              <w:t>（亩）</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生态保护红线面积</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城镇开发边界规模</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村庄建设用地面积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八江口村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3311.93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2529.97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709.92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5.90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62.88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坝万村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1583.22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1383.86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251.16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茶坪村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1282.44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763.03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775.30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冲场村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1994.68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1590.04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456.14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大田村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1732.29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1303.97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655.88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凳寨村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2527.92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2222.12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622.57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12.02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桂岱村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2237.10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1838.38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154.33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桂林溪村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3183.33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2813.33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39.84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花园村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4614.80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4211.49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487.58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0.19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61.80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桓胆村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1430.92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1320.37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34.89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黄雷村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2055.29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1824.70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750.39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2.13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绞寿村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1903.68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1742.99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277.05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街上村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1326.60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1047.83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171.36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16.36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凉伞村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2323.58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1962.88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244.58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20.57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马宗村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1333.32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1026.64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426.82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美老村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2800.45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2517.93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276.05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0.07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美岩村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1794.74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1477.29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378.51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2.54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偏洞村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1913.50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1560.69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434.45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4.91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坪南村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2220.85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1871.42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356.08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台洞村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1636.49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1228.36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278.81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万家村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2330.10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1969.95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535.86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eastAsia" w:ascii="Times New Roman" w:hAnsi="Times New Roman" w:eastAsia="仿宋" w:cs="Times New Roman"/>
                <w:b w:val="0"/>
                <w:bCs w:val="0"/>
                <w:i w:val="0"/>
                <w:iCs w:val="0"/>
                <w:color w:val="000000"/>
                <w:kern w:val="0"/>
                <w:sz w:val="24"/>
                <w:szCs w:val="24"/>
                <w:u w:val="none"/>
                <w:lang w:val="en-US" w:eastAsia="zh-CN" w:bidi="ar"/>
              </w:rPr>
              <w:t>子城村</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2358.45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2048.12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313.06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1.92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val="0"/>
                <w:i w:val="0"/>
                <w:iCs w:val="0"/>
                <w:color w:val="000000"/>
                <w:kern w:val="0"/>
                <w:sz w:val="24"/>
                <w:szCs w:val="24"/>
                <w:u w:val="none"/>
                <w:lang w:val="en-US" w:eastAsia="zh-CN" w:bidi="ar"/>
              </w:rPr>
            </w:pPr>
            <w:r>
              <w:rPr>
                <w:rFonts w:hint="default" w:ascii="Times New Roman" w:hAnsi="Times New Roman" w:eastAsia="仿宋" w:cs="Times New Roman"/>
                <w:b w:val="0"/>
                <w:bCs w:val="0"/>
                <w:i w:val="0"/>
                <w:iCs w:val="0"/>
                <w:color w:val="000000"/>
                <w:kern w:val="0"/>
                <w:sz w:val="24"/>
                <w:szCs w:val="24"/>
                <w:u w:val="none"/>
                <w:lang w:val="en-US" w:eastAsia="zh-CN" w:bidi="ar"/>
              </w:rPr>
              <w:t xml:space="preserve">25.29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总计</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 xml:space="preserve">47895.69 </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 xml:space="preserve">40255.39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 xml:space="preserve">8630.63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 xml:space="preserve">66.61 </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 xml:space="preserve">700.57 </w:t>
            </w:r>
          </w:p>
        </w:tc>
      </w:tr>
    </w:tbl>
    <w:p>
      <w:pPr>
        <w:rPr>
          <w:rFonts w:hint="default"/>
          <w:b/>
          <w:bCs/>
          <w:color w:val="auto"/>
          <w:highlight w:val="none"/>
        </w:rPr>
      </w:pPr>
      <w:r>
        <w:rPr>
          <w:rFonts w:hint="default"/>
          <w:b/>
          <w:bCs/>
          <w:color w:val="auto"/>
          <w:highlight w:val="none"/>
        </w:rPr>
        <w:br w:type="page"/>
      </w: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default" w:ascii="Times New Roman" w:hAnsi="Times New Roman" w:eastAsia="仿宋_GB2312" w:cs="Times New Roman"/>
          <w:b/>
          <w:bCs w:val="0"/>
          <w:color w:val="auto"/>
          <w:kern w:val="2"/>
          <w:sz w:val="28"/>
          <w:szCs w:val="28"/>
          <w:lang w:val="en-US" w:eastAsia="zh-CN" w:bidi="ar-SA"/>
        </w:rPr>
      </w:pPr>
      <w:r>
        <w:rPr>
          <w:rFonts w:hint="default" w:ascii="Times New Roman" w:hAnsi="Times New Roman" w:eastAsia="仿宋_GB2312" w:cs="Times New Roman"/>
          <w:b/>
          <w:bCs w:val="0"/>
          <w:color w:val="auto"/>
          <w:kern w:val="2"/>
          <w:sz w:val="28"/>
          <w:szCs w:val="28"/>
          <w:lang w:val="en-US" w:eastAsia="zh-CN" w:bidi="ar-SA"/>
        </w:rPr>
        <w:t>表</w:t>
      </w:r>
      <w:r>
        <w:rPr>
          <w:rFonts w:hint="eastAsia" w:cs="Times New Roman"/>
          <w:b/>
          <w:bCs w:val="0"/>
          <w:color w:val="auto"/>
          <w:kern w:val="2"/>
          <w:sz w:val="28"/>
          <w:szCs w:val="28"/>
          <w:lang w:val="en-US" w:eastAsia="zh-CN" w:bidi="ar-SA"/>
        </w:rPr>
        <w:t>6</w:t>
      </w:r>
      <w:r>
        <w:rPr>
          <w:rFonts w:hint="default" w:ascii="Times New Roman" w:hAnsi="Times New Roman" w:eastAsia="仿宋_GB2312" w:cs="Times New Roman"/>
          <w:b/>
          <w:bCs w:val="0"/>
          <w:color w:val="auto"/>
          <w:kern w:val="2"/>
          <w:sz w:val="28"/>
          <w:szCs w:val="28"/>
          <w:lang w:val="en-US" w:eastAsia="zh-CN" w:bidi="ar-SA"/>
        </w:rPr>
        <w:t xml:space="preserve">  </w:t>
      </w:r>
      <w:r>
        <w:rPr>
          <w:rFonts w:hint="eastAsia" w:ascii="Times New Roman" w:hAnsi="Times New Roman" w:eastAsia="仿宋_GB2312" w:cs="Times New Roman"/>
          <w:b/>
          <w:bCs w:val="0"/>
          <w:color w:val="auto"/>
          <w:kern w:val="2"/>
          <w:sz w:val="28"/>
          <w:szCs w:val="28"/>
          <w:lang w:val="en-US" w:eastAsia="zh-CN" w:bidi="ar-SA"/>
        </w:rPr>
        <w:t>历史文化资源一览表</w:t>
      </w:r>
    </w:p>
    <w:tbl>
      <w:tblPr>
        <w:tblStyle w:val="15"/>
        <w:tblW w:w="5374" w:type="pct"/>
        <w:tblInd w:w="-1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158"/>
        <w:gridCol w:w="2270"/>
        <w:gridCol w:w="1071"/>
        <w:gridCol w:w="1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序号</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名称</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类别</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级别</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eastAsia" w:ascii="Times New Roman" w:hAnsi="Times New Roman" w:eastAsia="仿宋_GB2312" w:cs="Times New Roman"/>
                <w:b/>
                <w:bCs/>
                <w:i w:val="0"/>
                <w:iCs w:val="0"/>
                <w:color w:val="000000"/>
                <w:sz w:val="24"/>
                <w:szCs w:val="24"/>
                <w:lang w:val="en-US" w:eastAsia="zh-CN" w:bidi="ar"/>
              </w:rPr>
            </w:pPr>
            <w:r>
              <w:rPr>
                <w:rStyle w:val="20"/>
                <w:rFonts w:hint="eastAsia" w:ascii="Times New Roman" w:hAnsi="Times New Roman" w:eastAsia="仿宋_GB2312" w:cs="Times New Roman"/>
                <w:b/>
                <w:bCs/>
                <w:i w:val="0"/>
                <w:iCs w:val="0"/>
                <w:color w:val="000000"/>
                <w:sz w:val="24"/>
                <w:szCs w:val="24"/>
                <w:lang w:val="en-US" w:eastAsia="zh-CN" w:bidi="ar"/>
              </w:rPr>
              <w:t>所在行政区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光芒石拱桥</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一般不可移动文物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凉伞镇桂林溪村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凉伞腔山歌</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非物质文化遗产</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凉伞豆腐制作工艺</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非物质文化遗产</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凉伞镇凉伞村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埋线疗法</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非物质文化遗产</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凉伞镇凉伞村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八江口村古村落</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传统村落</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国家级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凉伞镇八江口村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美岩村古村落</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传统村落</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国家级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凉伞镇美岩村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桓胆村古村落</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传统村落</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国家级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凉伞镇桓胆村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坪南村古村落</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传统村落</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国家级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凉伞镇坪南村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黄雷村古村落</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传统村落</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国家级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凉伞镇黄雷村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凉伞村古村落</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传统村落</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国家级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凉伞镇凉伞村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凳寨村古村落</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传统村落</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国家级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凉伞镇凳寨村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凉伞镇古树名木</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古树名木</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美老剿匪烈士墓</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古墓群</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凉伞镇坪南村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杨录官墓</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古墓群</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凉伞镇坝万村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大田电站建筑群</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一般不可移动文物</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凉伞镇大田村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马林屯古营盘</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一般不可移动文物</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凉伞镇桂林溪村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冲享古墓群</w:t>
            </w:r>
          </w:p>
        </w:tc>
        <w:tc>
          <w:tcPr>
            <w:tcW w:w="1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古墓群</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县级</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凉伞镇</w:t>
            </w:r>
          </w:p>
        </w:tc>
      </w:tr>
    </w:tbl>
    <w:p>
      <w:pPr>
        <w:jc w:val="center"/>
        <w:rPr>
          <w:rFonts w:hint="eastAsia" w:ascii="仿宋" w:hAnsi="仿宋" w:eastAsia="仿宋" w:cs="仿宋"/>
          <w:i w:val="0"/>
          <w:iCs w:val="0"/>
          <w:color w:val="auto"/>
          <w:kern w:val="0"/>
          <w:sz w:val="24"/>
          <w:szCs w:val="24"/>
          <w:highlight w:val="none"/>
          <w:u w:val="none"/>
          <w:lang w:val="en-US" w:eastAsia="zh-CN" w:bidi="ar"/>
        </w:rPr>
      </w:pPr>
    </w:p>
    <w:p>
      <w:pPr>
        <w:pStyle w:val="6"/>
        <w:rPr>
          <w:rFonts w:hint="eastAsia" w:ascii="仿宋" w:hAnsi="仿宋" w:eastAsia="仿宋" w:cs="仿宋"/>
          <w:i w:val="0"/>
          <w:iCs w:val="0"/>
          <w:color w:val="auto"/>
          <w:kern w:val="0"/>
          <w:sz w:val="24"/>
          <w:szCs w:val="24"/>
          <w:highlight w:val="none"/>
          <w:u w:val="none"/>
          <w:lang w:val="en-US" w:eastAsia="zh-CN" w:bidi="ar"/>
        </w:rPr>
      </w:pPr>
    </w:p>
    <w:p>
      <w:pPr>
        <w:pStyle w:val="6"/>
        <w:rPr>
          <w:rFonts w:hint="eastAsia" w:ascii="仿宋" w:hAnsi="仿宋" w:eastAsia="仿宋" w:cs="仿宋"/>
          <w:i w:val="0"/>
          <w:iCs w:val="0"/>
          <w:color w:val="auto"/>
          <w:kern w:val="0"/>
          <w:sz w:val="24"/>
          <w:szCs w:val="24"/>
          <w:highlight w:val="none"/>
          <w:u w:val="none"/>
          <w:lang w:val="en-US" w:eastAsia="zh-CN" w:bidi="ar"/>
        </w:rPr>
      </w:pPr>
    </w:p>
    <w:p>
      <w:pPr>
        <w:pStyle w:val="6"/>
        <w:rPr>
          <w:rFonts w:hint="eastAsia" w:ascii="仿宋" w:hAnsi="仿宋" w:eastAsia="仿宋" w:cs="仿宋"/>
          <w:i w:val="0"/>
          <w:iCs w:val="0"/>
          <w:color w:val="auto"/>
          <w:kern w:val="0"/>
          <w:sz w:val="24"/>
          <w:szCs w:val="24"/>
          <w:highlight w:val="none"/>
          <w:u w:val="none"/>
          <w:lang w:val="en-US" w:eastAsia="zh-CN" w:bidi="ar"/>
        </w:rPr>
      </w:pPr>
    </w:p>
    <w:p>
      <w:pPr>
        <w:pStyle w:val="6"/>
        <w:rPr>
          <w:rFonts w:hint="eastAsia" w:ascii="仿宋" w:hAnsi="仿宋" w:eastAsia="仿宋" w:cs="仿宋"/>
          <w:i w:val="0"/>
          <w:iCs w:val="0"/>
          <w:color w:val="auto"/>
          <w:kern w:val="0"/>
          <w:sz w:val="24"/>
          <w:szCs w:val="24"/>
          <w:highlight w:val="none"/>
          <w:u w:val="none"/>
          <w:lang w:val="en-US" w:eastAsia="zh-CN" w:bidi="ar"/>
        </w:rPr>
      </w:pPr>
    </w:p>
    <w:p>
      <w:pPr>
        <w:pStyle w:val="7"/>
        <w:rPr>
          <w:rFonts w:hint="eastAsia"/>
          <w:lang w:val="en-US" w:eastAsia="zh-CN"/>
        </w:rPr>
      </w:pPr>
    </w:p>
    <w:p>
      <w:pPr>
        <w:pStyle w:val="7"/>
        <w:rPr>
          <w:rFonts w:hint="eastAsia"/>
          <w:lang w:val="en-US" w:eastAsia="zh-CN"/>
        </w:rPr>
      </w:pPr>
    </w:p>
    <w:p>
      <w:pPr>
        <w:pStyle w:val="6"/>
        <w:rPr>
          <w:rFonts w:hint="eastAsia" w:ascii="仿宋" w:hAnsi="仿宋" w:eastAsia="仿宋" w:cs="仿宋"/>
          <w:i w:val="0"/>
          <w:iCs w:val="0"/>
          <w:color w:val="auto"/>
          <w:kern w:val="0"/>
          <w:sz w:val="24"/>
          <w:szCs w:val="24"/>
          <w:highlight w:val="none"/>
          <w:u w:val="none"/>
          <w:lang w:val="en-US" w:eastAsia="zh-CN" w:bidi="ar"/>
        </w:rPr>
      </w:pP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eastAsia" w:ascii="Times New Roman" w:hAnsi="Times New Roman" w:eastAsia="仿宋_GB2312" w:cs="Times New Roman"/>
          <w:b/>
          <w:bCs w:val="0"/>
          <w:color w:val="auto"/>
          <w:kern w:val="2"/>
          <w:sz w:val="28"/>
          <w:szCs w:val="28"/>
          <w:lang w:val="en-US" w:eastAsia="zh-CN" w:bidi="ar-SA"/>
        </w:rPr>
      </w:pPr>
      <w:bookmarkStart w:id="252" w:name="_Toc17125"/>
      <w:bookmarkStart w:id="253" w:name="_Toc20104"/>
      <w:bookmarkStart w:id="254" w:name="_Toc29669"/>
      <w:bookmarkStart w:id="255" w:name="_Toc21615"/>
      <w:r>
        <w:rPr>
          <w:rFonts w:hint="eastAsia" w:ascii="Times New Roman" w:hAnsi="Times New Roman" w:eastAsia="仿宋_GB2312" w:cs="Times New Roman"/>
          <w:b/>
          <w:bCs w:val="0"/>
          <w:color w:val="auto"/>
          <w:kern w:val="2"/>
          <w:sz w:val="28"/>
          <w:szCs w:val="28"/>
          <w:lang w:val="en-US" w:eastAsia="zh-CN" w:bidi="ar-SA"/>
        </w:rPr>
        <w:t>表</w:t>
      </w:r>
      <w:r>
        <w:rPr>
          <w:rFonts w:hint="eastAsia" w:cs="Times New Roman"/>
          <w:b/>
          <w:bCs w:val="0"/>
          <w:color w:val="auto"/>
          <w:kern w:val="2"/>
          <w:sz w:val="28"/>
          <w:szCs w:val="28"/>
          <w:lang w:val="en-US" w:eastAsia="zh-CN" w:bidi="ar-SA"/>
        </w:rPr>
        <w:t>7</w:t>
      </w:r>
      <w:r>
        <w:rPr>
          <w:rFonts w:hint="eastAsia" w:ascii="Times New Roman" w:hAnsi="Times New Roman" w:eastAsia="仿宋_GB2312" w:cs="Times New Roman"/>
          <w:b/>
          <w:bCs w:val="0"/>
          <w:color w:val="auto"/>
          <w:kern w:val="2"/>
          <w:sz w:val="28"/>
          <w:szCs w:val="28"/>
          <w:lang w:val="en-US" w:eastAsia="zh-CN" w:bidi="ar-SA"/>
        </w:rPr>
        <w:t xml:space="preserve">  村庄建设引导一览表</w:t>
      </w:r>
      <w:bookmarkEnd w:id="252"/>
      <w:bookmarkEnd w:id="253"/>
      <w:bookmarkEnd w:id="254"/>
      <w:bookmarkEnd w:id="255"/>
    </w:p>
    <w:tbl>
      <w:tblPr>
        <w:tblStyle w:val="15"/>
        <w:tblW w:w="58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092"/>
        <w:gridCol w:w="805"/>
        <w:gridCol w:w="1227"/>
        <w:gridCol w:w="3581"/>
        <w:gridCol w:w="2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行政村</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村庄类型</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人口规模</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发展方向</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公共服务设施配置</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基础设施配置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八江口村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集聚提升类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2200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农业、观光旅游</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坝万村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农业发展类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1043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茶坪村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生态保护类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822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特色种植</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冲场村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生态保护类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1121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特色种植</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大田村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集聚提升类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1069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农业、特色种植</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凳寨村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生态保护类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1850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特色种植</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桂岱村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农业发展类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995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桂林溪村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农业发展类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1501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花园村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集聚提升类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2404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农业、特色种植</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桓胆村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693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农业、生态观光</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黄雷村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1600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农业、生态观光</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绞寿村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生态保护类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945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特色种植</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街上村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城郊融合类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1171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综合服务、商贸</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凉伞村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城郊融合类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2350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综合服务、商贸</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bookmarkStart w:id="256" w:name="_Toc5120"/>
            <w:bookmarkStart w:id="257" w:name="_Toc2389"/>
            <w:bookmarkStart w:id="258" w:name="_Toc11272"/>
            <w:bookmarkStart w:id="259" w:name="_Toc5819"/>
            <w:r>
              <w:rPr>
                <w:rFonts w:hint="eastAsia" w:ascii="Times New Roman" w:hAnsi="Times New Roman" w:eastAsia="仿宋_GB2312" w:cs="Times New Roman"/>
                <w:i w:val="0"/>
                <w:iCs w:val="0"/>
                <w:color w:val="000000"/>
                <w:kern w:val="0"/>
                <w:sz w:val="24"/>
                <w:szCs w:val="24"/>
                <w:u w:val="none"/>
                <w:lang w:val="en-US" w:eastAsia="zh-CN" w:bidi="ar"/>
              </w:rPr>
              <w:t>马宗村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生态保护类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995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特色种植</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美老村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农业发展类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1600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美岩村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1450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农业、生态观光</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1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偏洞村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生态保护类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1350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特色种植</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坪南村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1155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农业、生态观光</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台洞村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生态保护类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995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特色种植</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万家村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生态保护类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1222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特色种植</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子城村</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农业发展类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1142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农业</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农村综合服务平台、幼儿园、文体活动场所、文体活动室、阅览室、卫生室、养老服务站、农贸市场、便民超市、电商网点、警务室、防灾避灾场所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集中供水、垃圾收集点、再生资源回收点、公共厕所、快递服务站、通信基站、</w:t>
            </w:r>
            <w:r>
              <w:rPr>
                <w:rFonts w:hint="eastAsia" w:ascii="Times New Roman" w:hAnsi="Times New Roman" w:eastAsia="仿宋_GB2312" w:cs="Times New Roman"/>
                <w:i w:val="0"/>
                <w:iCs w:val="0"/>
                <w:color w:val="000000"/>
                <w:kern w:val="0"/>
                <w:sz w:val="24"/>
                <w:szCs w:val="24"/>
                <w:u w:val="none"/>
                <w:lang w:val="en-US" w:eastAsia="zh-CN" w:bidi="ar"/>
              </w:rPr>
              <w:t>光纤交接点</w:t>
            </w:r>
            <w:r>
              <w:rPr>
                <w:rFonts w:hint="default" w:ascii="Times New Roman" w:hAnsi="Times New Roman" w:eastAsia="仿宋_GB2312" w:cs="Times New Roman"/>
                <w:i w:val="0"/>
                <w:iCs w:val="0"/>
                <w:color w:val="000000"/>
                <w:kern w:val="0"/>
                <w:sz w:val="24"/>
                <w:szCs w:val="24"/>
                <w:u w:val="none"/>
                <w:lang w:val="en-US" w:eastAsia="zh-CN" w:bidi="ar"/>
              </w:rPr>
              <w:t>、路灯</w:t>
            </w:r>
          </w:p>
        </w:tc>
      </w:tr>
    </w:tbl>
    <w:p>
      <w:pPr>
        <w:pStyle w:val="6"/>
        <w:rPr>
          <w:rFonts w:hint="default" w:ascii="仿宋" w:hAnsi="仿宋" w:eastAsia="仿宋" w:cs="仿宋"/>
          <w:i w:val="0"/>
          <w:iCs w:val="0"/>
          <w:color w:val="auto"/>
          <w:kern w:val="0"/>
          <w:sz w:val="24"/>
          <w:szCs w:val="24"/>
          <w:highlight w:val="none"/>
          <w:u w:val="none"/>
          <w:lang w:val="en-US" w:eastAsia="zh-CN" w:bidi="ar"/>
        </w:rPr>
      </w:pPr>
    </w:p>
    <w:p>
      <w:pPr>
        <w:pStyle w:val="6"/>
        <w:rPr>
          <w:rFonts w:hint="default" w:ascii="仿宋" w:hAnsi="仿宋" w:eastAsia="仿宋" w:cs="仿宋"/>
          <w:i w:val="0"/>
          <w:iCs w:val="0"/>
          <w:color w:val="auto"/>
          <w:kern w:val="0"/>
          <w:sz w:val="24"/>
          <w:szCs w:val="24"/>
          <w:highlight w:val="none"/>
          <w:u w:val="none"/>
          <w:lang w:val="en-US" w:eastAsia="zh-CN" w:bidi="ar"/>
        </w:rPr>
      </w:pPr>
    </w:p>
    <w:p>
      <w:pPr>
        <w:pStyle w:val="7"/>
        <w:rPr>
          <w:rFonts w:hint="default" w:ascii="仿宋" w:hAnsi="仿宋" w:eastAsia="仿宋" w:cs="仿宋"/>
          <w:i w:val="0"/>
          <w:iCs w:val="0"/>
          <w:color w:val="auto"/>
          <w:kern w:val="0"/>
          <w:sz w:val="24"/>
          <w:szCs w:val="24"/>
          <w:highlight w:val="none"/>
          <w:u w:val="none"/>
          <w:lang w:val="en-US" w:eastAsia="zh-CN" w:bidi="ar"/>
        </w:rPr>
      </w:pPr>
    </w:p>
    <w:p>
      <w:pPr>
        <w:pStyle w:val="7"/>
        <w:rPr>
          <w:rFonts w:hint="default" w:ascii="仿宋" w:hAnsi="仿宋" w:eastAsia="仿宋" w:cs="仿宋"/>
          <w:i w:val="0"/>
          <w:iCs w:val="0"/>
          <w:color w:val="auto"/>
          <w:kern w:val="0"/>
          <w:sz w:val="24"/>
          <w:szCs w:val="24"/>
          <w:highlight w:val="none"/>
          <w:u w:val="none"/>
          <w:lang w:val="en-US" w:eastAsia="zh-CN" w:bidi="ar"/>
        </w:rPr>
      </w:pPr>
    </w:p>
    <w:p>
      <w:pPr>
        <w:pStyle w:val="7"/>
        <w:rPr>
          <w:rFonts w:hint="default" w:ascii="仿宋" w:hAnsi="仿宋" w:eastAsia="仿宋" w:cs="仿宋"/>
          <w:i w:val="0"/>
          <w:iCs w:val="0"/>
          <w:color w:val="auto"/>
          <w:kern w:val="0"/>
          <w:sz w:val="24"/>
          <w:szCs w:val="24"/>
          <w:highlight w:val="none"/>
          <w:u w:val="none"/>
          <w:lang w:val="en-US" w:eastAsia="zh-CN" w:bidi="ar"/>
        </w:rPr>
      </w:pPr>
    </w:p>
    <w:p>
      <w:pPr>
        <w:pStyle w:val="7"/>
        <w:rPr>
          <w:rFonts w:hint="default" w:ascii="仿宋" w:hAnsi="仿宋" w:eastAsia="仿宋" w:cs="仿宋"/>
          <w:i w:val="0"/>
          <w:iCs w:val="0"/>
          <w:color w:val="auto"/>
          <w:kern w:val="0"/>
          <w:sz w:val="24"/>
          <w:szCs w:val="24"/>
          <w:highlight w:val="none"/>
          <w:u w:val="none"/>
          <w:lang w:val="en-US" w:eastAsia="zh-CN" w:bidi="ar"/>
        </w:rPr>
      </w:pPr>
    </w:p>
    <w:p>
      <w:pPr>
        <w:pStyle w:val="7"/>
        <w:rPr>
          <w:rFonts w:hint="default" w:ascii="仿宋" w:hAnsi="仿宋" w:eastAsia="仿宋" w:cs="仿宋"/>
          <w:i w:val="0"/>
          <w:iCs w:val="0"/>
          <w:color w:val="auto"/>
          <w:kern w:val="0"/>
          <w:sz w:val="24"/>
          <w:szCs w:val="24"/>
          <w:highlight w:val="none"/>
          <w:u w:val="none"/>
          <w:lang w:val="en-US" w:eastAsia="zh-CN" w:bidi="ar"/>
        </w:rPr>
      </w:pP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default" w:ascii="Times New Roman" w:hAnsi="Times New Roman" w:eastAsia="仿宋_GB2312" w:cs="Times New Roman"/>
          <w:b/>
          <w:bCs w:val="0"/>
          <w:color w:val="auto"/>
          <w:kern w:val="2"/>
          <w:sz w:val="28"/>
          <w:szCs w:val="28"/>
          <w:lang w:val="en-US" w:eastAsia="zh-CN" w:bidi="ar-SA"/>
        </w:rPr>
      </w:pPr>
      <w:r>
        <w:rPr>
          <w:rFonts w:hint="default" w:ascii="Times New Roman" w:hAnsi="Times New Roman" w:eastAsia="仿宋_GB2312" w:cs="Times New Roman"/>
          <w:b/>
          <w:bCs w:val="0"/>
          <w:color w:val="auto"/>
          <w:kern w:val="2"/>
          <w:sz w:val="28"/>
          <w:szCs w:val="28"/>
          <w:lang w:val="en-US" w:eastAsia="zh-CN" w:bidi="ar-SA"/>
        </w:rPr>
        <w:t>表</w:t>
      </w:r>
      <w:r>
        <w:rPr>
          <w:rFonts w:hint="eastAsia" w:cs="Times New Roman"/>
          <w:b/>
          <w:bCs w:val="0"/>
          <w:color w:val="auto"/>
          <w:kern w:val="2"/>
          <w:sz w:val="28"/>
          <w:szCs w:val="28"/>
          <w:lang w:val="en-US" w:eastAsia="zh-CN" w:bidi="ar-SA"/>
        </w:rPr>
        <w:t>8</w:t>
      </w:r>
      <w:r>
        <w:rPr>
          <w:rFonts w:hint="eastAsia" w:ascii="Times New Roman" w:hAnsi="Times New Roman" w:eastAsia="仿宋_GB2312" w:cs="Times New Roman"/>
          <w:b/>
          <w:bCs w:val="0"/>
          <w:color w:val="auto"/>
          <w:kern w:val="2"/>
          <w:sz w:val="28"/>
          <w:szCs w:val="28"/>
          <w:lang w:val="en-US" w:eastAsia="zh-CN" w:bidi="ar-SA"/>
        </w:rPr>
        <w:t xml:space="preserve">  </w:t>
      </w:r>
      <w:r>
        <w:rPr>
          <w:rFonts w:hint="default" w:ascii="Times New Roman" w:hAnsi="Times New Roman" w:eastAsia="仿宋_GB2312" w:cs="Times New Roman"/>
          <w:b/>
          <w:bCs w:val="0"/>
          <w:color w:val="auto"/>
          <w:kern w:val="2"/>
          <w:sz w:val="28"/>
          <w:szCs w:val="28"/>
          <w:lang w:val="en-US" w:eastAsia="zh-CN" w:bidi="ar-SA"/>
        </w:rPr>
        <w:t>详细规划编制单元一览表</w:t>
      </w:r>
      <w:bookmarkEnd w:id="256"/>
      <w:bookmarkEnd w:id="257"/>
      <w:bookmarkEnd w:id="258"/>
      <w:bookmarkEnd w:id="259"/>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righ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单位：公顷</w:t>
      </w:r>
    </w:p>
    <w:tbl>
      <w:tblPr>
        <w:tblStyle w:val="15"/>
        <w:tblW w:w="56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7"/>
        <w:gridCol w:w="1541"/>
        <w:gridCol w:w="1252"/>
        <w:gridCol w:w="1719"/>
        <w:gridCol w:w="259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类型</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名称</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编号</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编制单元面积</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主导功能</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镇政府驻地详细规划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凉伞镇</w:t>
            </w:r>
            <w:r>
              <w:rPr>
                <w:rFonts w:hint="default" w:ascii="Times New Roman" w:hAnsi="Times New Roman" w:eastAsia="仿宋_GB2312" w:cs="Times New Roman"/>
                <w:i w:val="0"/>
                <w:iCs w:val="0"/>
                <w:color w:val="000000"/>
                <w:kern w:val="0"/>
                <w:sz w:val="24"/>
                <w:szCs w:val="24"/>
                <w:u w:val="none"/>
                <w:lang w:val="en-US" w:eastAsia="zh-CN" w:bidi="ar"/>
              </w:rPr>
              <w:t>区</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XG-1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51.18</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商贸</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旅游</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服务、物流仓储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特殊管控单元</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偏洞村片</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TS-1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7.04</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商业、居住、公共服务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特殊管控单元</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八江口村片</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TS-</w:t>
            </w:r>
            <w:r>
              <w:rPr>
                <w:rFonts w:hint="eastAsia" w:ascii="Times New Roman" w:hAnsi="Times New Roman" w:cs="Times New Roman"/>
                <w:i w:val="0"/>
                <w:iCs w:val="0"/>
                <w:color w:val="000000"/>
                <w:kern w:val="0"/>
                <w:sz w:val="24"/>
                <w:szCs w:val="24"/>
                <w:u w:val="none"/>
                <w:lang w:val="en-US" w:eastAsia="zh-CN" w:bidi="ar"/>
              </w:rPr>
              <w:t>2</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5.90</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产业用地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特殊管控单元</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美老村片</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TS-</w:t>
            </w:r>
            <w:r>
              <w:rPr>
                <w:rFonts w:hint="eastAsia" w:ascii="Times New Roman" w:hAnsi="Times New Roman" w:cs="Times New Roman"/>
                <w:i w:val="0"/>
                <w:iCs w:val="0"/>
                <w:color w:val="000000"/>
                <w:kern w:val="0"/>
                <w:sz w:val="24"/>
                <w:szCs w:val="24"/>
                <w:u w:val="none"/>
                <w:lang w:val="en-US" w:eastAsia="zh-CN" w:bidi="ar"/>
              </w:rPr>
              <w:t>3</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0.07</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公用设施</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特殊管控单元</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美岩村片</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TS-</w:t>
            </w:r>
            <w:r>
              <w:rPr>
                <w:rFonts w:hint="eastAsia" w:ascii="Times New Roman" w:hAnsi="Times New Roman" w:cs="Times New Roman"/>
                <w:i w:val="0"/>
                <w:iCs w:val="0"/>
                <w:color w:val="000000"/>
                <w:kern w:val="0"/>
                <w:sz w:val="24"/>
                <w:szCs w:val="24"/>
                <w:u w:val="none"/>
                <w:lang w:val="en-US" w:eastAsia="zh-CN" w:bidi="ar"/>
              </w:rPr>
              <w:t>4</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2.55</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商业、居住、公共服务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特殊管控单元</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凳寨村片</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TS-</w:t>
            </w:r>
            <w:r>
              <w:rPr>
                <w:rFonts w:hint="eastAsia" w:ascii="Times New Roman" w:hAnsi="Times New Roman" w:cs="Times New Roman"/>
                <w:i w:val="0"/>
                <w:iCs w:val="0"/>
                <w:color w:val="000000"/>
                <w:kern w:val="0"/>
                <w:sz w:val="24"/>
                <w:szCs w:val="24"/>
                <w:u w:val="none"/>
                <w:lang w:val="en-US" w:eastAsia="zh-CN" w:bidi="ar"/>
              </w:rPr>
              <w:t>5</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12.02</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商业、居住、公共服务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特殊管控单元</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花园村片</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TS-</w:t>
            </w:r>
            <w:r>
              <w:rPr>
                <w:rFonts w:hint="eastAsia" w:ascii="Times New Roman" w:hAnsi="Times New Roman" w:cs="Times New Roman"/>
                <w:i w:val="0"/>
                <w:iCs w:val="0"/>
                <w:color w:val="000000"/>
                <w:kern w:val="0"/>
                <w:sz w:val="24"/>
                <w:szCs w:val="24"/>
                <w:u w:val="none"/>
                <w:lang w:val="en-US" w:eastAsia="zh-CN" w:bidi="ar"/>
              </w:rPr>
              <w:t>6</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0.19</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商业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万家村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1200.97</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偏洞村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2</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816.63</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农业、</w:t>
            </w:r>
            <w:r>
              <w:rPr>
                <w:rFonts w:hint="default" w:ascii="Times New Roman" w:hAnsi="Times New Roman" w:eastAsia="仿宋_GB2312" w:cs="Times New Roman"/>
                <w:i w:val="0"/>
                <w:iCs w:val="0"/>
                <w:color w:val="000000"/>
                <w:kern w:val="0"/>
                <w:sz w:val="24"/>
                <w:szCs w:val="24"/>
                <w:u w:val="none"/>
                <w:lang w:val="en-US" w:eastAsia="zh-CN" w:bidi="ar"/>
              </w:rPr>
              <w:t>商业、居住、公共服务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黄雷村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3</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1280.98</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r>
              <w:rPr>
                <w:rFonts w:hint="eastAsia" w:ascii="Times New Roman" w:hAnsi="Times New Roman" w:cs="Times New Roman"/>
                <w:i w:val="0"/>
                <w:iCs w:val="0"/>
                <w:color w:val="000000"/>
                <w:kern w:val="0"/>
                <w:sz w:val="24"/>
                <w:szCs w:val="24"/>
                <w:u w:val="none"/>
                <w:lang w:val="en-US" w:eastAsia="zh-CN" w:bidi="ar"/>
              </w:rPr>
              <w:t>、</w:t>
            </w:r>
            <w:r>
              <w:rPr>
                <w:rFonts w:hint="eastAsia" w:ascii="Times New Roman" w:hAnsi="Times New Roman" w:eastAsia="仿宋_GB2312" w:cs="Times New Roman"/>
                <w:i w:val="0"/>
                <w:iCs w:val="0"/>
                <w:color w:val="000000"/>
                <w:kern w:val="0"/>
                <w:sz w:val="24"/>
                <w:szCs w:val="24"/>
                <w:u w:val="none"/>
                <w:lang w:val="en-US" w:eastAsia="zh-CN" w:bidi="ar"/>
              </w:rPr>
              <w:t>旅游业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八江口村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4</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1875.91</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r>
              <w:rPr>
                <w:rFonts w:hint="eastAsia" w:ascii="Times New Roman" w:hAnsi="Times New Roman" w:cs="Times New Roman"/>
                <w:i w:val="0"/>
                <w:iCs w:val="0"/>
                <w:color w:val="000000"/>
                <w:kern w:val="0"/>
                <w:sz w:val="24"/>
                <w:szCs w:val="24"/>
                <w:u w:val="none"/>
                <w:lang w:val="en-US" w:eastAsia="zh-CN" w:bidi="ar"/>
              </w:rPr>
              <w:t>、</w:t>
            </w:r>
            <w:r>
              <w:rPr>
                <w:rFonts w:hint="eastAsia" w:ascii="Times New Roman" w:hAnsi="Times New Roman" w:eastAsia="仿宋_GB2312" w:cs="Times New Roman"/>
                <w:i w:val="0"/>
                <w:iCs w:val="0"/>
                <w:color w:val="000000"/>
                <w:kern w:val="0"/>
                <w:sz w:val="24"/>
                <w:szCs w:val="24"/>
                <w:u w:val="none"/>
                <w:lang w:val="en-US" w:eastAsia="zh-CN" w:bidi="ar"/>
              </w:rPr>
              <w:t>旅游业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大田村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5</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1110.47</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桓胆村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6</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475.52</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r>
              <w:rPr>
                <w:rFonts w:hint="eastAsia" w:ascii="Times New Roman" w:hAnsi="Times New Roman" w:cs="Times New Roman"/>
                <w:i w:val="0"/>
                <w:iCs w:val="0"/>
                <w:color w:val="000000"/>
                <w:kern w:val="0"/>
                <w:sz w:val="24"/>
                <w:szCs w:val="24"/>
                <w:u w:val="none"/>
                <w:lang w:val="en-US" w:eastAsia="zh-CN" w:bidi="ar"/>
              </w:rPr>
              <w:t>、</w:t>
            </w:r>
            <w:r>
              <w:rPr>
                <w:rFonts w:hint="eastAsia" w:ascii="Times New Roman" w:hAnsi="Times New Roman" w:eastAsia="仿宋_GB2312" w:cs="Times New Roman"/>
                <w:i w:val="0"/>
                <w:iCs w:val="0"/>
                <w:color w:val="000000"/>
                <w:kern w:val="0"/>
                <w:sz w:val="24"/>
                <w:szCs w:val="24"/>
                <w:u w:val="none"/>
                <w:lang w:val="en-US" w:eastAsia="zh-CN" w:bidi="ar"/>
              </w:rPr>
              <w:t>旅游业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桂岱村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7</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726.82</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坝万村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8</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861.67</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坪南村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9</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1012.12</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r>
              <w:rPr>
                <w:rFonts w:hint="eastAsia" w:ascii="Times New Roman" w:hAnsi="Times New Roman" w:eastAsia="仿宋_GB2312" w:cs="Times New Roman"/>
                <w:i w:val="0"/>
                <w:iCs w:val="0"/>
                <w:color w:val="000000"/>
                <w:kern w:val="0"/>
                <w:sz w:val="24"/>
                <w:szCs w:val="24"/>
                <w:u w:val="none"/>
                <w:lang w:val="en-US" w:eastAsia="zh-CN" w:bidi="ar"/>
              </w:rPr>
              <w:t>旅游业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凉伞村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1287.6</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商贸</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旅游</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服务、物流仓储</w:t>
            </w:r>
            <w:r>
              <w:rPr>
                <w:rFonts w:hint="eastAsia" w:ascii="Times New Roman" w:hAnsi="Times New Roman" w:cs="Times New Roman"/>
                <w:i w:val="0"/>
                <w:iCs w:val="0"/>
                <w:color w:val="000000"/>
                <w:kern w:val="0"/>
                <w:sz w:val="24"/>
                <w:szCs w:val="24"/>
                <w:u w:val="none"/>
                <w:lang w:val="en-US" w:eastAsia="zh-CN" w:bidi="ar"/>
              </w:rPr>
              <w:t>、加工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美老村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1137.7</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冲场村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12</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1143</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马宗村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13</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697.84</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茶坪村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14</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1231.76</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美岩村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15</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995.86</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商业、居住、公共服务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桂林溪村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16</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1342.68</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子城村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17</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963.12</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街上村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8</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882.26</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商贸</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旅游</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服务、物流仓储</w:t>
            </w:r>
            <w:r>
              <w:rPr>
                <w:rFonts w:hint="eastAsia" w:ascii="Times New Roman" w:hAnsi="Times New Roman" w:cs="Times New Roman"/>
                <w:i w:val="0"/>
                <w:iCs w:val="0"/>
                <w:color w:val="000000"/>
                <w:kern w:val="0"/>
                <w:sz w:val="24"/>
                <w:szCs w:val="24"/>
                <w:u w:val="none"/>
                <w:lang w:val="en-US" w:eastAsia="zh-CN" w:bidi="ar"/>
              </w:rPr>
              <w:t>、加工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台洞村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9</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687.7</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凳寨村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cs="Times New Roman"/>
                <w:i w:val="0"/>
                <w:iCs w:val="0"/>
                <w:color w:val="000000"/>
                <w:kern w:val="0"/>
                <w:sz w:val="24"/>
                <w:szCs w:val="24"/>
                <w:u w:val="none"/>
                <w:lang w:val="en-US" w:eastAsia="zh-CN" w:bidi="ar"/>
              </w:rPr>
              <w:t>20</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1528.32</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商业、居住、公共服务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花园村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cs="Times New Roman"/>
                <w:i w:val="0"/>
                <w:iCs w:val="0"/>
                <w:color w:val="000000"/>
                <w:kern w:val="0"/>
                <w:sz w:val="24"/>
                <w:szCs w:val="24"/>
                <w:u w:val="none"/>
                <w:lang w:val="en-US" w:eastAsia="zh-CN" w:bidi="ar"/>
              </w:rPr>
              <w:t>21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1693.46</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村庄规划</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绞寿村</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CG-</w:t>
            </w:r>
            <w:r>
              <w:rPr>
                <w:rFonts w:hint="eastAsia" w:ascii="Times New Roman" w:hAnsi="Times New Roman" w:cs="Times New Roman"/>
                <w:i w:val="0"/>
                <w:iCs w:val="0"/>
                <w:color w:val="000000"/>
                <w:kern w:val="0"/>
                <w:sz w:val="24"/>
                <w:szCs w:val="24"/>
                <w:u w:val="none"/>
                <w:lang w:val="en-US" w:eastAsia="zh-CN" w:bidi="ar"/>
              </w:rPr>
              <w:t>22</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825.12</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eastAsia" w:ascii="Times New Roman" w:hAnsi="Times New Roman" w:eastAsia="仿宋_GB2312" w:cs="Times New Roman"/>
          <w:b/>
          <w:bCs w:val="0"/>
          <w:color w:val="auto"/>
          <w:kern w:val="2"/>
          <w:sz w:val="28"/>
          <w:szCs w:val="28"/>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br w:type="page"/>
      </w:r>
      <w:bookmarkStart w:id="260" w:name="_Toc13359"/>
      <w:bookmarkStart w:id="261" w:name="_Toc4362"/>
      <w:bookmarkStart w:id="262" w:name="_Toc15354"/>
      <w:bookmarkStart w:id="263" w:name="_Toc12299"/>
      <w:r>
        <w:rPr>
          <w:rFonts w:hint="eastAsia" w:ascii="Times New Roman" w:hAnsi="Times New Roman" w:eastAsia="仿宋_GB2312" w:cs="Times New Roman"/>
          <w:b/>
          <w:bCs w:val="0"/>
          <w:color w:val="auto"/>
          <w:kern w:val="2"/>
          <w:sz w:val="28"/>
          <w:szCs w:val="28"/>
          <w:highlight w:val="none"/>
          <w:lang w:val="en-US" w:eastAsia="zh-CN" w:bidi="ar-SA"/>
        </w:rPr>
        <w:t>表</w:t>
      </w:r>
      <w:r>
        <w:rPr>
          <w:rFonts w:hint="eastAsia" w:cs="Times New Roman"/>
          <w:b/>
          <w:bCs w:val="0"/>
          <w:color w:val="auto"/>
          <w:kern w:val="2"/>
          <w:sz w:val="28"/>
          <w:szCs w:val="28"/>
          <w:highlight w:val="none"/>
          <w:lang w:val="en-US" w:eastAsia="zh-CN" w:bidi="ar-SA"/>
        </w:rPr>
        <w:t>9</w:t>
      </w:r>
      <w:r>
        <w:rPr>
          <w:rFonts w:hint="eastAsia" w:ascii="Times New Roman" w:hAnsi="Times New Roman" w:eastAsia="仿宋_GB2312" w:cs="Times New Roman"/>
          <w:b/>
          <w:bCs w:val="0"/>
          <w:color w:val="auto"/>
          <w:kern w:val="2"/>
          <w:sz w:val="28"/>
          <w:szCs w:val="28"/>
          <w:highlight w:val="none"/>
          <w:lang w:val="en-US" w:eastAsia="zh-CN" w:bidi="ar-SA"/>
        </w:rPr>
        <w:t xml:space="preserve">  2035年乡镇国土综合整治与生态保护修复规划表</w:t>
      </w:r>
      <w:bookmarkEnd w:id="260"/>
      <w:bookmarkEnd w:id="261"/>
      <w:bookmarkEnd w:id="262"/>
      <w:bookmarkEnd w:id="263"/>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righ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单位：公顷</w:t>
      </w:r>
    </w:p>
    <w:tbl>
      <w:tblPr>
        <w:tblStyle w:val="15"/>
        <w:tblW w:w="52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778"/>
        <w:gridCol w:w="1912"/>
        <w:gridCol w:w="1463"/>
        <w:gridCol w:w="1582"/>
        <w:gridCol w:w="1445"/>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0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项目类型</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建设规模</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建设时序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涉及区域</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国土综合整治</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农用地整理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高标准农田建设</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1197.64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2021-2035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旱改水</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200.00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2021-2035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耕地提质改造</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300.00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2021-2035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开发宜耕后备资源</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280.00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2021-2035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恢复耕地资源开发项目</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50.00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2021-2025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低效林草地和园地整理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80.00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2021-2035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水毁农田修复</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6.67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2022-2025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11" w:type="pct"/>
            <w:gridSpan w:val="2"/>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城乡建设用地增减挂钩</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7.60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2022-2025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马宗村、绞寿村</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生态保护修复</w:t>
            </w:r>
          </w:p>
        </w:tc>
        <w:tc>
          <w:tcPr>
            <w:tcW w:w="1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野鸡</w:t>
            </w:r>
            <w:r>
              <w:rPr>
                <w:rFonts w:hint="eastAsia" w:ascii="Times New Roman" w:hAnsi="Times New Roman" w:eastAsia="仿宋_GB2312" w:cs="Times New Roman"/>
                <w:i w:val="0"/>
                <w:iCs w:val="0"/>
                <w:color w:val="auto"/>
                <w:kern w:val="0"/>
                <w:sz w:val="24"/>
                <w:szCs w:val="24"/>
                <w:highlight w:val="none"/>
                <w:u w:val="none"/>
                <w:lang w:val="en-US" w:eastAsia="zh-CN" w:bidi="ar"/>
              </w:rPr>
              <w:t>河治理工程新建堤防、护岸，河道清淤</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2022-2025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马宗村等村水土流失区域和石漠化区域综合治理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2022-2025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坝万村、马宗村、桂林溪村、凳寨村</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S335</w:t>
            </w:r>
            <w:r>
              <w:rPr>
                <w:rFonts w:hint="eastAsia" w:ascii="Times New Roman" w:hAnsi="Times New Roman" w:eastAsia="仿宋_GB2312" w:cs="Times New Roman"/>
                <w:i w:val="0"/>
                <w:iCs w:val="0"/>
                <w:color w:val="auto"/>
                <w:kern w:val="0"/>
                <w:sz w:val="24"/>
                <w:szCs w:val="24"/>
                <w:highlight w:val="none"/>
                <w:u w:val="none"/>
                <w:lang w:val="en-US" w:eastAsia="zh-CN" w:bidi="ar"/>
              </w:rPr>
              <w:t>省道和</w:t>
            </w:r>
            <w:r>
              <w:rPr>
                <w:rFonts w:hint="default" w:ascii="Times New Roman" w:hAnsi="Times New Roman" w:eastAsia="仿宋_GB2312" w:cs="Times New Roman"/>
                <w:i w:val="0"/>
                <w:iCs w:val="0"/>
                <w:color w:val="auto"/>
                <w:kern w:val="0"/>
                <w:sz w:val="24"/>
                <w:szCs w:val="24"/>
                <w:highlight w:val="none"/>
                <w:u w:val="none"/>
                <w:lang w:val="en-US" w:eastAsia="zh-CN" w:bidi="ar"/>
              </w:rPr>
              <w:t>S557</w:t>
            </w:r>
            <w:r>
              <w:rPr>
                <w:rFonts w:hint="eastAsia" w:ascii="Times New Roman" w:hAnsi="Times New Roman" w:eastAsia="仿宋_GB2312" w:cs="Times New Roman"/>
                <w:i w:val="0"/>
                <w:iCs w:val="0"/>
                <w:color w:val="auto"/>
                <w:kern w:val="0"/>
                <w:sz w:val="24"/>
                <w:szCs w:val="24"/>
                <w:highlight w:val="none"/>
                <w:u w:val="none"/>
                <w:lang w:val="en-US" w:eastAsia="zh-CN" w:bidi="ar"/>
              </w:rPr>
              <w:t>省道沿线的废弃露天矿生态修复</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2021-2025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桂林溪山洪沟治理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2024-2025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桂林溪村</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冷饭溪山洪沟治理</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2024-2025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万家村</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auto"/>
                <w:kern w:val="0"/>
                <w:sz w:val="24"/>
                <w:szCs w:val="24"/>
                <w:highlight w:val="none"/>
                <w:u w:val="none"/>
                <w:lang w:val="en-US" w:eastAsia="zh-CN" w:bidi="ar"/>
              </w:rPr>
              <w:t>人居环境整治</w:t>
            </w:r>
            <w:r>
              <w:rPr>
                <w:rFonts w:hint="eastAsia" w:ascii="Times New Roman" w:hAnsi="Times New Roman" w:eastAsia="仿宋_GB2312" w:cs="Times New Roman"/>
                <w:i w:val="0"/>
                <w:iCs w:val="0"/>
                <w:color w:val="auto"/>
                <w:kern w:val="0"/>
                <w:sz w:val="24"/>
                <w:szCs w:val="24"/>
                <w:highlight w:val="none"/>
                <w:u w:val="none"/>
                <w:lang w:val="en-US" w:eastAsia="zh-CN" w:bidi="ar"/>
              </w:rPr>
              <w:t>工程</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2024-2035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auto"/>
                <w:kern w:val="0"/>
                <w:sz w:val="24"/>
                <w:szCs w:val="24"/>
                <w:highlight w:val="none"/>
                <w:u w:val="none"/>
                <w:lang w:val="en-US" w:eastAsia="zh-CN" w:bidi="ar"/>
              </w:rPr>
              <w:t>凉伞镇</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0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总计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eastAsia" w:ascii="Times New Roman" w:hAnsi="Times New Roman" w:eastAsia="仿宋_GB2312" w:cs="Times New Roman"/>
          <w:b/>
          <w:bCs w:val="0"/>
          <w:color w:val="auto"/>
          <w:kern w:val="2"/>
          <w:sz w:val="28"/>
          <w:szCs w:val="28"/>
          <w:lang w:val="en-US" w:eastAsia="zh-CN" w:bidi="ar-SA"/>
        </w:rPr>
      </w:pPr>
      <w:r>
        <w:rPr>
          <w:rFonts w:hint="default"/>
          <w:color w:val="auto"/>
          <w:highlight w:val="none"/>
        </w:rPr>
        <w:br w:type="page"/>
      </w:r>
      <w:bookmarkStart w:id="264" w:name="_Toc10571"/>
      <w:bookmarkStart w:id="265" w:name="_Toc28182"/>
      <w:bookmarkStart w:id="266" w:name="_Toc27722"/>
      <w:bookmarkStart w:id="267" w:name="_Toc16476"/>
      <w:r>
        <w:rPr>
          <w:rFonts w:hint="eastAsia" w:ascii="Times New Roman" w:hAnsi="Times New Roman" w:eastAsia="仿宋_GB2312" w:cs="Times New Roman"/>
          <w:b/>
          <w:bCs w:val="0"/>
          <w:color w:val="auto"/>
          <w:kern w:val="2"/>
          <w:sz w:val="28"/>
          <w:szCs w:val="28"/>
          <w:lang w:val="en-US" w:eastAsia="zh-CN" w:bidi="ar-SA"/>
        </w:rPr>
        <w:t>表1</w:t>
      </w:r>
      <w:r>
        <w:rPr>
          <w:rFonts w:hint="eastAsia" w:cs="Times New Roman"/>
          <w:b/>
          <w:bCs w:val="0"/>
          <w:color w:val="auto"/>
          <w:kern w:val="2"/>
          <w:sz w:val="28"/>
          <w:szCs w:val="28"/>
          <w:lang w:val="en-US" w:eastAsia="zh-CN" w:bidi="ar-SA"/>
        </w:rPr>
        <w:t>0</w:t>
      </w:r>
      <w:r>
        <w:rPr>
          <w:rFonts w:hint="eastAsia" w:ascii="Times New Roman" w:hAnsi="Times New Roman" w:eastAsia="仿宋_GB2312" w:cs="Times New Roman"/>
          <w:b/>
          <w:bCs w:val="0"/>
          <w:color w:val="auto"/>
          <w:kern w:val="2"/>
          <w:sz w:val="28"/>
          <w:szCs w:val="28"/>
          <w:lang w:val="en-US" w:eastAsia="zh-CN" w:bidi="ar-SA"/>
        </w:rPr>
        <w:t xml:space="preserve">  镇政府驻地用地现状表</w:t>
      </w:r>
      <w:bookmarkEnd w:id="264"/>
      <w:bookmarkEnd w:id="265"/>
      <w:bookmarkEnd w:id="266"/>
      <w:bookmarkEnd w:id="267"/>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righ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单位：公顷、%</w:t>
      </w:r>
    </w:p>
    <w:tbl>
      <w:tblPr>
        <w:tblStyle w:val="1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256"/>
        <w:gridCol w:w="2781"/>
        <w:gridCol w:w="1800"/>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4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一级地类</w:t>
            </w:r>
          </w:p>
        </w:tc>
        <w:tc>
          <w:tcPr>
            <w:tcW w:w="1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二级地类</w:t>
            </w:r>
          </w:p>
        </w:tc>
        <w:tc>
          <w:tcPr>
            <w:tcW w:w="21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2020年（基期年）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p>
        </w:tc>
        <w:tc>
          <w:tcPr>
            <w:tcW w:w="1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面积</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城镇建设用地</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居住用地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24.56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68.17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公共管理与公共服务用地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机关团体</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1.54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教育用地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3.20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医疗卫生用地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0.47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社会福利用地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商业服务业用地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1.87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仓储用地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工矿用地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0.63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交通运输用地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城镇道路用地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2.93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交通场站用地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其他交通设施用地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绿地与开敞空间</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公用设施用地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供燃气用地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0.09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cs="Times New Roman"/>
                <w:i w:val="0"/>
                <w:iCs w:val="0"/>
                <w:color w:val="000000"/>
                <w:kern w:val="0"/>
                <w:sz w:val="24"/>
                <w:szCs w:val="24"/>
                <w:u w:val="none"/>
                <w:lang w:val="en-US" w:eastAsia="zh-CN" w:bidi="ar"/>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供电用地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0.37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村庄建设用地</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居住用地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0.04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公共管理与公共服务用地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商业服务业用地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工矿</w:t>
            </w:r>
            <w:r>
              <w:rPr>
                <w:rFonts w:hint="default" w:ascii="Times New Roman" w:hAnsi="Times New Roman" w:eastAsia="仿宋_GB2312" w:cs="Times New Roman"/>
                <w:i w:val="0"/>
                <w:iCs w:val="0"/>
                <w:color w:val="000000"/>
                <w:kern w:val="0"/>
                <w:sz w:val="24"/>
                <w:szCs w:val="24"/>
                <w:u w:val="none"/>
                <w:lang w:val="en-US" w:eastAsia="zh-CN" w:bidi="ar"/>
              </w:rPr>
              <w:t>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交通运输用地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乡村道路用地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0.33 </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交通场站用地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其他交通设施用地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公用设施用地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特殊用地</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pPr>
        <w:ind w:left="0" w:leftChars="0" w:firstLine="0" w:firstLineChars="0"/>
        <w:rPr>
          <w:rFonts w:hint="eastAsia"/>
          <w:sz w:val="24"/>
          <w:szCs w:val="24"/>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eastAsia" w:ascii="Times New Roman" w:hAnsi="Times New Roman" w:eastAsia="仿宋_GB2312" w:cs="Times New Roman"/>
          <w:b/>
          <w:bCs w:val="0"/>
          <w:color w:val="auto"/>
          <w:kern w:val="2"/>
          <w:sz w:val="28"/>
          <w:szCs w:val="28"/>
          <w:lang w:val="en-US" w:eastAsia="zh-CN" w:bidi="ar-SA"/>
        </w:rPr>
      </w:pPr>
      <w:r>
        <w:rPr>
          <w:rFonts w:hint="eastAsia" w:ascii="Times New Roman" w:hAnsi="Times New Roman" w:eastAsia="仿宋_GB2312" w:cs="Times New Roman"/>
          <w:b/>
          <w:bCs w:val="0"/>
          <w:color w:val="auto"/>
          <w:kern w:val="2"/>
          <w:sz w:val="28"/>
          <w:szCs w:val="28"/>
          <w:lang w:val="en-US" w:eastAsia="zh-CN" w:bidi="ar-SA"/>
        </w:rPr>
        <w:t>表1</w:t>
      </w:r>
      <w:r>
        <w:rPr>
          <w:rFonts w:hint="eastAsia" w:cs="Times New Roman"/>
          <w:b/>
          <w:bCs w:val="0"/>
          <w:color w:val="auto"/>
          <w:kern w:val="2"/>
          <w:sz w:val="28"/>
          <w:szCs w:val="28"/>
          <w:lang w:val="en-US" w:eastAsia="zh-CN" w:bidi="ar-SA"/>
        </w:rPr>
        <w:t>1</w:t>
      </w:r>
      <w:r>
        <w:rPr>
          <w:rFonts w:hint="eastAsia" w:ascii="Times New Roman" w:hAnsi="Times New Roman" w:eastAsia="仿宋_GB2312" w:cs="Times New Roman"/>
          <w:b/>
          <w:bCs w:val="0"/>
          <w:color w:val="auto"/>
          <w:kern w:val="2"/>
          <w:sz w:val="28"/>
          <w:szCs w:val="28"/>
          <w:lang w:val="en-US" w:eastAsia="zh-CN" w:bidi="ar-SA"/>
        </w:rPr>
        <w:t xml:space="preserve">  镇政府驻地建设用地结构调整表</w:t>
      </w:r>
    </w:p>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righ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单位：公顷、%</w:t>
      </w:r>
    </w:p>
    <w:tbl>
      <w:tblPr>
        <w:tblStyle w:val="15"/>
        <w:tblW w:w="531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256"/>
        <w:gridCol w:w="2781"/>
        <w:gridCol w:w="1036"/>
        <w:gridCol w:w="1054"/>
        <w:gridCol w:w="929"/>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1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一级地类</w:t>
            </w:r>
          </w:p>
        </w:tc>
        <w:tc>
          <w:tcPr>
            <w:tcW w:w="1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二级地类</w:t>
            </w:r>
          </w:p>
        </w:tc>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2020年（基期年）</w:t>
            </w:r>
          </w:p>
        </w:tc>
        <w:tc>
          <w:tcPr>
            <w:tcW w:w="11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2035年（目标年）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1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p>
        </w:tc>
        <w:tc>
          <w:tcPr>
            <w:tcW w:w="1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面积</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占比</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面积</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城镇建设用地</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居住用地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24.56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68.17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26.03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57.58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公共管理与公共服务用地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机关团体</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1.54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4.29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1.48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教育用地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3.20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8.88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3.75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医疗卫生用地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0.47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1.31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0.26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社会福利用地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商业服务业用地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1.87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5.18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3.15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仓储用地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工矿用地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工业用地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0.63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1.75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0.52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交通运输用地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城镇道路用地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2.93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8.13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2.87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交通场站用地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其他交通设施用地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绿地与开敞空间</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0.33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特殊用地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公用设施用地</w:t>
            </w:r>
          </w:p>
        </w:tc>
        <w:tc>
          <w:tcPr>
            <w:tcW w:w="2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供燃气用地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0.09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0.26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0.09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cs="Times New Roman"/>
                <w:i w:val="0"/>
                <w:iCs w:val="0"/>
                <w:color w:val="000000"/>
                <w:kern w:val="0"/>
                <w:sz w:val="24"/>
                <w:szCs w:val="24"/>
                <w:u w:val="none"/>
                <w:lang w:val="en-US" w:eastAsia="zh-CN" w:bidi="ar"/>
              </w:rPr>
            </w:pPr>
          </w:p>
        </w:tc>
        <w:tc>
          <w:tcPr>
            <w:tcW w:w="2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供电用地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0.37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1.02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0.37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村庄建设用地</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居住用地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0.04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0.11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4.80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10.63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公共管理与公共服务用地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0.30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商业服务业用地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工矿</w:t>
            </w:r>
            <w:r>
              <w:rPr>
                <w:rFonts w:hint="default" w:ascii="Times New Roman" w:hAnsi="Times New Roman" w:eastAsia="仿宋_GB2312" w:cs="Times New Roman"/>
                <w:i w:val="0"/>
                <w:iCs w:val="0"/>
                <w:color w:val="000000"/>
                <w:kern w:val="0"/>
                <w:sz w:val="24"/>
                <w:szCs w:val="24"/>
                <w:u w:val="none"/>
                <w:lang w:val="en-US" w:eastAsia="zh-CN" w:bidi="ar"/>
              </w:rPr>
              <w:t>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交通运输用地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乡村道路用地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0.33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0.91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0.33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交通场站用地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公用设施用地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绿地与开敞空间</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0.91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特殊用地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outlineLvl w:val="0"/>
        <w:rPr>
          <w:rFonts w:hint="eastAsia" w:ascii="Times New Roman" w:hAnsi="Times New Roman" w:eastAsia="仿宋_GB2312" w:cs="Times New Roman"/>
          <w:b/>
          <w:bCs w:val="0"/>
          <w:color w:val="auto"/>
          <w:kern w:val="2"/>
          <w:sz w:val="28"/>
          <w:szCs w:val="28"/>
          <w:highlight w:val="none"/>
          <w:lang w:val="en-US" w:eastAsia="zh-CN" w:bidi="ar-SA"/>
        </w:rPr>
      </w:pPr>
      <w:bookmarkStart w:id="268" w:name="_Toc6260"/>
      <w:bookmarkStart w:id="269" w:name="_Toc6084"/>
      <w:bookmarkStart w:id="270" w:name="_Toc26951"/>
      <w:bookmarkStart w:id="271" w:name="_Toc14965"/>
      <w:r>
        <w:rPr>
          <w:rFonts w:hint="eastAsia" w:ascii="Times New Roman" w:hAnsi="Times New Roman" w:eastAsia="仿宋_GB2312" w:cs="Times New Roman"/>
          <w:b/>
          <w:bCs w:val="0"/>
          <w:color w:val="auto"/>
          <w:kern w:val="2"/>
          <w:sz w:val="28"/>
          <w:szCs w:val="28"/>
          <w:highlight w:val="none"/>
          <w:lang w:val="en-US" w:eastAsia="zh-CN" w:bidi="ar-SA"/>
        </w:rPr>
        <w:t>表1</w:t>
      </w:r>
      <w:r>
        <w:rPr>
          <w:rFonts w:hint="eastAsia" w:cs="Times New Roman"/>
          <w:b/>
          <w:bCs w:val="0"/>
          <w:color w:val="auto"/>
          <w:kern w:val="2"/>
          <w:sz w:val="28"/>
          <w:szCs w:val="28"/>
          <w:highlight w:val="none"/>
          <w:lang w:val="en-US" w:eastAsia="zh-CN" w:bidi="ar-SA"/>
        </w:rPr>
        <w:t>2</w:t>
      </w:r>
      <w:r>
        <w:rPr>
          <w:rFonts w:hint="eastAsia" w:ascii="Times New Roman" w:hAnsi="Times New Roman" w:eastAsia="仿宋_GB2312" w:cs="Times New Roman"/>
          <w:b/>
          <w:bCs w:val="0"/>
          <w:color w:val="auto"/>
          <w:kern w:val="2"/>
          <w:sz w:val="28"/>
          <w:szCs w:val="28"/>
          <w:highlight w:val="none"/>
          <w:lang w:val="en-US" w:eastAsia="zh-CN" w:bidi="ar-SA"/>
        </w:rPr>
        <w:t xml:space="preserve">  乡镇重点建设项目安排表</w:t>
      </w:r>
      <w:bookmarkEnd w:id="268"/>
      <w:bookmarkEnd w:id="269"/>
      <w:bookmarkEnd w:id="270"/>
      <w:bookmarkEnd w:id="271"/>
    </w:p>
    <w:tbl>
      <w:tblPr>
        <w:tblStyle w:val="15"/>
        <w:tblW w:w="54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845"/>
        <w:gridCol w:w="3451"/>
        <w:gridCol w:w="984"/>
        <w:gridCol w:w="1269"/>
        <w:gridCol w:w="1327"/>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序号</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项目类型</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项目名称</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建设</w:t>
            </w:r>
          </w:p>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性质</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建设年限</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所在</w:t>
            </w:r>
          </w:p>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行政区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Style w:val="20"/>
                <w:rFonts w:hint="default" w:ascii="Times New Roman" w:hAnsi="Times New Roman" w:eastAsia="仿宋_GB2312" w:cs="Times New Roman"/>
                <w:b/>
                <w:bCs/>
                <w:i w:val="0"/>
                <w:iCs w:val="0"/>
                <w:color w:val="000000"/>
                <w:sz w:val="24"/>
                <w:szCs w:val="24"/>
                <w:lang w:val="en-US" w:eastAsia="zh-CN" w:bidi="ar"/>
              </w:rPr>
            </w:pPr>
            <w:r>
              <w:rPr>
                <w:rStyle w:val="20"/>
                <w:rFonts w:hint="default" w:ascii="Times New Roman" w:hAnsi="Times New Roman" w:eastAsia="仿宋_GB2312" w:cs="Times New Roman"/>
                <w:b/>
                <w:bCs/>
                <w:i w:val="0"/>
                <w:iCs w:val="0"/>
                <w:color w:val="00000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能源</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黄雷加油站</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黄雷村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能源</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凳寨加油站</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凳寨村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能源</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LNG气化站</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环保</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凉伞镇污水处理厂</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环保</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黄雷污水处理厂</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黄雷村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环保</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茶坪污水处理厂</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茶坪村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环保</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凳寨污水处理厂</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凳寨村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水利</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凳寨水库扩建</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凳寨村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凉伞镇区自来水厂</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凉伞中学标准化学校建设</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新晃县人民医院凉伞分院建设</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卫生院医院业务用房建设</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敬老院提质改造（改扩建）项目</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凉伞镇中心小学扩建</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凳寨村水厂改造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凳寨村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黄雷村水厂改造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黄雷村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eastAsia" w:ascii="Times New Roman" w:hAnsi="Times New Roman" w:cs="Times New Roman"/>
                <w:i w:val="0"/>
                <w:iCs w:val="0"/>
                <w:color w:val="auto"/>
                <w:kern w:val="0"/>
                <w:sz w:val="24"/>
                <w:szCs w:val="24"/>
                <w:highlight w:val="none"/>
                <w:u w:val="none"/>
                <w:lang w:val="en-US" w:eastAsia="zh-CN" w:bidi="ar"/>
              </w:rPr>
              <w:t>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凉伞养老院扩容改造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美老村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18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街上村村部搬迁</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街上村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eastAsia" w:ascii="Times New Roman" w:hAnsi="Times New Roman" w:cs="Times New Roman"/>
                <w:i w:val="0"/>
                <w:iCs w:val="0"/>
                <w:color w:val="auto"/>
                <w:kern w:val="0"/>
                <w:sz w:val="24"/>
                <w:szCs w:val="24"/>
                <w:highlight w:val="none"/>
                <w:u w:val="none"/>
                <w:lang w:val="en-US" w:eastAsia="zh-CN" w:bidi="ar"/>
              </w:rPr>
              <w:t>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冷链物流+智慧停车场</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w:t>
            </w:r>
            <w:r>
              <w:rPr>
                <w:rFonts w:hint="eastAsia" w:ascii="Times New Roman" w:hAnsi="Times New Roman" w:cs="Times New Roman"/>
                <w:i w:val="0"/>
                <w:iCs w:val="0"/>
                <w:color w:val="auto"/>
                <w:kern w:val="0"/>
                <w:sz w:val="24"/>
                <w:szCs w:val="24"/>
                <w:highlight w:val="none"/>
                <w:u w:val="none"/>
                <w:lang w:val="en-US" w:eastAsia="zh-CN" w:bidi="ar"/>
              </w:rPr>
              <w:t>镇区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凉伞卫生院搬迁</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w:t>
            </w:r>
            <w:r>
              <w:rPr>
                <w:rFonts w:hint="eastAsia" w:ascii="Times New Roman" w:hAnsi="Times New Roman" w:cs="Times New Roman"/>
                <w:i w:val="0"/>
                <w:iCs w:val="0"/>
                <w:color w:val="auto"/>
                <w:kern w:val="0"/>
                <w:sz w:val="24"/>
                <w:szCs w:val="24"/>
                <w:highlight w:val="none"/>
                <w:u w:val="none"/>
                <w:lang w:val="en-US" w:eastAsia="zh-CN" w:bidi="ar"/>
              </w:rPr>
              <w:t>镇区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eastAsia" w:ascii="Times New Roman" w:hAnsi="Times New Roman" w:cs="Times New Roman"/>
                <w:i w:val="0"/>
                <w:iCs w:val="0"/>
                <w:color w:val="auto"/>
                <w:kern w:val="0"/>
                <w:sz w:val="24"/>
                <w:szCs w:val="24"/>
                <w:highlight w:val="none"/>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集镇中心广场</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w:t>
            </w:r>
            <w:r>
              <w:rPr>
                <w:rFonts w:hint="eastAsia" w:ascii="Times New Roman" w:hAnsi="Times New Roman" w:cs="Times New Roman"/>
                <w:i w:val="0"/>
                <w:iCs w:val="0"/>
                <w:color w:val="auto"/>
                <w:kern w:val="0"/>
                <w:sz w:val="24"/>
                <w:szCs w:val="24"/>
                <w:highlight w:val="none"/>
                <w:u w:val="none"/>
                <w:lang w:val="en-US" w:eastAsia="zh-CN" w:bidi="ar"/>
              </w:rPr>
              <w:t>镇区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heme="minorBidi"/>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eastAsia" w:ascii="Times New Roman" w:hAnsi="Times New Roman" w:cs="Times New Roman"/>
                <w:i w:val="0"/>
                <w:iCs w:val="0"/>
                <w:color w:val="auto"/>
                <w:kern w:val="0"/>
                <w:sz w:val="24"/>
                <w:szCs w:val="24"/>
                <w:highlight w:val="none"/>
                <w:u w:val="none"/>
                <w:lang w:val="en-US" w:eastAsia="zh-CN" w:bidi="ar"/>
              </w:rPr>
              <w:t>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民生</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公益性公墓建设</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heme="minorBidi"/>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w:t>
            </w:r>
            <w:r>
              <w:rPr>
                <w:rFonts w:hint="eastAsia" w:ascii="Times New Roman" w:hAnsi="Times New Roman" w:cs="Times New Roman"/>
                <w:i w:val="0"/>
                <w:iCs w:val="0"/>
                <w:color w:val="auto"/>
                <w:kern w:val="0"/>
                <w:sz w:val="24"/>
                <w:szCs w:val="24"/>
                <w:highlight w:val="none"/>
                <w:u w:val="none"/>
                <w:lang w:val="en-US" w:eastAsia="zh-CN" w:bidi="ar"/>
              </w:rPr>
              <w:t>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r>
              <w:rPr>
                <w:rFonts w:hint="eastAsia" w:ascii="Times New Roman" w:hAnsi="Times New Roman" w:cs="Times New Roman"/>
                <w:i w:val="0"/>
                <w:iCs w:val="0"/>
                <w:color w:val="auto"/>
                <w:kern w:val="0"/>
                <w:sz w:val="24"/>
                <w:szCs w:val="24"/>
                <w:highlight w:val="none"/>
                <w:u w:val="none"/>
                <w:lang w:val="en-US" w:eastAsia="zh-CN" w:bidi="ar"/>
              </w:rPr>
              <w:t>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cs="Times New Roman"/>
                <w:i w:val="0"/>
                <w:iCs w:val="0"/>
                <w:color w:val="auto"/>
                <w:kern w:val="0"/>
                <w:sz w:val="24"/>
                <w:szCs w:val="24"/>
                <w:highlight w:val="none"/>
                <w:u w:val="none"/>
                <w:lang w:val="en-US" w:eastAsia="zh-CN" w:bidi="ar"/>
              </w:rPr>
              <w:t>凉伞花猪</w:t>
            </w:r>
            <w:r>
              <w:rPr>
                <w:rFonts w:hint="eastAsia" w:ascii="Times New Roman" w:hAnsi="Times New Roman" w:eastAsia="仿宋_GB2312" w:cs="Times New Roman"/>
                <w:i w:val="0"/>
                <w:iCs w:val="0"/>
                <w:color w:val="auto"/>
                <w:kern w:val="0"/>
                <w:sz w:val="24"/>
                <w:szCs w:val="24"/>
                <w:highlight w:val="none"/>
                <w:u w:val="none"/>
                <w:lang w:val="en-US" w:eastAsia="zh-CN" w:bidi="ar"/>
              </w:rPr>
              <w:t>特色农产品基地及销售平台建设</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24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中国生命健康国际文化旅游特色小（城）镇</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汪家寨整体开发</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w:t>
            </w:r>
            <w:r>
              <w:rPr>
                <w:rFonts w:hint="eastAsia" w:ascii="Times New Roman" w:hAnsi="Times New Roman" w:cs="Times New Roman"/>
                <w:i w:val="0"/>
                <w:iCs w:val="0"/>
                <w:color w:val="auto"/>
                <w:kern w:val="0"/>
                <w:sz w:val="24"/>
                <w:szCs w:val="24"/>
                <w:highlight w:val="none"/>
                <w:u w:val="none"/>
                <w:lang w:val="en-US" w:eastAsia="zh-CN" w:bidi="ar"/>
              </w:rPr>
              <w:t>镇区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26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八江口文旅康养项目</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八江口村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27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黄雷绞碧文旅开发项目</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黄雷村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28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万家黄牛交易市场项目</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万家村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29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美老登云山黄牛养殖基地项目</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美老</w:t>
            </w:r>
            <w:r>
              <w:rPr>
                <w:rFonts w:hint="eastAsia" w:ascii="Times New Roman" w:hAnsi="Times New Roman" w:cs="Times New Roman"/>
                <w:i w:val="0"/>
                <w:iCs w:val="0"/>
                <w:color w:val="auto"/>
                <w:kern w:val="0"/>
                <w:sz w:val="24"/>
                <w:szCs w:val="24"/>
                <w:highlight w:val="none"/>
                <w:u w:val="none"/>
                <w:lang w:val="en-US" w:eastAsia="zh-CN" w:bidi="ar"/>
              </w:rPr>
              <w:t>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30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八江口梭溪黄牛养殖基地</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八江口村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31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产业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集镇老粮站改造商贸综合体</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w:t>
            </w:r>
            <w:r>
              <w:rPr>
                <w:rFonts w:hint="eastAsia" w:ascii="Times New Roman" w:hAnsi="Times New Roman" w:cs="Times New Roman"/>
                <w:i w:val="0"/>
                <w:iCs w:val="0"/>
                <w:color w:val="auto"/>
                <w:kern w:val="0"/>
                <w:sz w:val="24"/>
                <w:szCs w:val="24"/>
                <w:highlight w:val="none"/>
                <w:u w:val="none"/>
                <w:lang w:val="en-US" w:eastAsia="zh-CN" w:bidi="ar"/>
              </w:rPr>
              <w:t>镇区</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32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交通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S335</w:t>
            </w:r>
            <w:r>
              <w:rPr>
                <w:rFonts w:hint="eastAsia" w:ascii="Times New Roman" w:hAnsi="Times New Roman" w:eastAsia="仿宋_GB2312" w:cs="Times New Roman"/>
                <w:i w:val="0"/>
                <w:iCs w:val="0"/>
                <w:color w:val="auto"/>
                <w:kern w:val="0"/>
                <w:sz w:val="24"/>
                <w:szCs w:val="24"/>
                <w:highlight w:val="none"/>
                <w:u w:val="none"/>
                <w:lang w:val="en-US" w:eastAsia="zh-CN" w:bidi="ar"/>
              </w:rPr>
              <w:t>新晃扶罗至凳寨公路改建工程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33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交通</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X141县道扩建</w:t>
            </w:r>
            <w:r>
              <w:rPr>
                <w:rFonts w:hint="eastAsia" w:ascii="Times New Roman" w:hAnsi="Times New Roman" w:cs="Times New Roman"/>
                <w:i w:val="0"/>
                <w:iCs w:val="0"/>
                <w:color w:val="auto"/>
                <w:kern w:val="0"/>
                <w:sz w:val="24"/>
                <w:szCs w:val="24"/>
                <w:highlight w:val="none"/>
                <w:u w:val="none"/>
                <w:lang w:val="en-US" w:eastAsia="zh-CN" w:bidi="ar"/>
              </w:rPr>
              <w:t>改造</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heme="minorBidi"/>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34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电力</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凉伞变电站</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改扩建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35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电力</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凉伞至老寨线路改造</w:t>
            </w:r>
            <w:r>
              <w:rPr>
                <w:rFonts w:hint="default" w:ascii="Times New Roman" w:hAnsi="Times New Roman" w:eastAsia="仿宋_GB2312" w:cs="Times New Roman"/>
                <w:i w:val="0"/>
                <w:iCs w:val="0"/>
                <w:color w:val="auto"/>
                <w:kern w:val="0"/>
                <w:sz w:val="24"/>
                <w:szCs w:val="24"/>
                <w:highlight w:val="none"/>
                <w:u w:val="none"/>
                <w:lang w:val="en-US" w:eastAsia="zh-CN" w:bidi="ar"/>
              </w:rPr>
              <w:t>35kV</w:t>
            </w:r>
            <w:r>
              <w:rPr>
                <w:rFonts w:hint="eastAsia" w:ascii="Times New Roman" w:hAnsi="Times New Roman" w:eastAsia="仿宋_GB2312" w:cs="Times New Roman"/>
                <w:i w:val="0"/>
                <w:iCs w:val="0"/>
                <w:color w:val="auto"/>
                <w:kern w:val="0"/>
                <w:sz w:val="24"/>
                <w:szCs w:val="24"/>
                <w:highlight w:val="none"/>
                <w:u w:val="none"/>
                <w:lang w:val="en-US" w:eastAsia="zh-CN" w:bidi="ar"/>
              </w:rPr>
              <w:t>线路</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2023-2025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36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电力</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花园村光伏电站</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heme="minorBidi"/>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w:t>
            </w:r>
            <w:r>
              <w:rPr>
                <w:rFonts w:hint="eastAsia" w:ascii="Times New Roman" w:hAnsi="Times New Roman"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-2025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花园村</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37</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电力</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新晃县凉伞风电场</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heme="minorBidi"/>
                <w:kern w:val="0"/>
                <w:sz w:val="24"/>
                <w:szCs w:val="24"/>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新建</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heme="minorBidi"/>
                <w:kern w:val="0"/>
                <w:sz w:val="24"/>
                <w:szCs w:val="24"/>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202</w:t>
            </w:r>
            <w:r>
              <w:rPr>
                <w:rFonts w:hint="eastAsia" w:ascii="Times New Roman" w:hAnsi="Times New Roman"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-20</w:t>
            </w:r>
            <w:r>
              <w:rPr>
                <w:rFonts w:hint="eastAsia" w:cs="Times New Roman"/>
                <w:i w:val="0"/>
                <w:iCs w:val="0"/>
                <w:color w:val="auto"/>
                <w:kern w:val="0"/>
                <w:sz w:val="24"/>
                <w:szCs w:val="24"/>
                <w:highlight w:val="none"/>
                <w:u w:val="none"/>
                <w:lang w:val="en-US" w:eastAsia="zh-CN" w:bidi="ar"/>
              </w:rPr>
              <w:t>3</w:t>
            </w: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凉伞镇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0"/>
                <w:rFonts w:hint="default" w:ascii="Times New Roman" w:hAnsi="Times New Roman" w:eastAsia="仿宋_GB2312" w:cs="Times New Roman"/>
                <w:b w:val="0"/>
                <w:bCs w:val="0"/>
                <w:i w:val="0"/>
                <w:iCs w:val="0"/>
                <w:color w:val="000000"/>
                <w:sz w:val="24"/>
                <w:szCs w:val="24"/>
                <w:lang w:val="en-US" w:eastAsia="zh-CN" w:bidi="ar"/>
              </w:rPr>
            </w:pPr>
          </w:p>
        </w:tc>
      </w:tr>
    </w:tbl>
    <w:p>
      <w:pPr>
        <w:pStyle w:val="6"/>
        <w:keepNext w:val="0"/>
        <w:keepLines w:val="0"/>
        <w:pageBreakBefore w:val="0"/>
        <w:widowControl w:val="0"/>
        <w:kinsoku/>
        <w:wordWrap/>
        <w:overflowPunct/>
        <w:topLinePunct w:val="0"/>
        <w:autoSpaceDE/>
        <w:autoSpaceDN/>
        <w:bidi w:val="0"/>
        <w:adjustRightInd/>
        <w:snapToGrid/>
        <w:spacing w:before="0"/>
        <w:ind w:left="0" w:leftChars="0" w:firstLine="0" w:firstLineChars="0"/>
        <w:jc w:val="center"/>
        <w:textAlignment w:val="auto"/>
        <w:rPr>
          <w:rFonts w:hint="default" w:ascii="Times New Roman" w:hAnsi="Times New Roman" w:eastAsia="仿宋_GB2312" w:cs="Times New Roman"/>
          <w:sz w:val="28"/>
          <w:szCs w:val="28"/>
          <w:lang w:val="en-US" w:eastAsia="zh-CN"/>
        </w:rPr>
      </w:pPr>
    </w:p>
    <w:p>
      <w:pPr>
        <w:pStyle w:val="6"/>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5</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5</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20"/>
      </w:pPr>
      <w:r>
        <w:separator/>
      </w:r>
    </w:p>
  </w:footnote>
  <w:footnote w:type="continuationSeparator" w:id="1">
    <w:p>
      <w:pPr>
        <w:spacing w:line="360" w:lineRule="auto"/>
        <w:ind w:firstLine="7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AA001"/>
    <w:multiLevelType w:val="singleLevel"/>
    <w:tmpl w:val="443AA001"/>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GQxZjYzNDUxN2FjYWU1NzI4MzgzOTQ4YzBiNjcifQ=="/>
  </w:docVars>
  <w:rsids>
    <w:rsidRoot w:val="00172A27"/>
    <w:rsid w:val="00175BBF"/>
    <w:rsid w:val="001B7F23"/>
    <w:rsid w:val="00283263"/>
    <w:rsid w:val="0029723C"/>
    <w:rsid w:val="003B050A"/>
    <w:rsid w:val="004C5D63"/>
    <w:rsid w:val="005F481F"/>
    <w:rsid w:val="00690CB1"/>
    <w:rsid w:val="00727C08"/>
    <w:rsid w:val="0086785A"/>
    <w:rsid w:val="00B005B5"/>
    <w:rsid w:val="00BF52BD"/>
    <w:rsid w:val="00C87084"/>
    <w:rsid w:val="00CB23CF"/>
    <w:rsid w:val="00DD3D93"/>
    <w:rsid w:val="01211AD4"/>
    <w:rsid w:val="012A2619"/>
    <w:rsid w:val="0134040A"/>
    <w:rsid w:val="013B0DE8"/>
    <w:rsid w:val="014D070B"/>
    <w:rsid w:val="016756DF"/>
    <w:rsid w:val="016A6DC9"/>
    <w:rsid w:val="016F49C2"/>
    <w:rsid w:val="018773EC"/>
    <w:rsid w:val="019F1377"/>
    <w:rsid w:val="02153DBC"/>
    <w:rsid w:val="02181129"/>
    <w:rsid w:val="021E664E"/>
    <w:rsid w:val="02227DE5"/>
    <w:rsid w:val="022A5A4B"/>
    <w:rsid w:val="023400DF"/>
    <w:rsid w:val="02567741"/>
    <w:rsid w:val="0260230B"/>
    <w:rsid w:val="027F2C85"/>
    <w:rsid w:val="02984967"/>
    <w:rsid w:val="02A544AC"/>
    <w:rsid w:val="02A70258"/>
    <w:rsid w:val="02C04751"/>
    <w:rsid w:val="02C62933"/>
    <w:rsid w:val="02CB16AB"/>
    <w:rsid w:val="02F00A05"/>
    <w:rsid w:val="02F45E4A"/>
    <w:rsid w:val="02FC1731"/>
    <w:rsid w:val="02FC45A7"/>
    <w:rsid w:val="02FF3972"/>
    <w:rsid w:val="03010ED5"/>
    <w:rsid w:val="03076E19"/>
    <w:rsid w:val="030D7204"/>
    <w:rsid w:val="034252BD"/>
    <w:rsid w:val="03516A75"/>
    <w:rsid w:val="036D701D"/>
    <w:rsid w:val="03716D43"/>
    <w:rsid w:val="038C76D9"/>
    <w:rsid w:val="039556DF"/>
    <w:rsid w:val="03A04F32"/>
    <w:rsid w:val="03BB64D9"/>
    <w:rsid w:val="03BE4675"/>
    <w:rsid w:val="03DD62E6"/>
    <w:rsid w:val="03E434EA"/>
    <w:rsid w:val="043E7C97"/>
    <w:rsid w:val="0466662A"/>
    <w:rsid w:val="04681A7B"/>
    <w:rsid w:val="04741B9C"/>
    <w:rsid w:val="047A1C27"/>
    <w:rsid w:val="04981C7D"/>
    <w:rsid w:val="04AE6D16"/>
    <w:rsid w:val="04B05912"/>
    <w:rsid w:val="04E572DC"/>
    <w:rsid w:val="04EC18AF"/>
    <w:rsid w:val="04F27D11"/>
    <w:rsid w:val="04F756A4"/>
    <w:rsid w:val="04FB4D00"/>
    <w:rsid w:val="0504332D"/>
    <w:rsid w:val="05132370"/>
    <w:rsid w:val="05364D4C"/>
    <w:rsid w:val="05743C2C"/>
    <w:rsid w:val="05791721"/>
    <w:rsid w:val="05874570"/>
    <w:rsid w:val="05AA21FF"/>
    <w:rsid w:val="05B52156"/>
    <w:rsid w:val="05BB25A0"/>
    <w:rsid w:val="05C87066"/>
    <w:rsid w:val="05D215EF"/>
    <w:rsid w:val="05F104CE"/>
    <w:rsid w:val="05F170FC"/>
    <w:rsid w:val="06157073"/>
    <w:rsid w:val="06233BF8"/>
    <w:rsid w:val="062B19BC"/>
    <w:rsid w:val="06346CF4"/>
    <w:rsid w:val="0637297F"/>
    <w:rsid w:val="06415C5A"/>
    <w:rsid w:val="066A1827"/>
    <w:rsid w:val="067F3525"/>
    <w:rsid w:val="068976CA"/>
    <w:rsid w:val="068F5838"/>
    <w:rsid w:val="069A65B0"/>
    <w:rsid w:val="069C2584"/>
    <w:rsid w:val="06A012B9"/>
    <w:rsid w:val="06B34B63"/>
    <w:rsid w:val="06B97270"/>
    <w:rsid w:val="06EE1CA5"/>
    <w:rsid w:val="06F107F0"/>
    <w:rsid w:val="06F80EB2"/>
    <w:rsid w:val="06FC5AC4"/>
    <w:rsid w:val="07026576"/>
    <w:rsid w:val="070659F4"/>
    <w:rsid w:val="070B125C"/>
    <w:rsid w:val="0739699E"/>
    <w:rsid w:val="07482C03"/>
    <w:rsid w:val="074874DE"/>
    <w:rsid w:val="07502A19"/>
    <w:rsid w:val="075428ED"/>
    <w:rsid w:val="07550729"/>
    <w:rsid w:val="07550BC1"/>
    <w:rsid w:val="075E55AA"/>
    <w:rsid w:val="07627126"/>
    <w:rsid w:val="07BB695E"/>
    <w:rsid w:val="07C3480A"/>
    <w:rsid w:val="07DB1293"/>
    <w:rsid w:val="07E55972"/>
    <w:rsid w:val="08036F95"/>
    <w:rsid w:val="081C32C3"/>
    <w:rsid w:val="08271BB3"/>
    <w:rsid w:val="08297BEC"/>
    <w:rsid w:val="083449A3"/>
    <w:rsid w:val="08566584"/>
    <w:rsid w:val="0856732E"/>
    <w:rsid w:val="088E0D45"/>
    <w:rsid w:val="089D4136"/>
    <w:rsid w:val="08C03E1B"/>
    <w:rsid w:val="08E14130"/>
    <w:rsid w:val="08F63846"/>
    <w:rsid w:val="090D379D"/>
    <w:rsid w:val="093D3223"/>
    <w:rsid w:val="096B68DB"/>
    <w:rsid w:val="098722A0"/>
    <w:rsid w:val="099F2AD8"/>
    <w:rsid w:val="09AB34FA"/>
    <w:rsid w:val="0A134027"/>
    <w:rsid w:val="0A3F282B"/>
    <w:rsid w:val="0A7E3AF3"/>
    <w:rsid w:val="0A9A6B7F"/>
    <w:rsid w:val="0AB539B9"/>
    <w:rsid w:val="0ACB31DC"/>
    <w:rsid w:val="0AF5500B"/>
    <w:rsid w:val="0AF76BA9"/>
    <w:rsid w:val="0AF8092B"/>
    <w:rsid w:val="0B1773AE"/>
    <w:rsid w:val="0B177AFB"/>
    <w:rsid w:val="0B1F429F"/>
    <w:rsid w:val="0B380146"/>
    <w:rsid w:val="0B705B32"/>
    <w:rsid w:val="0B9671F3"/>
    <w:rsid w:val="0BB85612"/>
    <w:rsid w:val="0BCE7269"/>
    <w:rsid w:val="0BEF4CA9"/>
    <w:rsid w:val="0BF12BA4"/>
    <w:rsid w:val="0C153A39"/>
    <w:rsid w:val="0C2C33CB"/>
    <w:rsid w:val="0C3C47F8"/>
    <w:rsid w:val="0C50326D"/>
    <w:rsid w:val="0C7D22B4"/>
    <w:rsid w:val="0C7E6A8E"/>
    <w:rsid w:val="0C9120B2"/>
    <w:rsid w:val="0C952E53"/>
    <w:rsid w:val="0CAA1DD5"/>
    <w:rsid w:val="0CDB09DC"/>
    <w:rsid w:val="0D1B6AF7"/>
    <w:rsid w:val="0D246D46"/>
    <w:rsid w:val="0D693097"/>
    <w:rsid w:val="0D73416E"/>
    <w:rsid w:val="0D863931"/>
    <w:rsid w:val="0D8B0A01"/>
    <w:rsid w:val="0DBE1A50"/>
    <w:rsid w:val="0DD23AAC"/>
    <w:rsid w:val="0DD24882"/>
    <w:rsid w:val="0E0D1B45"/>
    <w:rsid w:val="0E0F6412"/>
    <w:rsid w:val="0E1629D8"/>
    <w:rsid w:val="0E19079C"/>
    <w:rsid w:val="0E1B4650"/>
    <w:rsid w:val="0E233CDF"/>
    <w:rsid w:val="0E3C1CFB"/>
    <w:rsid w:val="0E4C2BC1"/>
    <w:rsid w:val="0E537C3C"/>
    <w:rsid w:val="0E943E37"/>
    <w:rsid w:val="0EBD2260"/>
    <w:rsid w:val="0EC5658A"/>
    <w:rsid w:val="0EEB545C"/>
    <w:rsid w:val="0EFD0712"/>
    <w:rsid w:val="0F121245"/>
    <w:rsid w:val="0F161794"/>
    <w:rsid w:val="0F1A2FE9"/>
    <w:rsid w:val="0F200A4F"/>
    <w:rsid w:val="0F26498A"/>
    <w:rsid w:val="0F482560"/>
    <w:rsid w:val="0F497BB2"/>
    <w:rsid w:val="0F582C67"/>
    <w:rsid w:val="0F675200"/>
    <w:rsid w:val="0F6D229F"/>
    <w:rsid w:val="0F74772D"/>
    <w:rsid w:val="0F783207"/>
    <w:rsid w:val="0F7E464F"/>
    <w:rsid w:val="0F7F5629"/>
    <w:rsid w:val="0F853EC8"/>
    <w:rsid w:val="0F895264"/>
    <w:rsid w:val="0F8C2A9E"/>
    <w:rsid w:val="0F9C1E1B"/>
    <w:rsid w:val="0F9C6C0E"/>
    <w:rsid w:val="0FAB5302"/>
    <w:rsid w:val="0FBA2313"/>
    <w:rsid w:val="0FF565EE"/>
    <w:rsid w:val="10047227"/>
    <w:rsid w:val="102A7B66"/>
    <w:rsid w:val="10367357"/>
    <w:rsid w:val="103C1103"/>
    <w:rsid w:val="103F5B5E"/>
    <w:rsid w:val="104355C3"/>
    <w:rsid w:val="10482BD9"/>
    <w:rsid w:val="106D7B17"/>
    <w:rsid w:val="10724A5F"/>
    <w:rsid w:val="10932EBE"/>
    <w:rsid w:val="109820CF"/>
    <w:rsid w:val="109E0FC9"/>
    <w:rsid w:val="10C15459"/>
    <w:rsid w:val="10CF134A"/>
    <w:rsid w:val="10D172AF"/>
    <w:rsid w:val="10D17B24"/>
    <w:rsid w:val="10DC2EE6"/>
    <w:rsid w:val="10F52245"/>
    <w:rsid w:val="10F575B6"/>
    <w:rsid w:val="110C00AB"/>
    <w:rsid w:val="110C480F"/>
    <w:rsid w:val="110C5EC7"/>
    <w:rsid w:val="11114289"/>
    <w:rsid w:val="111D4066"/>
    <w:rsid w:val="11591C84"/>
    <w:rsid w:val="115F6B73"/>
    <w:rsid w:val="118A4CA4"/>
    <w:rsid w:val="1197097E"/>
    <w:rsid w:val="11997772"/>
    <w:rsid w:val="11A92D15"/>
    <w:rsid w:val="11C82A07"/>
    <w:rsid w:val="11D85457"/>
    <w:rsid w:val="11E93F48"/>
    <w:rsid w:val="11EF74A4"/>
    <w:rsid w:val="11F12DFD"/>
    <w:rsid w:val="122E4051"/>
    <w:rsid w:val="1246246C"/>
    <w:rsid w:val="124D2729"/>
    <w:rsid w:val="125E320E"/>
    <w:rsid w:val="128508BC"/>
    <w:rsid w:val="12882DE4"/>
    <w:rsid w:val="128B3251"/>
    <w:rsid w:val="1290137E"/>
    <w:rsid w:val="12961F72"/>
    <w:rsid w:val="12B83BBB"/>
    <w:rsid w:val="12DB02AB"/>
    <w:rsid w:val="12DE78DE"/>
    <w:rsid w:val="13330B7C"/>
    <w:rsid w:val="13390EFF"/>
    <w:rsid w:val="133A3813"/>
    <w:rsid w:val="13493E38"/>
    <w:rsid w:val="13620456"/>
    <w:rsid w:val="13777F4A"/>
    <w:rsid w:val="13792DBA"/>
    <w:rsid w:val="138A3509"/>
    <w:rsid w:val="139C1899"/>
    <w:rsid w:val="13A02D2C"/>
    <w:rsid w:val="13E97062"/>
    <w:rsid w:val="14033260"/>
    <w:rsid w:val="140426A2"/>
    <w:rsid w:val="140809A7"/>
    <w:rsid w:val="140A1C8E"/>
    <w:rsid w:val="140F43CB"/>
    <w:rsid w:val="141061F6"/>
    <w:rsid w:val="1433417D"/>
    <w:rsid w:val="14353475"/>
    <w:rsid w:val="144813FA"/>
    <w:rsid w:val="1451136B"/>
    <w:rsid w:val="145D7517"/>
    <w:rsid w:val="146E79A4"/>
    <w:rsid w:val="14865121"/>
    <w:rsid w:val="14A95C11"/>
    <w:rsid w:val="14B07368"/>
    <w:rsid w:val="14B4083D"/>
    <w:rsid w:val="14BE2886"/>
    <w:rsid w:val="14C52BCD"/>
    <w:rsid w:val="14C67343"/>
    <w:rsid w:val="15022121"/>
    <w:rsid w:val="152A0AFF"/>
    <w:rsid w:val="1533053C"/>
    <w:rsid w:val="15446E05"/>
    <w:rsid w:val="155838BF"/>
    <w:rsid w:val="155E4C4D"/>
    <w:rsid w:val="15723B38"/>
    <w:rsid w:val="158C17BA"/>
    <w:rsid w:val="158E084B"/>
    <w:rsid w:val="159B7C4F"/>
    <w:rsid w:val="15AB1E4F"/>
    <w:rsid w:val="15BA348E"/>
    <w:rsid w:val="15CA210C"/>
    <w:rsid w:val="15D12DE3"/>
    <w:rsid w:val="15D610D1"/>
    <w:rsid w:val="15E45152"/>
    <w:rsid w:val="161A1587"/>
    <w:rsid w:val="163F7807"/>
    <w:rsid w:val="16487268"/>
    <w:rsid w:val="164D586B"/>
    <w:rsid w:val="165601D5"/>
    <w:rsid w:val="165A25D0"/>
    <w:rsid w:val="165F5DB7"/>
    <w:rsid w:val="16691AFB"/>
    <w:rsid w:val="16716462"/>
    <w:rsid w:val="1689289E"/>
    <w:rsid w:val="16946B78"/>
    <w:rsid w:val="16A31AA6"/>
    <w:rsid w:val="16BF628D"/>
    <w:rsid w:val="16CB05E1"/>
    <w:rsid w:val="16DE4551"/>
    <w:rsid w:val="16EB6E5B"/>
    <w:rsid w:val="170120F6"/>
    <w:rsid w:val="17154C94"/>
    <w:rsid w:val="17344DF4"/>
    <w:rsid w:val="175768FC"/>
    <w:rsid w:val="175964E3"/>
    <w:rsid w:val="17914E66"/>
    <w:rsid w:val="17B848FA"/>
    <w:rsid w:val="17BE19D3"/>
    <w:rsid w:val="17CB69C5"/>
    <w:rsid w:val="17E11F9A"/>
    <w:rsid w:val="17EC425D"/>
    <w:rsid w:val="180B65C3"/>
    <w:rsid w:val="1816180F"/>
    <w:rsid w:val="182061EA"/>
    <w:rsid w:val="18324601"/>
    <w:rsid w:val="18381785"/>
    <w:rsid w:val="18580811"/>
    <w:rsid w:val="18664544"/>
    <w:rsid w:val="186A473F"/>
    <w:rsid w:val="186C17FC"/>
    <w:rsid w:val="18925A08"/>
    <w:rsid w:val="189E0C79"/>
    <w:rsid w:val="18CE4A23"/>
    <w:rsid w:val="18E5190D"/>
    <w:rsid w:val="190A1635"/>
    <w:rsid w:val="191775ED"/>
    <w:rsid w:val="19416241"/>
    <w:rsid w:val="19591FAB"/>
    <w:rsid w:val="196A3BC0"/>
    <w:rsid w:val="196E1964"/>
    <w:rsid w:val="19963CC1"/>
    <w:rsid w:val="19AF31CF"/>
    <w:rsid w:val="19CD4CEE"/>
    <w:rsid w:val="19E85712"/>
    <w:rsid w:val="1A0C4C78"/>
    <w:rsid w:val="1A1B2262"/>
    <w:rsid w:val="1A42584F"/>
    <w:rsid w:val="1A483E1E"/>
    <w:rsid w:val="1A4E5290"/>
    <w:rsid w:val="1A51328D"/>
    <w:rsid w:val="1A547F0E"/>
    <w:rsid w:val="1A5B3FC5"/>
    <w:rsid w:val="1A73503C"/>
    <w:rsid w:val="1A9829AF"/>
    <w:rsid w:val="1A982AB2"/>
    <w:rsid w:val="1AA12F5D"/>
    <w:rsid w:val="1AA475A6"/>
    <w:rsid w:val="1AAE6520"/>
    <w:rsid w:val="1AB01AA7"/>
    <w:rsid w:val="1AB461E8"/>
    <w:rsid w:val="1AE22747"/>
    <w:rsid w:val="1AFD2E68"/>
    <w:rsid w:val="1B0C4DA3"/>
    <w:rsid w:val="1B280D3C"/>
    <w:rsid w:val="1B2B1EFD"/>
    <w:rsid w:val="1B4929AF"/>
    <w:rsid w:val="1B544F09"/>
    <w:rsid w:val="1B66678C"/>
    <w:rsid w:val="1B9F32CA"/>
    <w:rsid w:val="1BA86C22"/>
    <w:rsid w:val="1BBD5C18"/>
    <w:rsid w:val="1BC33974"/>
    <w:rsid w:val="1BCD6688"/>
    <w:rsid w:val="1BFD0D1C"/>
    <w:rsid w:val="1C2838BF"/>
    <w:rsid w:val="1C357AF6"/>
    <w:rsid w:val="1C4006A6"/>
    <w:rsid w:val="1C533032"/>
    <w:rsid w:val="1C5C34F7"/>
    <w:rsid w:val="1C625023"/>
    <w:rsid w:val="1C946E05"/>
    <w:rsid w:val="1C9758FA"/>
    <w:rsid w:val="1CA572BB"/>
    <w:rsid w:val="1CB0532E"/>
    <w:rsid w:val="1CD37CCF"/>
    <w:rsid w:val="1CE95744"/>
    <w:rsid w:val="1D07623F"/>
    <w:rsid w:val="1D0C63E0"/>
    <w:rsid w:val="1D2A55CA"/>
    <w:rsid w:val="1D301004"/>
    <w:rsid w:val="1D341659"/>
    <w:rsid w:val="1D382954"/>
    <w:rsid w:val="1D5968CA"/>
    <w:rsid w:val="1D6F5C49"/>
    <w:rsid w:val="1D756FD8"/>
    <w:rsid w:val="1D7E04E2"/>
    <w:rsid w:val="1D850F13"/>
    <w:rsid w:val="1D8E47CC"/>
    <w:rsid w:val="1D9F1D96"/>
    <w:rsid w:val="1DA45EDB"/>
    <w:rsid w:val="1DB51BEB"/>
    <w:rsid w:val="1DB74F07"/>
    <w:rsid w:val="1DDB32DF"/>
    <w:rsid w:val="1DDD1F18"/>
    <w:rsid w:val="1DEE36F3"/>
    <w:rsid w:val="1DF23010"/>
    <w:rsid w:val="1DFC18CD"/>
    <w:rsid w:val="1E134F22"/>
    <w:rsid w:val="1E1D56A5"/>
    <w:rsid w:val="1E235BA3"/>
    <w:rsid w:val="1E361D5C"/>
    <w:rsid w:val="1E426EBA"/>
    <w:rsid w:val="1E5C30CC"/>
    <w:rsid w:val="1E682698"/>
    <w:rsid w:val="1E82444D"/>
    <w:rsid w:val="1E8C45D9"/>
    <w:rsid w:val="1EA96F39"/>
    <w:rsid w:val="1EB81AFB"/>
    <w:rsid w:val="1EC51899"/>
    <w:rsid w:val="1EDF295B"/>
    <w:rsid w:val="1EEE58C1"/>
    <w:rsid w:val="1EEF21BA"/>
    <w:rsid w:val="1EFB0FB2"/>
    <w:rsid w:val="1F07756D"/>
    <w:rsid w:val="1F0A0C7A"/>
    <w:rsid w:val="1F0E6FF1"/>
    <w:rsid w:val="1F29251B"/>
    <w:rsid w:val="1F2C580E"/>
    <w:rsid w:val="1F327D4A"/>
    <w:rsid w:val="1F3E701E"/>
    <w:rsid w:val="1F550E6F"/>
    <w:rsid w:val="1F67190B"/>
    <w:rsid w:val="1F7F783E"/>
    <w:rsid w:val="1F961765"/>
    <w:rsid w:val="1F9F033C"/>
    <w:rsid w:val="1FB313C8"/>
    <w:rsid w:val="1FBA0C36"/>
    <w:rsid w:val="1FBD6A14"/>
    <w:rsid w:val="1FC236E8"/>
    <w:rsid w:val="1FE84BB2"/>
    <w:rsid w:val="1FE93381"/>
    <w:rsid w:val="1FE95110"/>
    <w:rsid w:val="202016A6"/>
    <w:rsid w:val="2024381A"/>
    <w:rsid w:val="20254CE5"/>
    <w:rsid w:val="20280331"/>
    <w:rsid w:val="20436F19"/>
    <w:rsid w:val="20545AC1"/>
    <w:rsid w:val="20835080"/>
    <w:rsid w:val="209371C1"/>
    <w:rsid w:val="209440AA"/>
    <w:rsid w:val="20A36D52"/>
    <w:rsid w:val="20AD0837"/>
    <w:rsid w:val="20AE6A88"/>
    <w:rsid w:val="20B65606"/>
    <w:rsid w:val="20BC473C"/>
    <w:rsid w:val="20EA375E"/>
    <w:rsid w:val="20EC0871"/>
    <w:rsid w:val="210A443A"/>
    <w:rsid w:val="210E6C71"/>
    <w:rsid w:val="213545BE"/>
    <w:rsid w:val="21462CF9"/>
    <w:rsid w:val="214C004F"/>
    <w:rsid w:val="216E4A28"/>
    <w:rsid w:val="2184175C"/>
    <w:rsid w:val="2190283D"/>
    <w:rsid w:val="219A740D"/>
    <w:rsid w:val="21AF0D0A"/>
    <w:rsid w:val="21C651E1"/>
    <w:rsid w:val="21CC7314"/>
    <w:rsid w:val="21FE759C"/>
    <w:rsid w:val="22067C92"/>
    <w:rsid w:val="220C65DF"/>
    <w:rsid w:val="2221328A"/>
    <w:rsid w:val="22244B28"/>
    <w:rsid w:val="22462793"/>
    <w:rsid w:val="226339CD"/>
    <w:rsid w:val="2268710B"/>
    <w:rsid w:val="22943A5C"/>
    <w:rsid w:val="22D13684"/>
    <w:rsid w:val="22DB23FC"/>
    <w:rsid w:val="22E70030"/>
    <w:rsid w:val="22ED2FB3"/>
    <w:rsid w:val="22ED405F"/>
    <w:rsid w:val="23126E07"/>
    <w:rsid w:val="231A39F5"/>
    <w:rsid w:val="231B23CF"/>
    <w:rsid w:val="231D7EF5"/>
    <w:rsid w:val="234961F4"/>
    <w:rsid w:val="23507C03"/>
    <w:rsid w:val="235328F6"/>
    <w:rsid w:val="236D54AB"/>
    <w:rsid w:val="237A0EA4"/>
    <w:rsid w:val="23830107"/>
    <w:rsid w:val="23861FC8"/>
    <w:rsid w:val="239C32D1"/>
    <w:rsid w:val="23AD384D"/>
    <w:rsid w:val="23D84F6E"/>
    <w:rsid w:val="23F61D9E"/>
    <w:rsid w:val="241906BD"/>
    <w:rsid w:val="242A7BF1"/>
    <w:rsid w:val="24696772"/>
    <w:rsid w:val="246B0F38"/>
    <w:rsid w:val="24722A38"/>
    <w:rsid w:val="24A3699F"/>
    <w:rsid w:val="24B16B47"/>
    <w:rsid w:val="24E930F2"/>
    <w:rsid w:val="24FC1CA8"/>
    <w:rsid w:val="25021EEF"/>
    <w:rsid w:val="253E2376"/>
    <w:rsid w:val="254444BE"/>
    <w:rsid w:val="254F379E"/>
    <w:rsid w:val="2554631C"/>
    <w:rsid w:val="255527BA"/>
    <w:rsid w:val="256C6DA7"/>
    <w:rsid w:val="25751335"/>
    <w:rsid w:val="259A582D"/>
    <w:rsid w:val="25A920F9"/>
    <w:rsid w:val="25A92E69"/>
    <w:rsid w:val="25B961F1"/>
    <w:rsid w:val="25BB35C9"/>
    <w:rsid w:val="25C96113"/>
    <w:rsid w:val="25CB285B"/>
    <w:rsid w:val="25CD4A1A"/>
    <w:rsid w:val="25DF23A0"/>
    <w:rsid w:val="2601765A"/>
    <w:rsid w:val="261206D9"/>
    <w:rsid w:val="26246A3A"/>
    <w:rsid w:val="265570E2"/>
    <w:rsid w:val="26574040"/>
    <w:rsid w:val="265E61B2"/>
    <w:rsid w:val="26735092"/>
    <w:rsid w:val="267C4F6F"/>
    <w:rsid w:val="26874A8D"/>
    <w:rsid w:val="26B47CE9"/>
    <w:rsid w:val="26C1387E"/>
    <w:rsid w:val="26CA558A"/>
    <w:rsid w:val="26CB78B6"/>
    <w:rsid w:val="26F6206F"/>
    <w:rsid w:val="273B5A87"/>
    <w:rsid w:val="274D02C7"/>
    <w:rsid w:val="275B28C6"/>
    <w:rsid w:val="275B44FF"/>
    <w:rsid w:val="275E33BB"/>
    <w:rsid w:val="27637EA1"/>
    <w:rsid w:val="276C6DC0"/>
    <w:rsid w:val="276E0D20"/>
    <w:rsid w:val="278C389C"/>
    <w:rsid w:val="279F3E44"/>
    <w:rsid w:val="27A76325"/>
    <w:rsid w:val="28013942"/>
    <w:rsid w:val="280762D9"/>
    <w:rsid w:val="280A645D"/>
    <w:rsid w:val="28327EC9"/>
    <w:rsid w:val="28384591"/>
    <w:rsid w:val="287268B0"/>
    <w:rsid w:val="287A1946"/>
    <w:rsid w:val="287B39F3"/>
    <w:rsid w:val="28A26E6A"/>
    <w:rsid w:val="28CC03F4"/>
    <w:rsid w:val="28CE3F3D"/>
    <w:rsid w:val="28D35296"/>
    <w:rsid w:val="28F36586"/>
    <w:rsid w:val="290B0003"/>
    <w:rsid w:val="29154BC6"/>
    <w:rsid w:val="293E60E8"/>
    <w:rsid w:val="296A3769"/>
    <w:rsid w:val="29712B44"/>
    <w:rsid w:val="297428BA"/>
    <w:rsid w:val="298F2D94"/>
    <w:rsid w:val="29BB15E7"/>
    <w:rsid w:val="29C9048F"/>
    <w:rsid w:val="29D05CC2"/>
    <w:rsid w:val="29DC5A05"/>
    <w:rsid w:val="29EF49B8"/>
    <w:rsid w:val="29F43BE9"/>
    <w:rsid w:val="29FC39A4"/>
    <w:rsid w:val="2A2B20E1"/>
    <w:rsid w:val="2A430F19"/>
    <w:rsid w:val="2A471339"/>
    <w:rsid w:val="2A56483C"/>
    <w:rsid w:val="2A9F7442"/>
    <w:rsid w:val="2AA0483D"/>
    <w:rsid w:val="2AAC2E0A"/>
    <w:rsid w:val="2AB51301"/>
    <w:rsid w:val="2AB803A6"/>
    <w:rsid w:val="2AC06581"/>
    <w:rsid w:val="2ACE6F51"/>
    <w:rsid w:val="2AD87825"/>
    <w:rsid w:val="2AEC78D8"/>
    <w:rsid w:val="2AF1064F"/>
    <w:rsid w:val="2AF35C73"/>
    <w:rsid w:val="2AFD2249"/>
    <w:rsid w:val="2B073965"/>
    <w:rsid w:val="2B0C069F"/>
    <w:rsid w:val="2B0D7B12"/>
    <w:rsid w:val="2B2636BF"/>
    <w:rsid w:val="2B2768DE"/>
    <w:rsid w:val="2B2B47BD"/>
    <w:rsid w:val="2B316554"/>
    <w:rsid w:val="2B54742D"/>
    <w:rsid w:val="2B6928A5"/>
    <w:rsid w:val="2B731BD4"/>
    <w:rsid w:val="2B740B28"/>
    <w:rsid w:val="2B8723B0"/>
    <w:rsid w:val="2BB052DE"/>
    <w:rsid w:val="2BBD00DA"/>
    <w:rsid w:val="2BC540CC"/>
    <w:rsid w:val="2BF52A34"/>
    <w:rsid w:val="2C0261D3"/>
    <w:rsid w:val="2C06412D"/>
    <w:rsid w:val="2C316753"/>
    <w:rsid w:val="2C336134"/>
    <w:rsid w:val="2C855858"/>
    <w:rsid w:val="2CA376BD"/>
    <w:rsid w:val="2CC94C4A"/>
    <w:rsid w:val="2CD33B58"/>
    <w:rsid w:val="2CD40A0C"/>
    <w:rsid w:val="2D0D63FA"/>
    <w:rsid w:val="2D236108"/>
    <w:rsid w:val="2D6422CB"/>
    <w:rsid w:val="2D65288F"/>
    <w:rsid w:val="2D670153"/>
    <w:rsid w:val="2DAF2092"/>
    <w:rsid w:val="2DBA7818"/>
    <w:rsid w:val="2DC16C9C"/>
    <w:rsid w:val="2DCC1225"/>
    <w:rsid w:val="2DE0140F"/>
    <w:rsid w:val="2E0A24F6"/>
    <w:rsid w:val="2E184CF7"/>
    <w:rsid w:val="2E190120"/>
    <w:rsid w:val="2E25123C"/>
    <w:rsid w:val="2E5C1121"/>
    <w:rsid w:val="2E680BF9"/>
    <w:rsid w:val="2E7B1F74"/>
    <w:rsid w:val="2E86496C"/>
    <w:rsid w:val="2E94568A"/>
    <w:rsid w:val="2E990EA2"/>
    <w:rsid w:val="2EA03ECA"/>
    <w:rsid w:val="2ECA14C3"/>
    <w:rsid w:val="2ED45FD5"/>
    <w:rsid w:val="2EEA6FBB"/>
    <w:rsid w:val="2EF64627"/>
    <w:rsid w:val="2F23266D"/>
    <w:rsid w:val="2F33408B"/>
    <w:rsid w:val="2F3F5546"/>
    <w:rsid w:val="2F5A379A"/>
    <w:rsid w:val="2F634414"/>
    <w:rsid w:val="2F837320"/>
    <w:rsid w:val="2F85468E"/>
    <w:rsid w:val="2F882070"/>
    <w:rsid w:val="2F954085"/>
    <w:rsid w:val="2FA33B25"/>
    <w:rsid w:val="2FC71915"/>
    <w:rsid w:val="301E705B"/>
    <w:rsid w:val="302666A3"/>
    <w:rsid w:val="304029EF"/>
    <w:rsid w:val="307373A7"/>
    <w:rsid w:val="30937A49"/>
    <w:rsid w:val="30B23FB8"/>
    <w:rsid w:val="30B904E8"/>
    <w:rsid w:val="30D4381A"/>
    <w:rsid w:val="30E60738"/>
    <w:rsid w:val="30ED53AB"/>
    <w:rsid w:val="310A7EE2"/>
    <w:rsid w:val="31107D05"/>
    <w:rsid w:val="3114581D"/>
    <w:rsid w:val="3115130F"/>
    <w:rsid w:val="31230DCD"/>
    <w:rsid w:val="31300012"/>
    <w:rsid w:val="3131735B"/>
    <w:rsid w:val="3143146D"/>
    <w:rsid w:val="316D64E0"/>
    <w:rsid w:val="316E7B6E"/>
    <w:rsid w:val="318511E9"/>
    <w:rsid w:val="31884519"/>
    <w:rsid w:val="3196159F"/>
    <w:rsid w:val="31970A4D"/>
    <w:rsid w:val="319C0B7F"/>
    <w:rsid w:val="31A20128"/>
    <w:rsid w:val="31A2690A"/>
    <w:rsid w:val="31A716E7"/>
    <w:rsid w:val="31AF26EC"/>
    <w:rsid w:val="31C0486E"/>
    <w:rsid w:val="31D60C88"/>
    <w:rsid w:val="31FC6110"/>
    <w:rsid w:val="32033F55"/>
    <w:rsid w:val="321E4CF6"/>
    <w:rsid w:val="3221753D"/>
    <w:rsid w:val="32523523"/>
    <w:rsid w:val="325C56EC"/>
    <w:rsid w:val="32666A25"/>
    <w:rsid w:val="32AE755D"/>
    <w:rsid w:val="32BF5020"/>
    <w:rsid w:val="32EE540A"/>
    <w:rsid w:val="330D3985"/>
    <w:rsid w:val="331230FF"/>
    <w:rsid w:val="333252F7"/>
    <w:rsid w:val="33370A34"/>
    <w:rsid w:val="3343734E"/>
    <w:rsid w:val="337C6572"/>
    <w:rsid w:val="33826AD2"/>
    <w:rsid w:val="33904E70"/>
    <w:rsid w:val="33941B0E"/>
    <w:rsid w:val="33FF1451"/>
    <w:rsid w:val="340464BF"/>
    <w:rsid w:val="34122D8C"/>
    <w:rsid w:val="34134088"/>
    <w:rsid w:val="3418286C"/>
    <w:rsid w:val="3424362C"/>
    <w:rsid w:val="34504DE0"/>
    <w:rsid w:val="34636514"/>
    <w:rsid w:val="347B2132"/>
    <w:rsid w:val="348362ED"/>
    <w:rsid w:val="34AC5FF0"/>
    <w:rsid w:val="34BC3055"/>
    <w:rsid w:val="34CA204E"/>
    <w:rsid w:val="34F6551E"/>
    <w:rsid w:val="35151617"/>
    <w:rsid w:val="35195BE8"/>
    <w:rsid w:val="352C18ED"/>
    <w:rsid w:val="35326A11"/>
    <w:rsid w:val="35333C86"/>
    <w:rsid w:val="35551771"/>
    <w:rsid w:val="355B42E5"/>
    <w:rsid w:val="3579545F"/>
    <w:rsid w:val="3586192A"/>
    <w:rsid w:val="35901B41"/>
    <w:rsid w:val="359F479A"/>
    <w:rsid w:val="35AD2F79"/>
    <w:rsid w:val="35B30245"/>
    <w:rsid w:val="35B67D82"/>
    <w:rsid w:val="35B93AAE"/>
    <w:rsid w:val="35C34CD8"/>
    <w:rsid w:val="35CA5CBB"/>
    <w:rsid w:val="35DE191B"/>
    <w:rsid w:val="35E37453"/>
    <w:rsid w:val="35E62F5C"/>
    <w:rsid w:val="35E652AA"/>
    <w:rsid w:val="35EA44FA"/>
    <w:rsid w:val="360970CC"/>
    <w:rsid w:val="360F7FE0"/>
    <w:rsid w:val="36105408"/>
    <w:rsid w:val="361E6965"/>
    <w:rsid w:val="362531DB"/>
    <w:rsid w:val="36260A17"/>
    <w:rsid w:val="36304469"/>
    <w:rsid w:val="364332C6"/>
    <w:rsid w:val="36737EA0"/>
    <w:rsid w:val="368C4D1E"/>
    <w:rsid w:val="368D79CD"/>
    <w:rsid w:val="36B129D7"/>
    <w:rsid w:val="36BE6C10"/>
    <w:rsid w:val="36D868DC"/>
    <w:rsid w:val="36E27864"/>
    <w:rsid w:val="36EA5EE9"/>
    <w:rsid w:val="36ED0048"/>
    <w:rsid w:val="37117919"/>
    <w:rsid w:val="37171656"/>
    <w:rsid w:val="371B6FB5"/>
    <w:rsid w:val="372A07B7"/>
    <w:rsid w:val="372E2279"/>
    <w:rsid w:val="372E7B17"/>
    <w:rsid w:val="374739C4"/>
    <w:rsid w:val="3750011E"/>
    <w:rsid w:val="37602711"/>
    <w:rsid w:val="376B4C00"/>
    <w:rsid w:val="378123A9"/>
    <w:rsid w:val="378F4FB0"/>
    <w:rsid w:val="37A738DF"/>
    <w:rsid w:val="37B24C58"/>
    <w:rsid w:val="37C04141"/>
    <w:rsid w:val="37C700E5"/>
    <w:rsid w:val="37CB4B62"/>
    <w:rsid w:val="37D44BCF"/>
    <w:rsid w:val="37ED0718"/>
    <w:rsid w:val="37F02206"/>
    <w:rsid w:val="382365DD"/>
    <w:rsid w:val="383C7D35"/>
    <w:rsid w:val="384E1A6E"/>
    <w:rsid w:val="38500809"/>
    <w:rsid w:val="38657F1D"/>
    <w:rsid w:val="38863B10"/>
    <w:rsid w:val="38957DC7"/>
    <w:rsid w:val="389D69AD"/>
    <w:rsid w:val="38B8629F"/>
    <w:rsid w:val="38C22FC0"/>
    <w:rsid w:val="38C42E95"/>
    <w:rsid w:val="38D208C1"/>
    <w:rsid w:val="38E26739"/>
    <w:rsid w:val="38EC419A"/>
    <w:rsid w:val="38EF08A3"/>
    <w:rsid w:val="38FA62FB"/>
    <w:rsid w:val="38FE486E"/>
    <w:rsid w:val="390E5EBF"/>
    <w:rsid w:val="39156603"/>
    <w:rsid w:val="393F42CA"/>
    <w:rsid w:val="39537CF4"/>
    <w:rsid w:val="39773128"/>
    <w:rsid w:val="39885DE5"/>
    <w:rsid w:val="398D772B"/>
    <w:rsid w:val="398E41C6"/>
    <w:rsid w:val="39C90A6A"/>
    <w:rsid w:val="39DF3D59"/>
    <w:rsid w:val="39E00B84"/>
    <w:rsid w:val="39FF5F75"/>
    <w:rsid w:val="3A06128C"/>
    <w:rsid w:val="3A195CCE"/>
    <w:rsid w:val="3A282FB0"/>
    <w:rsid w:val="3A461944"/>
    <w:rsid w:val="3A4B3F19"/>
    <w:rsid w:val="3A6D3959"/>
    <w:rsid w:val="3A767D9F"/>
    <w:rsid w:val="3A896263"/>
    <w:rsid w:val="3A8A1F30"/>
    <w:rsid w:val="3AC26FD3"/>
    <w:rsid w:val="3ACA050B"/>
    <w:rsid w:val="3ACF167E"/>
    <w:rsid w:val="3AEA4FC3"/>
    <w:rsid w:val="3AF9487B"/>
    <w:rsid w:val="3B0E23B0"/>
    <w:rsid w:val="3B424545"/>
    <w:rsid w:val="3B4876D8"/>
    <w:rsid w:val="3B6B68C0"/>
    <w:rsid w:val="3B715651"/>
    <w:rsid w:val="3B762811"/>
    <w:rsid w:val="3B866BAD"/>
    <w:rsid w:val="3BCD76EA"/>
    <w:rsid w:val="3BD23D43"/>
    <w:rsid w:val="3BD42B6E"/>
    <w:rsid w:val="3BED6FF7"/>
    <w:rsid w:val="3C3F1486"/>
    <w:rsid w:val="3C4044F9"/>
    <w:rsid w:val="3C477FA0"/>
    <w:rsid w:val="3C5E53AF"/>
    <w:rsid w:val="3C6622F4"/>
    <w:rsid w:val="3C677D41"/>
    <w:rsid w:val="3C6B7ACC"/>
    <w:rsid w:val="3C6E5226"/>
    <w:rsid w:val="3C846B8B"/>
    <w:rsid w:val="3CA53EC4"/>
    <w:rsid w:val="3CA764EF"/>
    <w:rsid w:val="3CCD5D7D"/>
    <w:rsid w:val="3CE3313A"/>
    <w:rsid w:val="3CE7169D"/>
    <w:rsid w:val="3D004DA1"/>
    <w:rsid w:val="3D0B6A7E"/>
    <w:rsid w:val="3D324191"/>
    <w:rsid w:val="3D386A6A"/>
    <w:rsid w:val="3D58666B"/>
    <w:rsid w:val="3D5E372E"/>
    <w:rsid w:val="3D5E4F3B"/>
    <w:rsid w:val="3D6562C9"/>
    <w:rsid w:val="3D6F151D"/>
    <w:rsid w:val="3D803103"/>
    <w:rsid w:val="3D8C69C4"/>
    <w:rsid w:val="3DBB1100"/>
    <w:rsid w:val="3DBD2119"/>
    <w:rsid w:val="3DBD52C0"/>
    <w:rsid w:val="3DD5672A"/>
    <w:rsid w:val="3DDA2813"/>
    <w:rsid w:val="3DF06D8A"/>
    <w:rsid w:val="3DFC136C"/>
    <w:rsid w:val="3DFE52F7"/>
    <w:rsid w:val="3E045AE2"/>
    <w:rsid w:val="3E15397C"/>
    <w:rsid w:val="3E301C92"/>
    <w:rsid w:val="3E3030F7"/>
    <w:rsid w:val="3E344F5D"/>
    <w:rsid w:val="3E3B5A17"/>
    <w:rsid w:val="3E3C1720"/>
    <w:rsid w:val="3E410690"/>
    <w:rsid w:val="3E481E73"/>
    <w:rsid w:val="3E5336BD"/>
    <w:rsid w:val="3E851931"/>
    <w:rsid w:val="3E853AAA"/>
    <w:rsid w:val="3E8B4C83"/>
    <w:rsid w:val="3E8E645C"/>
    <w:rsid w:val="3E9502A0"/>
    <w:rsid w:val="3E9A33D1"/>
    <w:rsid w:val="3EB117EE"/>
    <w:rsid w:val="3EB772E5"/>
    <w:rsid w:val="3EC3541B"/>
    <w:rsid w:val="3EEB27FE"/>
    <w:rsid w:val="3EF2234A"/>
    <w:rsid w:val="3EFB14C6"/>
    <w:rsid w:val="3F062585"/>
    <w:rsid w:val="3F1E0CEE"/>
    <w:rsid w:val="3F221E53"/>
    <w:rsid w:val="3F51473E"/>
    <w:rsid w:val="3F5D194E"/>
    <w:rsid w:val="3F6D47F9"/>
    <w:rsid w:val="3F794C13"/>
    <w:rsid w:val="3FAC2142"/>
    <w:rsid w:val="3FBD3436"/>
    <w:rsid w:val="3FC12BC6"/>
    <w:rsid w:val="40033F33"/>
    <w:rsid w:val="40083152"/>
    <w:rsid w:val="400F16B6"/>
    <w:rsid w:val="403325E3"/>
    <w:rsid w:val="403934E0"/>
    <w:rsid w:val="406E52B6"/>
    <w:rsid w:val="40805597"/>
    <w:rsid w:val="408E2CBA"/>
    <w:rsid w:val="409E491E"/>
    <w:rsid w:val="40A6236B"/>
    <w:rsid w:val="40A92971"/>
    <w:rsid w:val="40AF442B"/>
    <w:rsid w:val="40BC4898"/>
    <w:rsid w:val="40C90322"/>
    <w:rsid w:val="40D914A8"/>
    <w:rsid w:val="40DA3CC8"/>
    <w:rsid w:val="40DA6FCE"/>
    <w:rsid w:val="40E340D5"/>
    <w:rsid w:val="40F260C6"/>
    <w:rsid w:val="40F376A8"/>
    <w:rsid w:val="40F92A19"/>
    <w:rsid w:val="411A5551"/>
    <w:rsid w:val="41267E91"/>
    <w:rsid w:val="412A3AB2"/>
    <w:rsid w:val="414660A0"/>
    <w:rsid w:val="41655BB5"/>
    <w:rsid w:val="416D399E"/>
    <w:rsid w:val="41717E04"/>
    <w:rsid w:val="417708FD"/>
    <w:rsid w:val="417E7959"/>
    <w:rsid w:val="41B57621"/>
    <w:rsid w:val="41BE41FA"/>
    <w:rsid w:val="41C7615C"/>
    <w:rsid w:val="41C77B45"/>
    <w:rsid w:val="41CF6407"/>
    <w:rsid w:val="41DB5818"/>
    <w:rsid w:val="41DE28BF"/>
    <w:rsid w:val="420D7B7C"/>
    <w:rsid w:val="42171339"/>
    <w:rsid w:val="421C62B1"/>
    <w:rsid w:val="42227F5E"/>
    <w:rsid w:val="42331A26"/>
    <w:rsid w:val="423B574B"/>
    <w:rsid w:val="42452E7D"/>
    <w:rsid w:val="42460C82"/>
    <w:rsid w:val="425B59B3"/>
    <w:rsid w:val="42605473"/>
    <w:rsid w:val="42686C79"/>
    <w:rsid w:val="4275417F"/>
    <w:rsid w:val="4287421E"/>
    <w:rsid w:val="428C048C"/>
    <w:rsid w:val="42E859D2"/>
    <w:rsid w:val="43192030"/>
    <w:rsid w:val="432736C5"/>
    <w:rsid w:val="43384DB5"/>
    <w:rsid w:val="434D1CD9"/>
    <w:rsid w:val="436458BD"/>
    <w:rsid w:val="43702FE0"/>
    <w:rsid w:val="43775EB0"/>
    <w:rsid w:val="438038A8"/>
    <w:rsid w:val="43A64687"/>
    <w:rsid w:val="43AE7DCC"/>
    <w:rsid w:val="43AF7D99"/>
    <w:rsid w:val="43DE4085"/>
    <w:rsid w:val="4404683C"/>
    <w:rsid w:val="440C3942"/>
    <w:rsid w:val="441253C9"/>
    <w:rsid w:val="443D4140"/>
    <w:rsid w:val="44485F2F"/>
    <w:rsid w:val="44561F95"/>
    <w:rsid w:val="445710C8"/>
    <w:rsid w:val="44716B9D"/>
    <w:rsid w:val="448939F1"/>
    <w:rsid w:val="44A41DCD"/>
    <w:rsid w:val="44B81331"/>
    <w:rsid w:val="44CB7663"/>
    <w:rsid w:val="44D5664B"/>
    <w:rsid w:val="45054E10"/>
    <w:rsid w:val="4518749B"/>
    <w:rsid w:val="45347E34"/>
    <w:rsid w:val="455246B2"/>
    <w:rsid w:val="45620045"/>
    <w:rsid w:val="45770BCA"/>
    <w:rsid w:val="45785ADF"/>
    <w:rsid w:val="458103E2"/>
    <w:rsid w:val="4585533A"/>
    <w:rsid w:val="459370F0"/>
    <w:rsid w:val="459E4A6E"/>
    <w:rsid w:val="45A40765"/>
    <w:rsid w:val="45AC54B7"/>
    <w:rsid w:val="45B93656"/>
    <w:rsid w:val="45C142B9"/>
    <w:rsid w:val="45D31ACE"/>
    <w:rsid w:val="45E45D4C"/>
    <w:rsid w:val="45E6506D"/>
    <w:rsid w:val="45E666F2"/>
    <w:rsid w:val="45FA2FC1"/>
    <w:rsid w:val="461C39E1"/>
    <w:rsid w:val="46690CA8"/>
    <w:rsid w:val="466F31A5"/>
    <w:rsid w:val="468C288F"/>
    <w:rsid w:val="46900FBA"/>
    <w:rsid w:val="46AC23D8"/>
    <w:rsid w:val="46BD5AC2"/>
    <w:rsid w:val="46CE4EDF"/>
    <w:rsid w:val="46D41EF6"/>
    <w:rsid w:val="46E14C12"/>
    <w:rsid w:val="46E57EE8"/>
    <w:rsid w:val="46EF03BD"/>
    <w:rsid w:val="46F71B64"/>
    <w:rsid w:val="4715362A"/>
    <w:rsid w:val="472A0173"/>
    <w:rsid w:val="47350B2C"/>
    <w:rsid w:val="4750522E"/>
    <w:rsid w:val="475269BE"/>
    <w:rsid w:val="47650B87"/>
    <w:rsid w:val="47810F14"/>
    <w:rsid w:val="47A75E17"/>
    <w:rsid w:val="47AF2F63"/>
    <w:rsid w:val="47B24BA1"/>
    <w:rsid w:val="47B759CC"/>
    <w:rsid w:val="47C67AB4"/>
    <w:rsid w:val="47F675C2"/>
    <w:rsid w:val="47FB4A3E"/>
    <w:rsid w:val="4800552A"/>
    <w:rsid w:val="480C68FC"/>
    <w:rsid w:val="481728B6"/>
    <w:rsid w:val="48174664"/>
    <w:rsid w:val="481B23A6"/>
    <w:rsid w:val="4823068B"/>
    <w:rsid w:val="484D0086"/>
    <w:rsid w:val="48600FF2"/>
    <w:rsid w:val="489B5695"/>
    <w:rsid w:val="48D54475"/>
    <w:rsid w:val="48F123CC"/>
    <w:rsid w:val="490663DE"/>
    <w:rsid w:val="490B41B2"/>
    <w:rsid w:val="490C28F8"/>
    <w:rsid w:val="492E7EB7"/>
    <w:rsid w:val="493051AB"/>
    <w:rsid w:val="493A685C"/>
    <w:rsid w:val="4944592C"/>
    <w:rsid w:val="498C59BE"/>
    <w:rsid w:val="49AB06CD"/>
    <w:rsid w:val="49C0670B"/>
    <w:rsid w:val="49C23B2E"/>
    <w:rsid w:val="49C41C62"/>
    <w:rsid w:val="49C8030C"/>
    <w:rsid w:val="49F25EBD"/>
    <w:rsid w:val="4A0A0924"/>
    <w:rsid w:val="4A314103"/>
    <w:rsid w:val="4A4523D9"/>
    <w:rsid w:val="4A4619A5"/>
    <w:rsid w:val="4A58168F"/>
    <w:rsid w:val="4A6749EC"/>
    <w:rsid w:val="4A7F796C"/>
    <w:rsid w:val="4A82495E"/>
    <w:rsid w:val="4A825EDC"/>
    <w:rsid w:val="4A904922"/>
    <w:rsid w:val="4A93135C"/>
    <w:rsid w:val="4AB777B3"/>
    <w:rsid w:val="4ABB4CE3"/>
    <w:rsid w:val="4ACA3300"/>
    <w:rsid w:val="4ACD4F2B"/>
    <w:rsid w:val="4ACE1C31"/>
    <w:rsid w:val="4B08477A"/>
    <w:rsid w:val="4B1A0735"/>
    <w:rsid w:val="4B2C1E20"/>
    <w:rsid w:val="4B360377"/>
    <w:rsid w:val="4B3E00D6"/>
    <w:rsid w:val="4B464043"/>
    <w:rsid w:val="4B5660A1"/>
    <w:rsid w:val="4B82176C"/>
    <w:rsid w:val="4B8754AA"/>
    <w:rsid w:val="4B8D5929"/>
    <w:rsid w:val="4B9C384F"/>
    <w:rsid w:val="4BA47608"/>
    <w:rsid w:val="4BBA3B90"/>
    <w:rsid w:val="4BD40393"/>
    <w:rsid w:val="4BED2001"/>
    <w:rsid w:val="4C1A0F09"/>
    <w:rsid w:val="4C2B365B"/>
    <w:rsid w:val="4C373527"/>
    <w:rsid w:val="4C5D3660"/>
    <w:rsid w:val="4C9C73C6"/>
    <w:rsid w:val="4CA93441"/>
    <w:rsid w:val="4CAB4970"/>
    <w:rsid w:val="4CAF62BA"/>
    <w:rsid w:val="4CC003E9"/>
    <w:rsid w:val="4CCB1B5F"/>
    <w:rsid w:val="4CCC3C6F"/>
    <w:rsid w:val="4CD42B88"/>
    <w:rsid w:val="4CFF1BFD"/>
    <w:rsid w:val="4D071093"/>
    <w:rsid w:val="4D091EF5"/>
    <w:rsid w:val="4D1C536A"/>
    <w:rsid w:val="4D27785A"/>
    <w:rsid w:val="4D2F1603"/>
    <w:rsid w:val="4D2F2B9E"/>
    <w:rsid w:val="4D382023"/>
    <w:rsid w:val="4D3903F3"/>
    <w:rsid w:val="4D3E35CC"/>
    <w:rsid w:val="4D410116"/>
    <w:rsid w:val="4D5613ED"/>
    <w:rsid w:val="4D694C74"/>
    <w:rsid w:val="4D810EFD"/>
    <w:rsid w:val="4DA70238"/>
    <w:rsid w:val="4DA97E3E"/>
    <w:rsid w:val="4DAE619E"/>
    <w:rsid w:val="4DAF607F"/>
    <w:rsid w:val="4DB3196F"/>
    <w:rsid w:val="4DC13C49"/>
    <w:rsid w:val="4DC75468"/>
    <w:rsid w:val="4DD3727F"/>
    <w:rsid w:val="4DE2188D"/>
    <w:rsid w:val="4DED1CE9"/>
    <w:rsid w:val="4DF55AA8"/>
    <w:rsid w:val="4DFC4C06"/>
    <w:rsid w:val="4E1C0C26"/>
    <w:rsid w:val="4E2B2B2A"/>
    <w:rsid w:val="4E3C79A4"/>
    <w:rsid w:val="4E44488A"/>
    <w:rsid w:val="4E6A373F"/>
    <w:rsid w:val="4E6C5709"/>
    <w:rsid w:val="4E6F0D56"/>
    <w:rsid w:val="4E724CEA"/>
    <w:rsid w:val="4E7C2041"/>
    <w:rsid w:val="4E7E6B89"/>
    <w:rsid w:val="4E851643"/>
    <w:rsid w:val="4E8818C8"/>
    <w:rsid w:val="4E9779D4"/>
    <w:rsid w:val="4E9A660E"/>
    <w:rsid w:val="4E9B7D9D"/>
    <w:rsid w:val="4EB73A6C"/>
    <w:rsid w:val="4EC4761A"/>
    <w:rsid w:val="4EC930A3"/>
    <w:rsid w:val="4F014A44"/>
    <w:rsid w:val="4F4E4E0F"/>
    <w:rsid w:val="4F5C0ACC"/>
    <w:rsid w:val="4F5D14F6"/>
    <w:rsid w:val="4F66321A"/>
    <w:rsid w:val="4F846A83"/>
    <w:rsid w:val="4F8965B6"/>
    <w:rsid w:val="4FA00183"/>
    <w:rsid w:val="4FAC4958"/>
    <w:rsid w:val="4FB23FEA"/>
    <w:rsid w:val="4FCC0BED"/>
    <w:rsid w:val="4FEE214E"/>
    <w:rsid w:val="4FFA69BC"/>
    <w:rsid w:val="502A762A"/>
    <w:rsid w:val="50470BD0"/>
    <w:rsid w:val="50634FF2"/>
    <w:rsid w:val="50C13331"/>
    <w:rsid w:val="50C92DB7"/>
    <w:rsid w:val="50E03B09"/>
    <w:rsid w:val="50F4565F"/>
    <w:rsid w:val="50FD4116"/>
    <w:rsid w:val="510559A1"/>
    <w:rsid w:val="5121764D"/>
    <w:rsid w:val="513242BC"/>
    <w:rsid w:val="51374700"/>
    <w:rsid w:val="51392821"/>
    <w:rsid w:val="51695F30"/>
    <w:rsid w:val="51783461"/>
    <w:rsid w:val="517A6A24"/>
    <w:rsid w:val="518B1989"/>
    <w:rsid w:val="519A07DF"/>
    <w:rsid w:val="519F1952"/>
    <w:rsid w:val="51A55C60"/>
    <w:rsid w:val="51A627B7"/>
    <w:rsid w:val="51A80C5D"/>
    <w:rsid w:val="51B42592"/>
    <w:rsid w:val="51B7313F"/>
    <w:rsid w:val="51BC39AB"/>
    <w:rsid w:val="51C13FBE"/>
    <w:rsid w:val="51CD5082"/>
    <w:rsid w:val="51E63A25"/>
    <w:rsid w:val="51ED0EA2"/>
    <w:rsid w:val="51F15F26"/>
    <w:rsid w:val="51F37EF0"/>
    <w:rsid w:val="51F4044A"/>
    <w:rsid w:val="51F42E47"/>
    <w:rsid w:val="51F723D0"/>
    <w:rsid w:val="520B0C7A"/>
    <w:rsid w:val="522E58B8"/>
    <w:rsid w:val="523606D2"/>
    <w:rsid w:val="523B6438"/>
    <w:rsid w:val="524A5F8B"/>
    <w:rsid w:val="526861E8"/>
    <w:rsid w:val="527329F8"/>
    <w:rsid w:val="5299038A"/>
    <w:rsid w:val="52CA4418"/>
    <w:rsid w:val="52CD28C8"/>
    <w:rsid w:val="52E87329"/>
    <w:rsid w:val="52EF3C34"/>
    <w:rsid w:val="52FE416B"/>
    <w:rsid w:val="530044BE"/>
    <w:rsid w:val="5311687F"/>
    <w:rsid w:val="531E13E1"/>
    <w:rsid w:val="533E0EA9"/>
    <w:rsid w:val="53400059"/>
    <w:rsid w:val="5345477B"/>
    <w:rsid w:val="534B3BFF"/>
    <w:rsid w:val="53682C37"/>
    <w:rsid w:val="537174C0"/>
    <w:rsid w:val="5375174C"/>
    <w:rsid w:val="53764C9A"/>
    <w:rsid w:val="538C5F06"/>
    <w:rsid w:val="53A06559"/>
    <w:rsid w:val="53A216E0"/>
    <w:rsid w:val="53AC3058"/>
    <w:rsid w:val="53B500D2"/>
    <w:rsid w:val="53BA6ED6"/>
    <w:rsid w:val="53C23628"/>
    <w:rsid w:val="53C97E7D"/>
    <w:rsid w:val="53DB3FE8"/>
    <w:rsid w:val="53DE616F"/>
    <w:rsid w:val="53DF767D"/>
    <w:rsid w:val="53EB3D64"/>
    <w:rsid w:val="5416065F"/>
    <w:rsid w:val="541648ED"/>
    <w:rsid w:val="54332825"/>
    <w:rsid w:val="54425D50"/>
    <w:rsid w:val="544D38E7"/>
    <w:rsid w:val="54846AE4"/>
    <w:rsid w:val="549F311E"/>
    <w:rsid w:val="54A43723"/>
    <w:rsid w:val="54B74631"/>
    <w:rsid w:val="54CA5A66"/>
    <w:rsid w:val="54E57FC4"/>
    <w:rsid w:val="54F627E5"/>
    <w:rsid w:val="551424BD"/>
    <w:rsid w:val="55281BC2"/>
    <w:rsid w:val="552F379A"/>
    <w:rsid w:val="55422AB9"/>
    <w:rsid w:val="55461A8A"/>
    <w:rsid w:val="55531D57"/>
    <w:rsid w:val="555B0286"/>
    <w:rsid w:val="555E59F8"/>
    <w:rsid w:val="55673D2E"/>
    <w:rsid w:val="557C48FE"/>
    <w:rsid w:val="55870B09"/>
    <w:rsid w:val="558C7A4D"/>
    <w:rsid w:val="559D264C"/>
    <w:rsid w:val="55AB3C02"/>
    <w:rsid w:val="55B64C65"/>
    <w:rsid w:val="55BB0D1D"/>
    <w:rsid w:val="55C11E20"/>
    <w:rsid w:val="55C41B94"/>
    <w:rsid w:val="55CC1183"/>
    <w:rsid w:val="55DC7FDC"/>
    <w:rsid w:val="56095F34"/>
    <w:rsid w:val="560E17CC"/>
    <w:rsid w:val="563F1955"/>
    <w:rsid w:val="564C24D6"/>
    <w:rsid w:val="565F3DA6"/>
    <w:rsid w:val="566E3FE9"/>
    <w:rsid w:val="567D4457"/>
    <w:rsid w:val="568038B6"/>
    <w:rsid w:val="569F23F4"/>
    <w:rsid w:val="56AD77B8"/>
    <w:rsid w:val="56C314E7"/>
    <w:rsid w:val="56EA0CD9"/>
    <w:rsid w:val="57043333"/>
    <w:rsid w:val="570448D5"/>
    <w:rsid w:val="57122BC6"/>
    <w:rsid w:val="572B3996"/>
    <w:rsid w:val="575C4CF9"/>
    <w:rsid w:val="577C193E"/>
    <w:rsid w:val="577F59AE"/>
    <w:rsid w:val="578A5015"/>
    <w:rsid w:val="579E45B1"/>
    <w:rsid w:val="57D40216"/>
    <w:rsid w:val="57E91811"/>
    <w:rsid w:val="57F0726A"/>
    <w:rsid w:val="581035A9"/>
    <w:rsid w:val="582B0DA3"/>
    <w:rsid w:val="58366D88"/>
    <w:rsid w:val="58464006"/>
    <w:rsid w:val="58475D09"/>
    <w:rsid w:val="584C51E1"/>
    <w:rsid w:val="58512F7C"/>
    <w:rsid w:val="585C67EF"/>
    <w:rsid w:val="5890559B"/>
    <w:rsid w:val="58975A79"/>
    <w:rsid w:val="58CC078A"/>
    <w:rsid w:val="58CF2C76"/>
    <w:rsid w:val="58CF5213"/>
    <w:rsid w:val="58E04021"/>
    <w:rsid w:val="58E3618F"/>
    <w:rsid w:val="58F44AF0"/>
    <w:rsid w:val="591C42F7"/>
    <w:rsid w:val="59252AA0"/>
    <w:rsid w:val="59382CEF"/>
    <w:rsid w:val="59590F80"/>
    <w:rsid w:val="59603FBF"/>
    <w:rsid w:val="59611F42"/>
    <w:rsid w:val="59683258"/>
    <w:rsid w:val="59754F6E"/>
    <w:rsid w:val="59B0297E"/>
    <w:rsid w:val="59C06909"/>
    <w:rsid w:val="59C10AB4"/>
    <w:rsid w:val="59C35FD9"/>
    <w:rsid w:val="59C606AB"/>
    <w:rsid w:val="59D21B82"/>
    <w:rsid w:val="59D46859"/>
    <w:rsid w:val="5A1B2480"/>
    <w:rsid w:val="5A3144C7"/>
    <w:rsid w:val="5A3E4C0C"/>
    <w:rsid w:val="5A5E7D30"/>
    <w:rsid w:val="5A5F553A"/>
    <w:rsid w:val="5A6E57AB"/>
    <w:rsid w:val="5A72647D"/>
    <w:rsid w:val="5A831B8E"/>
    <w:rsid w:val="5A901556"/>
    <w:rsid w:val="5A956E91"/>
    <w:rsid w:val="5AA453F1"/>
    <w:rsid w:val="5AAD68E2"/>
    <w:rsid w:val="5AB348C2"/>
    <w:rsid w:val="5ABA0CAD"/>
    <w:rsid w:val="5AC069DD"/>
    <w:rsid w:val="5AC24D75"/>
    <w:rsid w:val="5AFB6BFD"/>
    <w:rsid w:val="5AFC3A2E"/>
    <w:rsid w:val="5B127F81"/>
    <w:rsid w:val="5B282511"/>
    <w:rsid w:val="5B4969B4"/>
    <w:rsid w:val="5B4B05BF"/>
    <w:rsid w:val="5B4C37FF"/>
    <w:rsid w:val="5B6D617B"/>
    <w:rsid w:val="5B800A46"/>
    <w:rsid w:val="5B9514B7"/>
    <w:rsid w:val="5BA65E6D"/>
    <w:rsid w:val="5BAC6543"/>
    <w:rsid w:val="5BBA5184"/>
    <w:rsid w:val="5BC0189C"/>
    <w:rsid w:val="5BC2087F"/>
    <w:rsid w:val="5BCD17B1"/>
    <w:rsid w:val="5BE25396"/>
    <w:rsid w:val="5BF5420B"/>
    <w:rsid w:val="5C004727"/>
    <w:rsid w:val="5C26283A"/>
    <w:rsid w:val="5C337866"/>
    <w:rsid w:val="5C39035E"/>
    <w:rsid w:val="5C3E31B8"/>
    <w:rsid w:val="5C41671E"/>
    <w:rsid w:val="5C57258D"/>
    <w:rsid w:val="5C5A28B5"/>
    <w:rsid w:val="5C5A3C42"/>
    <w:rsid w:val="5C87381B"/>
    <w:rsid w:val="5CAC13C7"/>
    <w:rsid w:val="5CB45E1D"/>
    <w:rsid w:val="5CC47C41"/>
    <w:rsid w:val="5CE0291F"/>
    <w:rsid w:val="5CF06938"/>
    <w:rsid w:val="5D091D66"/>
    <w:rsid w:val="5D1D744C"/>
    <w:rsid w:val="5D3A2CBD"/>
    <w:rsid w:val="5D3A2E77"/>
    <w:rsid w:val="5D4E247E"/>
    <w:rsid w:val="5D5B5DDF"/>
    <w:rsid w:val="5D5C1C26"/>
    <w:rsid w:val="5D8E3884"/>
    <w:rsid w:val="5DA30A1C"/>
    <w:rsid w:val="5DA70E69"/>
    <w:rsid w:val="5DB00FE8"/>
    <w:rsid w:val="5DB1395F"/>
    <w:rsid w:val="5E077B20"/>
    <w:rsid w:val="5E08087F"/>
    <w:rsid w:val="5E2E5924"/>
    <w:rsid w:val="5E364E61"/>
    <w:rsid w:val="5E487354"/>
    <w:rsid w:val="5E4C111A"/>
    <w:rsid w:val="5E6C3F4D"/>
    <w:rsid w:val="5E7742FC"/>
    <w:rsid w:val="5E8F50E2"/>
    <w:rsid w:val="5E97401D"/>
    <w:rsid w:val="5EBD1487"/>
    <w:rsid w:val="5EF47FD0"/>
    <w:rsid w:val="5EFC4888"/>
    <w:rsid w:val="5F005379"/>
    <w:rsid w:val="5F0E295E"/>
    <w:rsid w:val="5F122504"/>
    <w:rsid w:val="5F260279"/>
    <w:rsid w:val="5F3A5B41"/>
    <w:rsid w:val="5F426012"/>
    <w:rsid w:val="5F7F1FE0"/>
    <w:rsid w:val="5F8B3EDA"/>
    <w:rsid w:val="5FA51708"/>
    <w:rsid w:val="5FB25391"/>
    <w:rsid w:val="5FCC5817"/>
    <w:rsid w:val="5FD046FC"/>
    <w:rsid w:val="6014175D"/>
    <w:rsid w:val="602F7437"/>
    <w:rsid w:val="6030516B"/>
    <w:rsid w:val="60672E59"/>
    <w:rsid w:val="606A18C4"/>
    <w:rsid w:val="60885401"/>
    <w:rsid w:val="60887B42"/>
    <w:rsid w:val="60A056E7"/>
    <w:rsid w:val="60B14632"/>
    <w:rsid w:val="60CF0438"/>
    <w:rsid w:val="60CF33C0"/>
    <w:rsid w:val="60D40EEC"/>
    <w:rsid w:val="61086EAB"/>
    <w:rsid w:val="61126301"/>
    <w:rsid w:val="611E5F99"/>
    <w:rsid w:val="61321648"/>
    <w:rsid w:val="615B61DE"/>
    <w:rsid w:val="61630C6A"/>
    <w:rsid w:val="616744CF"/>
    <w:rsid w:val="6172198D"/>
    <w:rsid w:val="619C0F62"/>
    <w:rsid w:val="61A466ED"/>
    <w:rsid w:val="61BF481E"/>
    <w:rsid w:val="61C53537"/>
    <w:rsid w:val="61D13582"/>
    <w:rsid w:val="61D2513F"/>
    <w:rsid w:val="61D602F8"/>
    <w:rsid w:val="61DB57B7"/>
    <w:rsid w:val="61ED5A89"/>
    <w:rsid w:val="61F71336"/>
    <w:rsid w:val="61FA691C"/>
    <w:rsid w:val="61FC694D"/>
    <w:rsid w:val="62100125"/>
    <w:rsid w:val="62130099"/>
    <w:rsid w:val="621F43E9"/>
    <w:rsid w:val="622163B3"/>
    <w:rsid w:val="622A0189"/>
    <w:rsid w:val="623213C3"/>
    <w:rsid w:val="6233411D"/>
    <w:rsid w:val="624F2F20"/>
    <w:rsid w:val="62690BD0"/>
    <w:rsid w:val="628420FD"/>
    <w:rsid w:val="62A5080E"/>
    <w:rsid w:val="62BC2ED7"/>
    <w:rsid w:val="62BE3E7A"/>
    <w:rsid w:val="62D03065"/>
    <w:rsid w:val="62E72C31"/>
    <w:rsid w:val="62E80C7F"/>
    <w:rsid w:val="6302457A"/>
    <w:rsid w:val="632C4586"/>
    <w:rsid w:val="632F29C7"/>
    <w:rsid w:val="634B55D8"/>
    <w:rsid w:val="635736CC"/>
    <w:rsid w:val="63604AB2"/>
    <w:rsid w:val="636D0141"/>
    <w:rsid w:val="6377272F"/>
    <w:rsid w:val="63803CFB"/>
    <w:rsid w:val="63C427FD"/>
    <w:rsid w:val="63CB6647"/>
    <w:rsid w:val="63D25BB7"/>
    <w:rsid w:val="63D419A4"/>
    <w:rsid w:val="63D82149"/>
    <w:rsid w:val="63FB4CBD"/>
    <w:rsid w:val="63FE43E4"/>
    <w:rsid w:val="640146EE"/>
    <w:rsid w:val="64145BBC"/>
    <w:rsid w:val="641C5084"/>
    <w:rsid w:val="64233005"/>
    <w:rsid w:val="64265F03"/>
    <w:rsid w:val="64393E88"/>
    <w:rsid w:val="64581E80"/>
    <w:rsid w:val="647C275A"/>
    <w:rsid w:val="64A017B5"/>
    <w:rsid w:val="64BA5A69"/>
    <w:rsid w:val="64BA735C"/>
    <w:rsid w:val="64D12312"/>
    <w:rsid w:val="64D36CC6"/>
    <w:rsid w:val="64EA5182"/>
    <w:rsid w:val="64ED11C3"/>
    <w:rsid w:val="64F12AB5"/>
    <w:rsid w:val="64F1530B"/>
    <w:rsid w:val="64FD4EB5"/>
    <w:rsid w:val="65044496"/>
    <w:rsid w:val="651A7292"/>
    <w:rsid w:val="652504B9"/>
    <w:rsid w:val="652A557F"/>
    <w:rsid w:val="654D567F"/>
    <w:rsid w:val="658D448B"/>
    <w:rsid w:val="659529FB"/>
    <w:rsid w:val="659724AA"/>
    <w:rsid w:val="659C28A4"/>
    <w:rsid w:val="659C41F7"/>
    <w:rsid w:val="65A11CE5"/>
    <w:rsid w:val="65A42516"/>
    <w:rsid w:val="65AA11A0"/>
    <w:rsid w:val="65AD68DC"/>
    <w:rsid w:val="65B10E0A"/>
    <w:rsid w:val="65B33F50"/>
    <w:rsid w:val="65B37C6A"/>
    <w:rsid w:val="65EA6A04"/>
    <w:rsid w:val="65F0155F"/>
    <w:rsid w:val="65FA31A3"/>
    <w:rsid w:val="66410DD2"/>
    <w:rsid w:val="6670450E"/>
    <w:rsid w:val="66714F30"/>
    <w:rsid w:val="66842733"/>
    <w:rsid w:val="66AC1726"/>
    <w:rsid w:val="66AE397C"/>
    <w:rsid w:val="66B81721"/>
    <w:rsid w:val="66DF2056"/>
    <w:rsid w:val="66E225B5"/>
    <w:rsid w:val="66FE3AA7"/>
    <w:rsid w:val="66FE4F15"/>
    <w:rsid w:val="67156D28"/>
    <w:rsid w:val="674A63AC"/>
    <w:rsid w:val="67553E45"/>
    <w:rsid w:val="67767671"/>
    <w:rsid w:val="678674CB"/>
    <w:rsid w:val="67AF24F2"/>
    <w:rsid w:val="67B37AAD"/>
    <w:rsid w:val="67C13401"/>
    <w:rsid w:val="67D0065F"/>
    <w:rsid w:val="67E1753C"/>
    <w:rsid w:val="67F26828"/>
    <w:rsid w:val="681C2B17"/>
    <w:rsid w:val="68264723"/>
    <w:rsid w:val="68541290"/>
    <w:rsid w:val="685A43CD"/>
    <w:rsid w:val="68831472"/>
    <w:rsid w:val="68AE5548"/>
    <w:rsid w:val="68C206CF"/>
    <w:rsid w:val="68C64EF5"/>
    <w:rsid w:val="68C77DAD"/>
    <w:rsid w:val="68CA2605"/>
    <w:rsid w:val="68CB3A47"/>
    <w:rsid w:val="68CF6B69"/>
    <w:rsid w:val="68F2666A"/>
    <w:rsid w:val="68F65E0E"/>
    <w:rsid w:val="68F67308"/>
    <w:rsid w:val="68FA59C2"/>
    <w:rsid w:val="691D2041"/>
    <w:rsid w:val="691D2889"/>
    <w:rsid w:val="691F3C87"/>
    <w:rsid w:val="69206E12"/>
    <w:rsid w:val="6944439E"/>
    <w:rsid w:val="69721670"/>
    <w:rsid w:val="69731BEA"/>
    <w:rsid w:val="698863A8"/>
    <w:rsid w:val="6992315F"/>
    <w:rsid w:val="699E22D4"/>
    <w:rsid w:val="69A45FB3"/>
    <w:rsid w:val="69AC18E6"/>
    <w:rsid w:val="69B1291D"/>
    <w:rsid w:val="69B6772E"/>
    <w:rsid w:val="69E60079"/>
    <w:rsid w:val="6A0B1E23"/>
    <w:rsid w:val="6A15655C"/>
    <w:rsid w:val="6A1E5B37"/>
    <w:rsid w:val="6A2B5972"/>
    <w:rsid w:val="6A7A2B04"/>
    <w:rsid w:val="6A8B2755"/>
    <w:rsid w:val="6A8B5EE5"/>
    <w:rsid w:val="6A8D15DD"/>
    <w:rsid w:val="6A954792"/>
    <w:rsid w:val="6ACE4C75"/>
    <w:rsid w:val="6ADB6F8D"/>
    <w:rsid w:val="6AFE3735"/>
    <w:rsid w:val="6B044C40"/>
    <w:rsid w:val="6B120F8F"/>
    <w:rsid w:val="6B264262"/>
    <w:rsid w:val="6B2C7053"/>
    <w:rsid w:val="6B376C47"/>
    <w:rsid w:val="6B3D24B0"/>
    <w:rsid w:val="6B413622"/>
    <w:rsid w:val="6B447BF3"/>
    <w:rsid w:val="6B6E68F5"/>
    <w:rsid w:val="6B79101C"/>
    <w:rsid w:val="6B7B70CA"/>
    <w:rsid w:val="6B7D33A6"/>
    <w:rsid w:val="6B815091"/>
    <w:rsid w:val="6B8F25DF"/>
    <w:rsid w:val="6B996732"/>
    <w:rsid w:val="6BA0707E"/>
    <w:rsid w:val="6BA53BB1"/>
    <w:rsid w:val="6BC846BD"/>
    <w:rsid w:val="6BCC04ED"/>
    <w:rsid w:val="6BF7758F"/>
    <w:rsid w:val="6BFF2194"/>
    <w:rsid w:val="6C16064F"/>
    <w:rsid w:val="6C4C0451"/>
    <w:rsid w:val="6C4C04D0"/>
    <w:rsid w:val="6C5E0930"/>
    <w:rsid w:val="6C613F7C"/>
    <w:rsid w:val="6C8463FF"/>
    <w:rsid w:val="6C8B6874"/>
    <w:rsid w:val="6CDB1A6D"/>
    <w:rsid w:val="6CF638B9"/>
    <w:rsid w:val="6D05742F"/>
    <w:rsid w:val="6D13265B"/>
    <w:rsid w:val="6D3F7575"/>
    <w:rsid w:val="6D447460"/>
    <w:rsid w:val="6D476F3B"/>
    <w:rsid w:val="6D547AA8"/>
    <w:rsid w:val="6D5827D1"/>
    <w:rsid w:val="6D6B03D7"/>
    <w:rsid w:val="6D6F185D"/>
    <w:rsid w:val="6D94212F"/>
    <w:rsid w:val="6D9B6813"/>
    <w:rsid w:val="6DA060E2"/>
    <w:rsid w:val="6DB620A5"/>
    <w:rsid w:val="6DB64857"/>
    <w:rsid w:val="6DCC1D2E"/>
    <w:rsid w:val="6DD010AD"/>
    <w:rsid w:val="6DD9266E"/>
    <w:rsid w:val="6DEF0573"/>
    <w:rsid w:val="6E344C48"/>
    <w:rsid w:val="6E495142"/>
    <w:rsid w:val="6E4C0C5C"/>
    <w:rsid w:val="6E4E6971"/>
    <w:rsid w:val="6E653B02"/>
    <w:rsid w:val="6E775C2D"/>
    <w:rsid w:val="6EA50753"/>
    <w:rsid w:val="6EC513E6"/>
    <w:rsid w:val="6EE80984"/>
    <w:rsid w:val="6F016CE4"/>
    <w:rsid w:val="6F0914E3"/>
    <w:rsid w:val="6F0C241D"/>
    <w:rsid w:val="6F1D2FD6"/>
    <w:rsid w:val="6F2177A9"/>
    <w:rsid w:val="6F26325B"/>
    <w:rsid w:val="6F2C0150"/>
    <w:rsid w:val="6F2D45E9"/>
    <w:rsid w:val="6F361728"/>
    <w:rsid w:val="6F4638FD"/>
    <w:rsid w:val="6F72299D"/>
    <w:rsid w:val="6F810542"/>
    <w:rsid w:val="6F863CF9"/>
    <w:rsid w:val="6F991C7F"/>
    <w:rsid w:val="6FA0300D"/>
    <w:rsid w:val="6FA41F12"/>
    <w:rsid w:val="6FB65F18"/>
    <w:rsid w:val="6FBF5991"/>
    <w:rsid w:val="6FCD36D6"/>
    <w:rsid w:val="6FD71C4D"/>
    <w:rsid w:val="700F2629"/>
    <w:rsid w:val="701B0A88"/>
    <w:rsid w:val="704B2E39"/>
    <w:rsid w:val="705129EC"/>
    <w:rsid w:val="70647373"/>
    <w:rsid w:val="706765BB"/>
    <w:rsid w:val="706F6A94"/>
    <w:rsid w:val="70714AC7"/>
    <w:rsid w:val="707F0E75"/>
    <w:rsid w:val="70812E3F"/>
    <w:rsid w:val="70896C42"/>
    <w:rsid w:val="70A66401"/>
    <w:rsid w:val="70B45B93"/>
    <w:rsid w:val="70DD25DD"/>
    <w:rsid w:val="70F80C27"/>
    <w:rsid w:val="7101188A"/>
    <w:rsid w:val="71035336"/>
    <w:rsid w:val="71097E28"/>
    <w:rsid w:val="711710AD"/>
    <w:rsid w:val="712D37CE"/>
    <w:rsid w:val="714E0847"/>
    <w:rsid w:val="715D4178"/>
    <w:rsid w:val="71902C0D"/>
    <w:rsid w:val="719A3A8C"/>
    <w:rsid w:val="71AF4F13"/>
    <w:rsid w:val="71BA3885"/>
    <w:rsid w:val="71C07B1C"/>
    <w:rsid w:val="71DD71DE"/>
    <w:rsid w:val="71E65CF2"/>
    <w:rsid w:val="71EE4C56"/>
    <w:rsid w:val="71F72C8D"/>
    <w:rsid w:val="71F87130"/>
    <w:rsid w:val="72424275"/>
    <w:rsid w:val="724C2FD8"/>
    <w:rsid w:val="7250532F"/>
    <w:rsid w:val="72750781"/>
    <w:rsid w:val="72851CAC"/>
    <w:rsid w:val="728B4CD4"/>
    <w:rsid w:val="728F044D"/>
    <w:rsid w:val="72A921D9"/>
    <w:rsid w:val="72AF2938"/>
    <w:rsid w:val="72CD399D"/>
    <w:rsid w:val="72CE4EDD"/>
    <w:rsid w:val="72D20CDB"/>
    <w:rsid w:val="72D40CB6"/>
    <w:rsid w:val="72D877F1"/>
    <w:rsid w:val="72E32941"/>
    <w:rsid w:val="72F111F3"/>
    <w:rsid w:val="7306480C"/>
    <w:rsid w:val="73146EFC"/>
    <w:rsid w:val="732857F3"/>
    <w:rsid w:val="732B6E8D"/>
    <w:rsid w:val="733E2B79"/>
    <w:rsid w:val="73936BBA"/>
    <w:rsid w:val="73B03B2A"/>
    <w:rsid w:val="73CA12C7"/>
    <w:rsid w:val="73F26162"/>
    <w:rsid w:val="740A5BF2"/>
    <w:rsid w:val="74143FCA"/>
    <w:rsid w:val="741F3D6A"/>
    <w:rsid w:val="74260706"/>
    <w:rsid w:val="743607BB"/>
    <w:rsid w:val="744877CF"/>
    <w:rsid w:val="74510CF9"/>
    <w:rsid w:val="746565D3"/>
    <w:rsid w:val="74821C92"/>
    <w:rsid w:val="74880D96"/>
    <w:rsid w:val="74893B0B"/>
    <w:rsid w:val="74924E1F"/>
    <w:rsid w:val="74A548AF"/>
    <w:rsid w:val="74AF7B19"/>
    <w:rsid w:val="74B96A66"/>
    <w:rsid w:val="74DE1136"/>
    <w:rsid w:val="74FA31C0"/>
    <w:rsid w:val="750913BE"/>
    <w:rsid w:val="752244C4"/>
    <w:rsid w:val="75286F89"/>
    <w:rsid w:val="75323D91"/>
    <w:rsid w:val="753D12FE"/>
    <w:rsid w:val="7545098D"/>
    <w:rsid w:val="754E5840"/>
    <w:rsid w:val="755B731C"/>
    <w:rsid w:val="75775737"/>
    <w:rsid w:val="757C6A0E"/>
    <w:rsid w:val="758530A0"/>
    <w:rsid w:val="759B7DA8"/>
    <w:rsid w:val="75A12C1F"/>
    <w:rsid w:val="75F93477"/>
    <w:rsid w:val="760F3BCC"/>
    <w:rsid w:val="76137CCD"/>
    <w:rsid w:val="7619684E"/>
    <w:rsid w:val="762E7ED9"/>
    <w:rsid w:val="76697776"/>
    <w:rsid w:val="766A7ED1"/>
    <w:rsid w:val="76855262"/>
    <w:rsid w:val="769A0F9A"/>
    <w:rsid w:val="76B85B26"/>
    <w:rsid w:val="76C45185"/>
    <w:rsid w:val="76CA615F"/>
    <w:rsid w:val="76CE43BC"/>
    <w:rsid w:val="76D9177C"/>
    <w:rsid w:val="76E80449"/>
    <w:rsid w:val="76E8066C"/>
    <w:rsid w:val="76EC4A14"/>
    <w:rsid w:val="76FB513F"/>
    <w:rsid w:val="76FE125C"/>
    <w:rsid w:val="772D2C40"/>
    <w:rsid w:val="77561FB7"/>
    <w:rsid w:val="776D08A9"/>
    <w:rsid w:val="77742AD4"/>
    <w:rsid w:val="77866F8C"/>
    <w:rsid w:val="778865B1"/>
    <w:rsid w:val="779430E7"/>
    <w:rsid w:val="779A777D"/>
    <w:rsid w:val="779C0684"/>
    <w:rsid w:val="779E62E2"/>
    <w:rsid w:val="77A10D0E"/>
    <w:rsid w:val="77AB56CC"/>
    <w:rsid w:val="77AD276B"/>
    <w:rsid w:val="77B5517C"/>
    <w:rsid w:val="77C72F7F"/>
    <w:rsid w:val="77CE456E"/>
    <w:rsid w:val="77CE48B3"/>
    <w:rsid w:val="77F867F8"/>
    <w:rsid w:val="78236589"/>
    <w:rsid w:val="784552C1"/>
    <w:rsid w:val="7849341C"/>
    <w:rsid w:val="78731750"/>
    <w:rsid w:val="78757AE0"/>
    <w:rsid w:val="78866B18"/>
    <w:rsid w:val="788C2A51"/>
    <w:rsid w:val="789D21B8"/>
    <w:rsid w:val="78A44BEF"/>
    <w:rsid w:val="78B011D5"/>
    <w:rsid w:val="78D34E48"/>
    <w:rsid w:val="78EA6618"/>
    <w:rsid w:val="790C526F"/>
    <w:rsid w:val="79132AA2"/>
    <w:rsid w:val="79143474"/>
    <w:rsid w:val="79155C0D"/>
    <w:rsid w:val="79367D1A"/>
    <w:rsid w:val="793F3856"/>
    <w:rsid w:val="794A2F25"/>
    <w:rsid w:val="79654980"/>
    <w:rsid w:val="798C46A4"/>
    <w:rsid w:val="79913E7E"/>
    <w:rsid w:val="79A228C5"/>
    <w:rsid w:val="79A95F6C"/>
    <w:rsid w:val="79C560CD"/>
    <w:rsid w:val="79F0737B"/>
    <w:rsid w:val="7A0D6D01"/>
    <w:rsid w:val="7A106FE1"/>
    <w:rsid w:val="7A143036"/>
    <w:rsid w:val="7A153394"/>
    <w:rsid w:val="7A266B63"/>
    <w:rsid w:val="7A2D36EF"/>
    <w:rsid w:val="7A2D6F79"/>
    <w:rsid w:val="7A2F01C1"/>
    <w:rsid w:val="7A3C1DEA"/>
    <w:rsid w:val="7A5F5D34"/>
    <w:rsid w:val="7A6658D2"/>
    <w:rsid w:val="7A6B212A"/>
    <w:rsid w:val="7A6F5AB6"/>
    <w:rsid w:val="7A707A80"/>
    <w:rsid w:val="7AB703A5"/>
    <w:rsid w:val="7AB74AE9"/>
    <w:rsid w:val="7ABE2599"/>
    <w:rsid w:val="7AD220C5"/>
    <w:rsid w:val="7ADF1930"/>
    <w:rsid w:val="7AE61E7C"/>
    <w:rsid w:val="7B194154"/>
    <w:rsid w:val="7B21235B"/>
    <w:rsid w:val="7B3403BA"/>
    <w:rsid w:val="7B347B2A"/>
    <w:rsid w:val="7B6C30CD"/>
    <w:rsid w:val="7BA57A23"/>
    <w:rsid w:val="7BAA5F3A"/>
    <w:rsid w:val="7C322BE6"/>
    <w:rsid w:val="7C331E95"/>
    <w:rsid w:val="7C352D2F"/>
    <w:rsid w:val="7C681196"/>
    <w:rsid w:val="7C70154D"/>
    <w:rsid w:val="7C727C4E"/>
    <w:rsid w:val="7C8D66C7"/>
    <w:rsid w:val="7C9E6B26"/>
    <w:rsid w:val="7CAE3CED"/>
    <w:rsid w:val="7CBA760A"/>
    <w:rsid w:val="7CC05E73"/>
    <w:rsid w:val="7D102736"/>
    <w:rsid w:val="7D1A4C0C"/>
    <w:rsid w:val="7D311748"/>
    <w:rsid w:val="7D391729"/>
    <w:rsid w:val="7D3E027B"/>
    <w:rsid w:val="7D5C1E38"/>
    <w:rsid w:val="7DB123A6"/>
    <w:rsid w:val="7DB3215D"/>
    <w:rsid w:val="7DB83D00"/>
    <w:rsid w:val="7DBB271B"/>
    <w:rsid w:val="7DBB47B7"/>
    <w:rsid w:val="7DC41B68"/>
    <w:rsid w:val="7DDA2983"/>
    <w:rsid w:val="7DF058AF"/>
    <w:rsid w:val="7E047B81"/>
    <w:rsid w:val="7E054E8B"/>
    <w:rsid w:val="7E064983"/>
    <w:rsid w:val="7E0862CF"/>
    <w:rsid w:val="7E0D698E"/>
    <w:rsid w:val="7E250225"/>
    <w:rsid w:val="7E33329E"/>
    <w:rsid w:val="7E3808B5"/>
    <w:rsid w:val="7E7B5864"/>
    <w:rsid w:val="7E877FB0"/>
    <w:rsid w:val="7E9E607A"/>
    <w:rsid w:val="7EAA5CF0"/>
    <w:rsid w:val="7EB44359"/>
    <w:rsid w:val="7EB87481"/>
    <w:rsid w:val="7ECF4F05"/>
    <w:rsid w:val="7EF23159"/>
    <w:rsid w:val="7F2102C6"/>
    <w:rsid w:val="7F2C666B"/>
    <w:rsid w:val="7F4A15DD"/>
    <w:rsid w:val="7F694979"/>
    <w:rsid w:val="7F761695"/>
    <w:rsid w:val="7FA47CE8"/>
    <w:rsid w:val="7FA51421"/>
    <w:rsid w:val="7FA533F0"/>
    <w:rsid w:val="7FAD2676"/>
    <w:rsid w:val="7FD72B1E"/>
    <w:rsid w:val="7FD85EAB"/>
    <w:rsid w:val="7FE57979"/>
    <w:rsid w:val="7FFD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heme="minorBidi"/>
      <w:kern w:val="2"/>
      <w:sz w:val="36"/>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jc w:val="center"/>
      <w:outlineLvl w:val="1"/>
    </w:pPr>
    <w:rPr>
      <w:rFonts w:ascii="Arial" w:hAnsi="Arial" w:eastAsia="方正小标宋简体"/>
      <w:sz w:val="44"/>
    </w:rPr>
  </w:style>
  <w:style w:type="paragraph" w:styleId="4">
    <w:name w:val="heading 3"/>
    <w:basedOn w:val="1"/>
    <w:next w:val="1"/>
    <w:unhideWhenUsed/>
    <w:qFormat/>
    <w:uiPriority w:val="0"/>
    <w:pPr>
      <w:keepNext/>
      <w:keepLines/>
      <w:spacing w:before="260" w:beforeLines="0" w:beforeAutospacing="0" w:after="260" w:afterLines="0" w:afterAutospacing="0" w:line="240" w:lineRule="auto"/>
      <w:jc w:val="center"/>
      <w:outlineLvl w:val="2"/>
    </w:pPr>
    <w:rPr>
      <w:rFonts w:eastAsia="黑体"/>
    </w:rPr>
  </w:style>
  <w:style w:type="paragraph" w:styleId="2">
    <w:name w:val="heading 5"/>
    <w:basedOn w:val="1"/>
    <w:next w:val="1"/>
    <w:qFormat/>
    <w:uiPriority w:val="0"/>
    <w:pPr>
      <w:keepNext/>
      <w:keepLines/>
      <w:tabs>
        <w:tab w:val="left" w:pos="1008"/>
      </w:tabs>
      <w:spacing w:before="280" w:after="290" w:line="374" w:lineRule="auto"/>
      <w:ind w:left="1008" w:hanging="432"/>
      <w:outlineLvl w:val="4"/>
    </w:pPr>
    <w:rPr>
      <w:rFonts w:ascii="Arial" w:hAnsi="Arial" w:eastAsia="宋体"/>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link w:val="18"/>
    <w:qFormat/>
    <w:uiPriority w:val="0"/>
    <w:pPr>
      <w:spacing w:after="120" w:afterLines="0" w:afterAutospacing="0"/>
    </w:pPr>
  </w:style>
  <w:style w:type="paragraph" w:styleId="7">
    <w:name w:val="Body Text 2"/>
    <w:basedOn w:val="1"/>
    <w:qFormat/>
    <w:uiPriority w:val="0"/>
    <w:pPr>
      <w:spacing w:line="360" w:lineRule="auto"/>
    </w:pPr>
    <w:rPr>
      <w:rFonts w:ascii="Times New Roman" w:hAnsi="Times New Roman"/>
      <w:sz w:val="24"/>
      <w:szCs w:val="20"/>
    </w:rPr>
  </w:style>
  <w:style w:type="paragraph" w:styleId="8">
    <w:name w:val="Body Text Indent"/>
    <w:basedOn w:val="1"/>
    <w:qFormat/>
    <w:uiPriority w:val="0"/>
    <w:pPr>
      <w:ind w:firstLine="720" w:firstLineChars="200"/>
    </w:pPr>
    <w:rPr>
      <w:rFonts w:eastAsia="仿宋_GB2312"/>
      <w:sz w:val="36"/>
    </w:rPr>
  </w:style>
  <w:style w:type="paragraph" w:styleId="9">
    <w:name w:val="toc 3"/>
    <w:basedOn w:val="1"/>
    <w:next w:val="1"/>
    <w:qFormat/>
    <w:uiPriority w:val="0"/>
    <w:pPr>
      <w:ind w:left="840" w:leftChars="400"/>
    </w:pPr>
    <w:rPr>
      <w:rFonts w:eastAsia="楷体"/>
      <w:sz w:val="2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able of figures"/>
    <w:basedOn w:val="1"/>
    <w:next w:val="1"/>
    <w:unhideWhenUsed/>
    <w:qFormat/>
    <w:uiPriority w:val="99"/>
    <w:pPr>
      <w:ind w:left="200" w:leftChars="200" w:hanging="200" w:hangingChars="200"/>
    </w:pPr>
  </w:style>
  <w:style w:type="paragraph" w:styleId="13">
    <w:name w:val="toc 2"/>
    <w:basedOn w:val="1"/>
    <w:next w:val="1"/>
    <w:qFormat/>
    <w:uiPriority w:val="39"/>
    <w:pPr>
      <w:ind w:left="420" w:leftChars="200"/>
      <w:jc w:val="left"/>
    </w:pPr>
    <w:rPr>
      <w:rFonts w:eastAsia="黑体"/>
      <w:sz w:val="28"/>
    </w:rPr>
  </w:style>
  <w:style w:type="paragraph" w:styleId="14">
    <w:name w:val="Body Text First Indent 2"/>
    <w:basedOn w:val="8"/>
    <w:qFormat/>
    <w:uiPriority w:val="0"/>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正文文本 Char"/>
    <w:link w:val="6"/>
    <w:qFormat/>
    <w:uiPriority w:val="0"/>
  </w:style>
  <w:style w:type="character" w:customStyle="1" w:styleId="19">
    <w:name w:val="font21"/>
    <w:basedOn w:val="17"/>
    <w:qFormat/>
    <w:uiPriority w:val="0"/>
    <w:rPr>
      <w:rFonts w:hint="eastAsia" w:ascii="仿宋_GB2312" w:eastAsia="仿宋_GB2312" w:cs="仿宋_GB2312"/>
      <w:b/>
      <w:bCs/>
      <w:color w:val="000000"/>
      <w:sz w:val="24"/>
      <w:szCs w:val="24"/>
      <w:u w:val="none"/>
    </w:rPr>
  </w:style>
  <w:style w:type="character" w:customStyle="1" w:styleId="20">
    <w:name w:val="font31"/>
    <w:basedOn w:val="17"/>
    <w:qFormat/>
    <w:uiPriority w:val="0"/>
    <w:rPr>
      <w:rFonts w:hint="default" w:ascii="Times New Roman" w:hAnsi="Times New Roman" w:cs="Times New Roman"/>
      <w:b/>
      <w:bCs/>
      <w:color w:val="000000"/>
      <w:sz w:val="24"/>
      <w:szCs w:val="24"/>
      <w:u w:val="none"/>
    </w:rPr>
  </w:style>
  <w:style w:type="character" w:customStyle="1" w:styleId="21">
    <w:name w:val="font01"/>
    <w:basedOn w:val="17"/>
    <w:qFormat/>
    <w:uiPriority w:val="0"/>
    <w:rPr>
      <w:rFonts w:hint="eastAsia" w:ascii="宋体" w:hAnsi="宋体" w:eastAsia="宋体" w:cs="宋体"/>
      <w:color w:val="000000"/>
      <w:sz w:val="22"/>
      <w:szCs w:val="22"/>
      <w:u w:val="none"/>
    </w:rPr>
  </w:style>
  <w:style w:type="character" w:customStyle="1" w:styleId="22">
    <w:name w:val="font101"/>
    <w:basedOn w:val="17"/>
    <w:qFormat/>
    <w:uiPriority w:val="0"/>
    <w:rPr>
      <w:rFonts w:hint="default" w:ascii="Times New Roman" w:hAnsi="Times New Roman" w:cs="Times New Roman"/>
      <w:color w:val="000000"/>
      <w:sz w:val="22"/>
      <w:szCs w:val="22"/>
      <w:u w:val="none"/>
    </w:rPr>
  </w:style>
  <w:style w:type="character" w:customStyle="1" w:styleId="23">
    <w:name w:val="font51"/>
    <w:basedOn w:val="17"/>
    <w:qFormat/>
    <w:uiPriority w:val="0"/>
    <w:rPr>
      <w:rFonts w:hint="eastAsia" w:ascii="仿宋_GB2312" w:eastAsia="仿宋_GB2312" w:cs="仿宋_GB2312"/>
      <w:color w:val="000000"/>
      <w:sz w:val="24"/>
      <w:szCs w:val="24"/>
      <w:u w:val="none"/>
    </w:rPr>
  </w:style>
  <w:style w:type="character" w:customStyle="1" w:styleId="24">
    <w:name w:val="font41"/>
    <w:basedOn w:val="17"/>
    <w:qFormat/>
    <w:uiPriority w:val="0"/>
    <w:rPr>
      <w:rFonts w:ascii="Calibri" w:hAnsi="Calibri" w:cs="Calibri"/>
      <w:color w:val="000000"/>
      <w:sz w:val="21"/>
      <w:szCs w:val="21"/>
      <w:u w:val="none"/>
    </w:rPr>
  </w:style>
  <w:style w:type="character" w:customStyle="1" w:styleId="25">
    <w:name w:val="font61"/>
    <w:basedOn w:val="17"/>
    <w:qFormat/>
    <w:uiPriority w:val="0"/>
    <w:rPr>
      <w:rFonts w:hint="eastAsia" w:ascii="宋体" w:hAnsi="宋体" w:eastAsia="宋体" w:cs="宋体"/>
      <w:color w:val="000000"/>
      <w:sz w:val="21"/>
      <w:szCs w:val="21"/>
      <w:u w:val="none"/>
    </w:rPr>
  </w:style>
  <w:style w:type="character" w:customStyle="1" w:styleId="26">
    <w:name w:val="font71"/>
    <w:basedOn w:val="17"/>
    <w:qFormat/>
    <w:uiPriority w:val="0"/>
    <w:rPr>
      <w:rFonts w:hint="eastAsia" w:ascii="宋体" w:hAnsi="宋体" w:eastAsia="宋体" w:cs="宋体"/>
      <w:color w:val="000000"/>
      <w:sz w:val="21"/>
      <w:szCs w:val="21"/>
      <w:u w:val="none"/>
    </w:rPr>
  </w:style>
  <w:style w:type="paragraph" w:customStyle="1" w:styleId="27">
    <w:name w:val="新改文本正文000"/>
    <w:basedOn w:val="1"/>
    <w:qFormat/>
    <w:uiPriority w:val="0"/>
    <w:rPr>
      <w:szCs w:val="24"/>
    </w:rPr>
  </w:style>
  <w:style w:type="table" w:customStyle="1" w:styleId="2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35756</Words>
  <Characters>39133</Characters>
  <Lines>0</Lines>
  <Paragraphs>0</Paragraphs>
  <TotalTime>0</TotalTime>
  <ScaleCrop>false</ScaleCrop>
  <LinksUpToDate>false</LinksUpToDate>
  <CharactersWithSpaces>40020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2024-01-27T01:48:00Z</dcterms:created>
  <dc:creator>毛慧娟</dc:creator>
  <cp:lastModifiedBy>GHS</cp:lastModifiedBy>
  <dcterms:modified xsi:type="dcterms:W3CDTF">2024-05-06T00:32:36Z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C2E025596D964B759D7DD0FD860C3742</vt:lpwstr>
  </property>
</Properties>
</file>