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D9" w:rsidRDefault="001E0389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 </w:t>
      </w:r>
    </w:p>
    <w:p w:rsidR="007507D9" w:rsidRDefault="001E038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24589F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波洲镇人民政府村级日常办公经费项目绩效自评报告</w:t>
      </w:r>
    </w:p>
    <w:p w:rsidR="007507D9" w:rsidRDefault="001E0389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（二）项目概况：12个村的村级日常办公经费，按村各村村级人数进行全年的经费保障，能及时保障村级办公需求，增强村干部的办公效率，提高群众满意度。　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1、总体目标：保障村级组织正常运转，按时按量按质完成上级交办的各项工作任务，改善村（居）办公环境，更好的服务群众，提高群众满意度　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2、阶段性目标：保障全镇村干部工资绩效。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24589F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该项目绩效评价对象为村级经费项目经费使用情况和效果，具体为资金拨付、项目的开展、村级日常办公经费发放等目标是否完成等。绩效评价范围为资金的使用是否规范，村级日常办公经费是否发放到位。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507D9" w:rsidRDefault="0024589F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1E0389">
        <w:rPr>
          <w:rFonts w:ascii="仿宋" w:eastAsia="仿宋" w:hAnsi="仿宋" w:cs="仿宋" w:hint="eastAsia"/>
          <w:sz w:val="32"/>
          <w:szCs w:val="32"/>
        </w:rPr>
        <w:t>年度，年初预算安排39.12万元，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1E0389">
        <w:rPr>
          <w:rFonts w:ascii="仿宋" w:eastAsia="仿宋" w:hAnsi="仿宋" w:cs="仿宋" w:hint="eastAsia"/>
          <w:sz w:val="32"/>
          <w:szCs w:val="32"/>
        </w:rPr>
        <w:t>年支付</w:t>
      </w:r>
      <w:r w:rsidR="00D8585B">
        <w:rPr>
          <w:rFonts w:ascii="仿宋" w:eastAsia="仿宋" w:hAnsi="仿宋" w:cs="仿宋" w:hint="eastAsia"/>
          <w:sz w:val="32"/>
          <w:szCs w:val="32"/>
        </w:rPr>
        <w:t>30.23</w:t>
      </w:r>
      <w:r w:rsidR="001E0389">
        <w:rPr>
          <w:rFonts w:ascii="仿宋" w:eastAsia="仿宋" w:hAnsi="仿宋" w:cs="仿宋" w:hint="eastAsia"/>
          <w:sz w:val="32"/>
          <w:szCs w:val="32"/>
        </w:rPr>
        <w:t>万元。主要用于村级日常办公经费。项目资金属于专款专用资金，接受财政、审计部门的监督，做到专款专用，无占用、挪用等情况，财务制度健全，财务处理及时，会计核算规范。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D8585B">
        <w:rPr>
          <w:rFonts w:ascii="仿宋" w:eastAsia="仿宋" w:hAnsi="仿宋" w:cs="仿宋" w:hint="eastAsia"/>
          <w:sz w:val="32"/>
          <w:szCs w:val="32"/>
        </w:rPr>
        <w:t>95.5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四、绩效评价指标分析</w:t>
      </w:r>
      <w:bookmarkStart w:id="0" w:name="_GoBack"/>
      <w:bookmarkEnd w:id="0"/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指标评分20分，决策指标由项目预算及预期绩效目标编制水平及预算执行率组成，情况及得分如下：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预算编制按照上级要求，编制明细到村指标清晰、明确、量化，投入与项目产出、效果目标匹配。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</w:t>
      </w:r>
      <w:r w:rsidR="00D8585B">
        <w:rPr>
          <w:rFonts w:ascii="仿宋" w:eastAsia="仿宋" w:hAnsi="仿宋" w:cs="仿宋" w:hint="eastAsia"/>
          <w:sz w:val="32"/>
          <w:szCs w:val="32"/>
        </w:rPr>
        <w:t>5.5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村级日常办公经费资金项目年初预算安排39.12万元，本年支出</w:t>
      </w:r>
      <w:r w:rsidR="00D8585B">
        <w:rPr>
          <w:rFonts w:ascii="仿宋" w:eastAsia="仿宋" w:hAnsi="仿宋" w:cs="仿宋" w:hint="eastAsia"/>
          <w:sz w:val="32"/>
          <w:szCs w:val="32"/>
        </w:rPr>
        <w:t>30.23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 w:rsidR="00D8585B">
        <w:rPr>
          <w:rFonts w:ascii="仿宋" w:eastAsia="仿宋" w:hAnsi="仿宋" w:cs="仿宋" w:hint="eastAsia"/>
          <w:sz w:val="32"/>
          <w:szCs w:val="32"/>
        </w:rPr>
        <w:t>77.28</w:t>
      </w:r>
      <w:r>
        <w:rPr>
          <w:rFonts w:ascii="仿宋" w:eastAsia="仿宋" w:hAnsi="仿宋" w:cs="仿宋" w:hint="eastAsia"/>
          <w:sz w:val="32"/>
          <w:szCs w:val="32"/>
        </w:rPr>
        <w:t>%。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资金主要用于村村级日常办公经费的发放。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7507D9" w:rsidRDefault="001E0389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村级日常办公经费经费根据上级要求进行拨付，在产出时效和成本控制方面完成程度能较好地执行。</w:t>
      </w:r>
    </w:p>
    <w:p w:rsidR="007507D9" w:rsidRDefault="001E0389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效益指标评分30分，由项目效益及服务对象满意度组成，情况及得分如下：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1.项目效益（20分）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村级经费按时、保量发放到位。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资金发放更有利于村干部工作的开展，提升村干部服务群众意识，增强群众满意度。</w:t>
      </w:r>
    </w:p>
    <w:p w:rsidR="007507D9" w:rsidRDefault="001E0389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507D9" w:rsidRDefault="001E038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507D9" w:rsidRDefault="001E0389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7507D9" w:rsidRDefault="001E0389">
      <w:pPr>
        <w:spacing w:line="560" w:lineRule="exact"/>
        <w:ind w:left="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24589F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24589F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24589F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507D9" w:rsidRDefault="007507D9"/>
    <w:sectPr w:rsidR="007507D9" w:rsidSect="00750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9B7" w:rsidRDefault="000029B7">
      <w:pPr>
        <w:spacing w:line="240" w:lineRule="auto"/>
      </w:pPr>
      <w:r>
        <w:separator/>
      </w:r>
    </w:p>
  </w:endnote>
  <w:endnote w:type="continuationSeparator" w:id="0">
    <w:p w:rsidR="000029B7" w:rsidRDefault="000029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9B7" w:rsidRDefault="000029B7">
      <w:pPr>
        <w:spacing w:line="240" w:lineRule="auto"/>
      </w:pPr>
      <w:r>
        <w:separator/>
      </w:r>
    </w:p>
  </w:footnote>
  <w:footnote w:type="continuationSeparator" w:id="0">
    <w:p w:rsidR="000029B7" w:rsidRDefault="000029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029B7"/>
    <w:rsid w:val="001258B1"/>
    <w:rsid w:val="001E0389"/>
    <w:rsid w:val="0024589F"/>
    <w:rsid w:val="002668A7"/>
    <w:rsid w:val="002A0AD1"/>
    <w:rsid w:val="004F552D"/>
    <w:rsid w:val="00567667"/>
    <w:rsid w:val="007507D9"/>
    <w:rsid w:val="007C5A63"/>
    <w:rsid w:val="009C69BC"/>
    <w:rsid w:val="00AD36E3"/>
    <w:rsid w:val="00AE23A5"/>
    <w:rsid w:val="00C7500F"/>
    <w:rsid w:val="00D8585B"/>
    <w:rsid w:val="04501FC2"/>
    <w:rsid w:val="06632ACF"/>
    <w:rsid w:val="076A6D98"/>
    <w:rsid w:val="0FC16FBC"/>
    <w:rsid w:val="10814970"/>
    <w:rsid w:val="1692730E"/>
    <w:rsid w:val="17403A02"/>
    <w:rsid w:val="17E3574B"/>
    <w:rsid w:val="1A143F39"/>
    <w:rsid w:val="1EB73B9F"/>
    <w:rsid w:val="20D4422C"/>
    <w:rsid w:val="22A82999"/>
    <w:rsid w:val="27714F20"/>
    <w:rsid w:val="2AEC7D80"/>
    <w:rsid w:val="36DB60A3"/>
    <w:rsid w:val="3ABE768D"/>
    <w:rsid w:val="3AC644D0"/>
    <w:rsid w:val="3B187A98"/>
    <w:rsid w:val="402B6818"/>
    <w:rsid w:val="40693B64"/>
    <w:rsid w:val="40C139F4"/>
    <w:rsid w:val="41B021B5"/>
    <w:rsid w:val="465230FE"/>
    <w:rsid w:val="47606100"/>
    <w:rsid w:val="49785DC0"/>
    <w:rsid w:val="50AF5788"/>
    <w:rsid w:val="51851ACC"/>
    <w:rsid w:val="53E366BF"/>
    <w:rsid w:val="548E00F0"/>
    <w:rsid w:val="5D68373E"/>
    <w:rsid w:val="5E113C93"/>
    <w:rsid w:val="5FD67F64"/>
    <w:rsid w:val="626174C6"/>
    <w:rsid w:val="62AD4021"/>
    <w:rsid w:val="652823B4"/>
    <w:rsid w:val="67A84365"/>
    <w:rsid w:val="682C3EBE"/>
    <w:rsid w:val="743C36D7"/>
    <w:rsid w:val="755E0069"/>
    <w:rsid w:val="7D0D1DCE"/>
    <w:rsid w:val="7DF9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07D9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507D9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507D9"/>
    <w:rPr>
      <w:b/>
      <w:bCs/>
    </w:rPr>
  </w:style>
  <w:style w:type="character" w:styleId="a5">
    <w:name w:val="FollowedHyperlink"/>
    <w:basedOn w:val="a0"/>
    <w:qFormat/>
    <w:rsid w:val="007507D9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507D9"/>
  </w:style>
  <w:style w:type="character" w:styleId="HTML">
    <w:name w:val="HTML Definition"/>
    <w:basedOn w:val="a0"/>
    <w:qFormat/>
    <w:rsid w:val="007507D9"/>
    <w:rPr>
      <w:i/>
      <w:iCs/>
    </w:rPr>
  </w:style>
  <w:style w:type="character" w:styleId="a7">
    <w:name w:val="Hyperlink"/>
    <w:basedOn w:val="a0"/>
    <w:qFormat/>
    <w:rsid w:val="007507D9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507D9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507D9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507D9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507D9"/>
  </w:style>
  <w:style w:type="character" w:customStyle="1" w:styleId="pull-right">
    <w:name w:val="pull-right"/>
    <w:basedOn w:val="a0"/>
    <w:qFormat/>
    <w:rsid w:val="007507D9"/>
  </w:style>
  <w:style w:type="character" w:customStyle="1" w:styleId="start-stop">
    <w:name w:val="start-stop"/>
    <w:basedOn w:val="a0"/>
    <w:qFormat/>
    <w:rsid w:val="007507D9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cp:lastPrinted>2024-04-11T01:49:00Z</cp:lastPrinted>
  <dcterms:created xsi:type="dcterms:W3CDTF">2023-05-05T03:24:00Z</dcterms:created>
  <dcterms:modified xsi:type="dcterms:W3CDTF">2024-04-11T01:49:00Z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