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94F" w:rsidRDefault="00DF694F">
      <w:pPr>
        <w:spacing w:before="240" w:line="340" w:lineRule="exact"/>
        <w:jc w:val="left"/>
        <w:rPr>
          <w:sz w:val="24"/>
        </w:rPr>
      </w:pPr>
    </w:p>
    <w:p w:rsidR="0023290E" w:rsidRDefault="000C53B9">
      <w:pPr>
        <w:spacing w:line="600" w:lineRule="exact"/>
        <w:jc w:val="center"/>
        <w:rPr>
          <w:rFonts w:eastAsia="方正粗宋简体" w:hAnsi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 w:rsidR="0023290E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</w:t>
      </w:r>
      <w:r>
        <w:rPr>
          <w:rFonts w:eastAsia="方正粗宋简体" w:hAnsi="方正粗宋简体" w:hint="eastAsia"/>
          <w:w w:val="85"/>
          <w:sz w:val="44"/>
          <w:szCs w:val="44"/>
        </w:rPr>
        <w:t>波洲镇人民政府党报党刊项目</w:t>
      </w:r>
    </w:p>
    <w:p w:rsidR="00DF694F" w:rsidRDefault="000C53B9">
      <w:pPr>
        <w:spacing w:line="600" w:lineRule="exact"/>
        <w:jc w:val="center"/>
        <w:rPr>
          <w:rFonts w:eastAsia="方正粗宋简体" w:hAnsi="方正粗宋简体"/>
          <w:w w:val="85"/>
          <w:sz w:val="44"/>
          <w:szCs w:val="44"/>
        </w:rPr>
      </w:pPr>
      <w:r>
        <w:rPr>
          <w:rFonts w:eastAsia="方正粗宋简体" w:hAnsi="方正粗宋简体" w:hint="eastAsia"/>
          <w:w w:val="85"/>
          <w:sz w:val="44"/>
          <w:szCs w:val="44"/>
        </w:rPr>
        <w:t>绩效自评报告</w:t>
      </w:r>
    </w:p>
    <w:p w:rsidR="00DF694F" w:rsidRDefault="000C53B9">
      <w:pPr>
        <w:spacing w:line="560" w:lineRule="exact"/>
        <w:ind w:left="0" w:firstLineChars="200" w:firstLine="643"/>
        <w:jc w:val="left"/>
        <w:rPr>
          <w:rFonts w:eastAsia="仿宋_GB2312"/>
          <w:b/>
          <w:bCs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一、基本情况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（一）项目基本情况：项目组织实施单位是波洲镇人民政府。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概况：为了让党员干部及群众通过党报党刊及时了解党的新政策，了解时事，与时俱进，党员干部能更好的为群众解答党的政策方针，根据县委宣传部制定下发的党报党刊征订任务数拟定项目，经过深入研究，立足县情和实际，将党报党刊科学分配到乡镇各村级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（三）项目绩效目标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1、总体目标：为了让党员干部及群众通过党报党刊及时了解党的新政策，了解时事，与时俱进，党员干部能更好的为群众解答党的政策方针。　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2、阶段性目标：促进党员群众对新政策、时事的了解</w:t>
      </w:r>
      <w:r w:rsidR="00DC2A05">
        <w:rPr>
          <w:rFonts w:ascii="仿宋" w:eastAsia="仿宋" w:hAnsi="仿宋" w:cs="仿宋" w:hint="eastAsia"/>
          <w:sz w:val="32"/>
          <w:szCs w:val="32"/>
        </w:rPr>
        <w:t>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二、绩效评价工作开展情况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1.绩效评价的目的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（三）通过评价项目实施的方法、过程，总结经验教训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提出相应的改进措施和建设性意见，为今后项目实施提供帮助。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2.绩效评价原则、评价指标体系、评价标准等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根据科学公正、统筹兼顾、公开透明的原则，针对具体支出及其产出绩效，反映绩效目标的实现情况。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评价指标体系及标准见附件2-2。</w:t>
      </w:r>
    </w:p>
    <w:p w:rsidR="00DF694F" w:rsidRPr="00FD3861" w:rsidRDefault="000C53B9" w:rsidP="00FD3861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</w:t>
      </w:r>
      <w:r w:rsidR="00FD3861">
        <w:rPr>
          <w:rFonts w:ascii="仿宋_GB2312" w:eastAsia="仿宋_GB2312" w:hint="eastAsia"/>
          <w:color w:val="000000"/>
          <w:sz w:val="32"/>
          <w:szCs w:val="32"/>
        </w:rPr>
        <w:t>2023</w:t>
      </w:r>
      <w:r>
        <w:rPr>
          <w:rFonts w:ascii="仿宋_GB2312" w:eastAsia="仿宋_GB2312" w:hint="eastAsia"/>
          <w:color w:val="000000"/>
          <w:sz w:val="32"/>
          <w:szCs w:val="32"/>
        </w:rPr>
        <w:t>年度部门预算执行情况开展绩效自评。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3.绩效评价对象和范围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该项目绩效评价对象为村级经费项目经费使用情况和效果，具体为资金拨付、项目的开展、党报党刊经费发放等目标是否完成等。绩效评价范围为资金的使用是否规范，党报党刊经费是否发放到位。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三、综合评价情况及评价结论</w:t>
      </w:r>
    </w:p>
    <w:p w:rsidR="00DF694F" w:rsidRDefault="0023290E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</w:t>
      </w:r>
      <w:r w:rsidR="000C53B9">
        <w:rPr>
          <w:rFonts w:ascii="仿宋" w:eastAsia="仿宋" w:hAnsi="仿宋" w:cs="仿宋" w:hint="eastAsia"/>
          <w:sz w:val="32"/>
          <w:szCs w:val="32"/>
        </w:rPr>
        <w:t>年度，年初预算安排</w:t>
      </w:r>
      <w:r>
        <w:rPr>
          <w:rFonts w:ascii="仿宋" w:eastAsia="仿宋" w:hAnsi="仿宋" w:cs="仿宋" w:hint="eastAsia"/>
          <w:sz w:val="32"/>
          <w:szCs w:val="32"/>
        </w:rPr>
        <w:t>1.2</w:t>
      </w:r>
      <w:r w:rsidR="000C53B9">
        <w:rPr>
          <w:rFonts w:ascii="仿宋" w:eastAsia="仿宋" w:hAnsi="仿宋" w:cs="仿宋" w:hint="eastAsia"/>
          <w:sz w:val="32"/>
          <w:szCs w:val="32"/>
        </w:rPr>
        <w:t>万元，2</w:t>
      </w:r>
      <w:r>
        <w:rPr>
          <w:rFonts w:ascii="仿宋" w:eastAsia="仿宋" w:hAnsi="仿宋" w:cs="仿宋" w:hint="eastAsia"/>
          <w:sz w:val="32"/>
          <w:szCs w:val="32"/>
        </w:rPr>
        <w:t>023</w:t>
      </w:r>
      <w:r w:rsidR="000C53B9">
        <w:rPr>
          <w:rFonts w:ascii="仿宋" w:eastAsia="仿宋" w:hAnsi="仿宋" w:cs="仿宋" w:hint="eastAsia"/>
          <w:sz w:val="32"/>
          <w:szCs w:val="32"/>
        </w:rPr>
        <w:t>年支付1.</w:t>
      </w:r>
      <w:r>
        <w:rPr>
          <w:rFonts w:ascii="仿宋" w:eastAsia="仿宋" w:hAnsi="仿宋" w:cs="仿宋" w:hint="eastAsia"/>
          <w:sz w:val="32"/>
          <w:szCs w:val="32"/>
        </w:rPr>
        <w:t>1</w:t>
      </w:r>
      <w:r w:rsidR="000C53B9">
        <w:rPr>
          <w:rFonts w:ascii="仿宋" w:eastAsia="仿宋" w:hAnsi="仿宋" w:cs="仿宋" w:hint="eastAsia"/>
          <w:sz w:val="32"/>
          <w:szCs w:val="32"/>
        </w:rPr>
        <w:t>万元。主要用于订阅党报党刊。项目资金属于专款专用资金，接受财政、审计部门的监督，做到专款专用，无占用、挪用等情况，财务制度健全，财务处理及时，会计核算规范。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项目组织有计划有措施，严格执行相关制度和文件规定，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顺利完成项目预期目标。自评得分</w:t>
      </w:r>
      <w:r w:rsidR="0023290E">
        <w:rPr>
          <w:rFonts w:ascii="仿宋" w:eastAsia="仿宋" w:hAnsi="仿宋" w:cs="仿宋" w:hint="eastAsia"/>
          <w:sz w:val="32"/>
          <w:szCs w:val="32"/>
        </w:rPr>
        <w:t>99.75</w:t>
      </w:r>
      <w:r>
        <w:rPr>
          <w:rFonts w:ascii="仿宋" w:eastAsia="仿宋" w:hAnsi="仿宋" w:cs="仿宋" w:hint="eastAsia"/>
          <w:sz w:val="32"/>
          <w:szCs w:val="32"/>
        </w:rPr>
        <w:t>分，评价等级“优秀”。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四、绩效评价指标分析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（一）项目决策情况。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指标评分</w:t>
      </w:r>
      <w:r w:rsidR="0023290E">
        <w:rPr>
          <w:rFonts w:ascii="仿宋" w:eastAsia="仿宋" w:hAnsi="仿宋" w:cs="仿宋" w:hint="eastAsia"/>
          <w:sz w:val="32"/>
          <w:szCs w:val="32"/>
        </w:rPr>
        <w:t>19.75</w:t>
      </w:r>
      <w:r>
        <w:rPr>
          <w:rFonts w:ascii="仿宋" w:eastAsia="仿宋" w:hAnsi="仿宋" w:cs="仿宋" w:hint="eastAsia"/>
          <w:sz w:val="32"/>
          <w:szCs w:val="32"/>
        </w:rPr>
        <w:t>分，决策指标由项目预算及预期绩效目标编制水平及预算执行率组成，情况及得分如下：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1.项目预算及预期绩效目标编制水平（10分）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项目预算编制按照上级要求，编制明细到村指标清晰、明确、量化，投入与项目产出、效果目标匹配。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2.预算执行率（</w:t>
      </w:r>
      <w:r w:rsidR="0023290E">
        <w:rPr>
          <w:rFonts w:ascii="仿宋" w:eastAsia="仿宋" w:hAnsi="仿宋" w:cs="仿宋" w:hint="eastAsia"/>
          <w:sz w:val="32"/>
          <w:szCs w:val="32"/>
        </w:rPr>
        <w:t>9.75</w:t>
      </w:r>
      <w:r>
        <w:rPr>
          <w:rFonts w:ascii="仿宋" w:eastAsia="仿宋" w:hAnsi="仿宋" w:cs="仿宋" w:hint="eastAsia"/>
          <w:sz w:val="32"/>
          <w:szCs w:val="32"/>
        </w:rPr>
        <w:t>分）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村级经费资金项目年初预算安排1.</w:t>
      </w:r>
      <w:r w:rsidR="0023290E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万元，本年支出1.</w:t>
      </w:r>
      <w:r w:rsidR="0023290E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万元，预算执行率</w:t>
      </w:r>
      <w:r w:rsidR="0023290E">
        <w:rPr>
          <w:rFonts w:ascii="仿宋" w:eastAsia="仿宋" w:hAnsi="仿宋" w:cs="仿宋" w:hint="eastAsia"/>
          <w:sz w:val="32"/>
          <w:szCs w:val="32"/>
        </w:rPr>
        <w:t>94.4</w:t>
      </w:r>
      <w:r>
        <w:rPr>
          <w:rFonts w:ascii="仿宋" w:eastAsia="仿宋" w:hAnsi="仿宋" w:cs="仿宋" w:hint="eastAsia"/>
          <w:sz w:val="32"/>
          <w:szCs w:val="32"/>
        </w:rPr>
        <w:t>%。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（二）项目过程情况。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指标评分20分，由项目组织管理水平、资金支出合理合规组成。情况及得分如下：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1.项目组织管理水平（10分）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资金主要用于党报党刊经费的拨付。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2.资金支出合理合规（10分）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 w:rsidR="00DF694F" w:rsidRDefault="000C53B9">
      <w:pPr>
        <w:pStyle w:val="a5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项目产出情况。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产出指标评分30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分，情况及得分如下：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eastAsia="仿宋_GB2312" w:hint="eastAsia"/>
          <w:snapToGrid w:val="0"/>
          <w:sz w:val="32"/>
          <w:szCs w:val="32"/>
        </w:rPr>
        <w:t>党报党刊</w:t>
      </w:r>
      <w:r>
        <w:rPr>
          <w:rFonts w:ascii="仿宋" w:eastAsia="仿宋" w:hAnsi="仿宋" w:cs="仿宋" w:hint="eastAsia"/>
          <w:sz w:val="32"/>
          <w:szCs w:val="32"/>
        </w:rPr>
        <w:t>经费根据上级要求进行拨付，在产出时效和成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本控制方面完成程度能较好地执行。</w:t>
      </w:r>
    </w:p>
    <w:p w:rsidR="00DF694F" w:rsidRDefault="000C53B9">
      <w:pPr>
        <w:pStyle w:val="a5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项目效益情况。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效益指标评分30分，由项目效益及服务对象满意度组成，情况及得分如下：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1.项目效益（20分）</w:t>
      </w:r>
    </w:p>
    <w:p w:rsidR="00DF694F" w:rsidRDefault="00DC2A05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党报党刊经费</w:t>
      </w:r>
      <w:r w:rsidR="000C53B9">
        <w:rPr>
          <w:rFonts w:ascii="仿宋" w:eastAsia="仿宋" w:hAnsi="仿宋" w:cs="仿宋" w:hint="eastAsia"/>
          <w:sz w:val="32"/>
          <w:szCs w:val="32"/>
        </w:rPr>
        <w:t>保量发放到位。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2.服务对象满意度（10）</w:t>
      </w:r>
    </w:p>
    <w:p w:rsidR="00DF694F" w:rsidRDefault="000C53B9">
      <w:pPr>
        <w:adjustRightInd w:val="0"/>
        <w:snapToGrid w:val="0"/>
        <w:spacing w:line="59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eastAsia="仿宋_GB2312" w:hint="eastAsia"/>
          <w:snapToGrid w:val="0"/>
          <w:sz w:val="32"/>
          <w:szCs w:val="32"/>
        </w:rPr>
        <w:t>党报党刊发放到位后，被广大党员干部传阅，不仅第一时间了解上级方针政策，还从中学习掌握其他地区的先进工作经验做法。</w:t>
      </w:r>
    </w:p>
    <w:p w:rsidR="00DF694F" w:rsidRDefault="000C53B9">
      <w:pPr>
        <w:spacing w:line="560" w:lineRule="exact"/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五、</w:t>
      </w:r>
      <w:r>
        <w:rPr>
          <w:rFonts w:eastAsia="仿宋_GB2312" w:hint="eastAsia"/>
          <w:b/>
          <w:bCs/>
          <w:sz w:val="32"/>
          <w:szCs w:val="32"/>
        </w:rPr>
        <w:t>主要经验及做法、存在的问题及原因分析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在资金使用过程中，规范流程，避免因流程不规范而导致不必要的麻烦。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六、有关建议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七、其他需要说明的问题</w:t>
      </w:r>
    </w:p>
    <w:p w:rsidR="00DF694F" w:rsidRDefault="000C53B9">
      <w:pPr>
        <w:pStyle w:val="a5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 </w:t>
      </w:r>
    </w:p>
    <w:p w:rsidR="00DF694F" w:rsidRDefault="000C53B9">
      <w:pPr>
        <w:spacing w:line="560" w:lineRule="exact"/>
        <w:ind w:left="6720" w:hangingChars="2100" w:hanging="672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                                   波洲镇人民政府</w:t>
      </w:r>
    </w:p>
    <w:p w:rsidR="00DF694F" w:rsidRDefault="000C53B9">
      <w:pPr>
        <w:spacing w:line="560" w:lineRule="exact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</w:t>
      </w:r>
      <w:r w:rsidR="0023290E">
        <w:rPr>
          <w:rFonts w:ascii="仿宋" w:eastAsia="仿宋" w:hAnsi="仿宋" w:cs="仿宋" w:hint="eastAsia"/>
          <w:sz w:val="32"/>
          <w:szCs w:val="32"/>
        </w:rPr>
        <w:t xml:space="preserve">                            2024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23290E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23290E">
        <w:rPr>
          <w:rFonts w:ascii="仿宋" w:eastAsia="仿宋" w:hAnsi="仿宋" w:cs="仿宋" w:hint="eastAsia"/>
          <w:sz w:val="32"/>
          <w:szCs w:val="32"/>
        </w:rPr>
        <w:t>31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DF694F" w:rsidRDefault="00DF694F"/>
    <w:sectPr w:rsidR="00DF694F" w:rsidSect="00DF69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5B2" w:rsidRDefault="00DD25B2">
      <w:pPr>
        <w:spacing w:line="240" w:lineRule="auto"/>
      </w:pPr>
      <w:r>
        <w:separator/>
      </w:r>
    </w:p>
  </w:endnote>
  <w:endnote w:type="continuationSeparator" w:id="0">
    <w:p w:rsidR="00DD25B2" w:rsidRDefault="00DD25B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5B2" w:rsidRDefault="00DD25B2">
      <w:pPr>
        <w:spacing w:line="240" w:lineRule="auto"/>
      </w:pPr>
      <w:r>
        <w:separator/>
      </w:r>
    </w:p>
  </w:footnote>
  <w:footnote w:type="continuationSeparator" w:id="0">
    <w:p w:rsidR="00DD25B2" w:rsidRDefault="00DD25B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41E4F"/>
    <w:multiLevelType w:val="singleLevel"/>
    <w:tmpl w:val="50A41E4F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zc0NWYzOTdhODUxMjdlOGY4MzA3M2IyMGNmMjlkOTkifQ=="/>
  </w:docVars>
  <w:rsids>
    <w:rsidRoot w:val="1EB73B9F"/>
    <w:rsid w:val="000C53B9"/>
    <w:rsid w:val="0023290E"/>
    <w:rsid w:val="00587E48"/>
    <w:rsid w:val="005D6C70"/>
    <w:rsid w:val="00606863"/>
    <w:rsid w:val="0066634D"/>
    <w:rsid w:val="006909C3"/>
    <w:rsid w:val="00740189"/>
    <w:rsid w:val="008D40EC"/>
    <w:rsid w:val="00913FD2"/>
    <w:rsid w:val="00A01E9F"/>
    <w:rsid w:val="00AA6A2F"/>
    <w:rsid w:val="00DC2A05"/>
    <w:rsid w:val="00DD25B2"/>
    <w:rsid w:val="00DF694F"/>
    <w:rsid w:val="00EA1116"/>
    <w:rsid w:val="00F051D0"/>
    <w:rsid w:val="00FD3861"/>
    <w:rsid w:val="06BD49C1"/>
    <w:rsid w:val="085E23B1"/>
    <w:rsid w:val="0A8850B7"/>
    <w:rsid w:val="0DAA1306"/>
    <w:rsid w:val="0EDA39E6"/>
    <w:rsid w:val="0FC16FBC"/>
    <w:rsid w:val="14294446"/>
    <w:rsid w:val="169B5957"/>
    <w:rsid w:val="17BC4ED3"/>
    <w:rsid w:val="1EB73B9F"/>
    <w:rsid w:val="1FA26B3D"/>
    <w:rsid w:val="20C83ACB"/>
    <w:rsid w:val="24EF274F"/>
    <w:rsid w:val="28310231"/>
    <w:rsid w:val="29D874DE"/>
    <w:rsid w:val="2F5F3E65"/>
    <w:rsid w:val="35015F63"/>
    <w:rsid w:val="36062FF6"/>
    <w:rsid w:val="3890146B"/>
    <w:rsid w:val="3A49332F"/>
    <w:rsid w:val="3B187A98"/>
    <w:rsid w:val="3F7412D6"/>
    <w:rsid w:val="3FCE6D36"/>
    <w:rsid w:val="498F080C"/>
    <w:rsid w:val="50AF5788"/>
    <w:rsid w:val="59344653"/>
    <w:rsid w:val="5A5E4590"/>
    <w:rsid w:val="62AD4021"/>
    <w:rsid w:val="62FB1EEA"/>
    <w:rsid w:val="65286897"/>
    <w:rsid w:val="67C70A1E"/>
    <w:rsid w:val="68603894"/>
    <w:rsid w:val="6D2B7B46"/>
    <w:rsid w:val="6FA277DC"/>
    <w:rsid w:val="73DA5CE6"/>
    <w:rsid w:val="77A76CDF"/>
    <w:rsid w:val="7DC97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94F"/>
    <w:pPr>
      <w:widowControl w:val="0"/>
      <w:spacing w:line="365" w:lineRule="atLeast"/>
      <w:ind w:left="1"/>
      <w:jc w:val="both"/>
      <w:textAlignment w:val="bottom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DF69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DF69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DF694F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6">
    <w:name w:val="Strong"/>
    <w:basedOn w:val="a0"/>
    <w:qFormat/>
    <w:rsid w:val="00DF694F"/>
    <w:rPr>
      <w:b/>
      <w:bCs/>
    </w:rPr>
  </w:style>
  <w:style w:type="character" w:styleId="a7">
    <w:name w:val="page number"/>
    <w:basedOn w:val="a0"/>
    <w:qFormat/>
    <w:rsid w:val="00DF694F"/>
  </w:style>
  <w:style w:type="character" w:styleId="a8">
    <w:name w:val="FollowedHyperlink"/>
    <w:basedOn w:val="a0"/>
    <w:qFormat/>
    <w:rsid w:val="00DF694F"/>
    <w:rPr>
      <w:color w:val="337AB7"/>
      <w:sz w:val="24"/>
      <w:szCs w:val="24"/>
      <w:u w:val="none"/>
      <w:vertAlign w:val="baseline"/>
    </w:rPr>
  </w:style>
  <w:style w:type="character" w:styleId="a9">
    <w:name w:val="Emphasis"/>
    <w:basedOn w:val="a0"/>
    <w:qFormat/>
    <w:rsid w:val="00DF694F"/>
  </w:style>
  <w:style w:type="character" w:styleId="HTML">
    <w:name w:val="HTML Definition"/>
    <w:basedOn w:val="a0"/>
    <w:qFormat/>
    <w:rsid w:val="00DF694F"/>
    <w:rPr>
      <w:i/>
      <w:iCs/>
    </w:rPr>
  </w:style>
  <w:style w:type="character" w:styleId="aa">
    <w:name w:val="Hyperlink"/>
    <w:basedOn w:val="a0"/>
    <w:qFormat/>
    <w:rsid w:val="00DF694F"/>
    <w:rPr>
      <w:color w:val="337AB7"/>
      <w:sz w:val="24"/>
      <w:szCs w:val="24"/>
      <w:u w:val="none"/>
      <w:vertAlign w:val="baseline"/>
    </w:rPr>
  </w:style>
  <w:style w:type="character" w:styleId="HTML0">
    <w:name w:val="HTML Code"/>
    <w:basedOn w:val="a0"/>
    <w:qFormat/>
    <w:rsid w:val="00DF694F"/>
    <w:rPr>
      <w:rFonts w:ascii="Consolas" w:eastAsia="Consolas" w:hAnsi="Consolas" w:cs="Consolas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sid w:val="00DF694F"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sid w:val="00DF694F"/>
    <w:rPr>
      <w:rFonts w:ascii="Consolas" w:eastAsia="Consolas" w:hAnsi="Consolas" w:cs="Consolas" w:hint="default"/>
      <w:sz w:val="21"/>
      <w:szCs w:val="21"/>
    </w:rPr>
  </w:style>
  <w:style w:type="character" w:customStyle="1" w:styleId="pull-left">
    <w:name w:val="pull-left"/>
    <w:basedOn w:val="a0"/>
    <w:qFormat/>
    <w:rsid w:val="00DF694F"/>
  </w:style>
  <w:style w:type="character" w:customStyle="1" w:styleId="pull-right">
    <w:name w:val="pull-right"/>
    <w:basedOn w:val="a0"/>
    <w:qFormat/>
    <w:rsid w:val="00DF694F"/>
  </w:style>
  <w:style w:type="character" w:customStyle="1" w:styleId="start-stop">
    <w:name w:val="start-stop"/>
    <w:basedOn w:val="a0"/>
    <w:qFormat/>
    <w:rsid w:val="00DF694F"/>
    <w:rPr>
      <w:color w:val="6666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8</cp:revision>
  <dcterms:created xsi:type="dcterms:W3CDTF">2023-05-05T03:14:00Z</dcterms:created>
  <dcterms:modified xsi:type="dcterms:W3CDTF">2024-03-28T02:08:00Z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ED7728E3006149359B0EC10FCFFFF52B</vt:lpwstr>
  </property>
</Properties>
</file>