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离退休人员生活补助经费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离退休人员生活补助经费用于补助离退休人员生活。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通过项目实施，离退休人员生活补助70人，保障离退休人员生活水平。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离退休人员生活补助经费项目2024年预算安排20万元。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根据局内预算指标可知，离退休人员生活补助经费项目到位资金为为20万元，预算资金到位率为100%。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截至2024年12月31日，离退休人员生活补助经费项目实际支出金额为20万元，预算执行率为100%。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离退休人员生活补助70人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，补助精准率100%，补助及时率100%，实现了</w:t>
      </w:r>
      <w:r>
        <w:rPr>
          <w:rFonts w:hint="eastAsia"/>
          <w:lang w:val="en-US" w:eastAsia="zh-CN"/>
        </w:rPr>
        <w:t>保障离退休人员生活水平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通过离退休人员生活补助经费，</w:t>
      </w:r>
      <w:r>
        <w:rPr>
          <w:rFonts w:hint="eastAsia"/>
          <w:lang w:val="en-US" w:eastAsia="zh-CN"/>
        </w:rPr>
        <w:t>保障离退休人员生活水平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256F5DD6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2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