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中职助学金补助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中职助学金补助用于学校的中职学校学生助学金支出。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通过项目实施，中职助学金补助400人，帮助家庭经济困难学生顺利完成学业，促进教育公平。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中职助学金补助项目2024年预算安排10.4万元。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根据局内预算指标可知，中职助学金补助项目到位资金为为10.4万元，预算资金到位率为100%。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截至2024年12月31日，中职助学金补助项目实际支出金额为10.4万元，预算执行率为100%。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中职助学金补助400人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，补助精准率100%，补助及时率100%，实现了</w:t>
      </w:r>
      <w:r>
        <w:rPr>
          <w:rFonts w:hint="eastAsia"/>
          <w:lang w:val="en-US" w:eastAsia="zh-CN"/>
        </w:rPr>
        <w:t>帮助家庭经济困难学生顺利完成学业，促进教育公平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通过中职助学金补助，</w:t>
      </w:r>
      <w:r>
        <w:rPr>
          <w:rFonts w:hint="eastAsia"/>
          <w:lang w:val="en-US" w:eastAsia="zh-CN"/>
        </w:rPr>
        <w:t>帮助家庭经济困难学生顺利完成学业，促进教育公平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385517B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2025-04-08T07:00:18Z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