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凉伞镇中心小学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离退休人员生活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ascii="宋体" w:hAnsi="宋体"/>
          <w:b/>
          <w:w w:val="85"/>
          <w:sz w:val="36"/>
          <w:szCs w:val="36"/>
        </w:rPr>
        <w:t>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离退休人员生活补贴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侗族自治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凉伞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中心小学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陈通鹤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6441007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17.16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2.97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19.8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98.36%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19.18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20.13=98.36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4BE8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EF1B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F8356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21728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产出目标：保障退休人员福利待遇计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9165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9A1E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F6BF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1BE90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641F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0FC09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产出数量：确保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退休教师生活补贴逐月发放，计5分。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86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CA69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E0F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257B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F491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96BC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产出时效：确保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退休教师生活补贴逐月月底前发放到位，计10分。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102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0163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：退休人员生活补贴发放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20.13万元，按照控制数执行，计5分。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长期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稳步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提升退休人员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生活补贴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水平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：采取电话访问，退休教师座谈会等形式通过满意度调查，满意度达到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ind w:left="0" w:leftChars="0" w:firstLine="0" w:firstLineChars="0"/>
        <w:jc w:val="both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陈通鹤</w:t>
      </w:r>
      <w:r>
        <w:rPr>
          <w:rFonts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陈通鹤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</w:t>
      </w:r>
      <w:bookmarkStart w:id="0" w:name="_GoBack"/>
      <w:bookmarkEnd w:id="0"/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11C75E83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凉伞镇中心小学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离退休人员生活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459BF5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项目名称：学校离退休人员生活补助项目</w:t>
      </w:r>
    </w:p>
    <w:p w14:paraId="2C74D57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项目实施时间：2024年1月1日至2024年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月31日</w:t>
      </w:r>
    </w:p>
    <w:p w14:paraId="1B67F96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项目资金来源：学校自筹资金及上级补助资金</w:t>
      </w:r>
    </w:p>
    <w:p w14:paraId="259F7B5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项目目标：为全校离退休人员提供定期的生活补助，确保其基本生活得到保障。</w:t>
      </w:r>
    </w:p>
    <w:p w14:paraId="2378D99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、项目支出绩效运行监控情况</w:t>
      </w:r>
    </w:p>
    <w:p w14:paraId="57C4B28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预算执行情况</w:t>
      </w:r>
    </w:p>
    <w:p w14:paraId="61C031F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预算制定：根据省财政厅及学校相关文件要求，结合离退休人员实际情况，制定了详细的预算计划。</w:t>
      </w:r>
    </w:p>
    <w:p w14:paraId="6582AE54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预算执行：截至2024年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月底，项目已按照预算计划执行，累计支出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万元，占全年预算的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98.36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21DF4DC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资金使用情况</w:t>
      </w:r>
    </w:p>
    <w:p w14:paraId="4343696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资金使用合规性：项目资金专款专用，严格按照财务管理制度执行，未发现挪用、截留等违规行为。</w:t>
      </w:r>
    </w:p>
    <w:p w14:paraId="4D276E9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资金支付及时性：按月或按季度及时发放离退休人员生活补助，确保资金按时到位。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6A83BB9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56C7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强化绩效和责任意识，</w:t>
      </w:r>
      <w:r>
        <w:rPr>
          <w:rFonts w:hint="eastAsia" w:ascii="仿宋_GB2312" w:hAnsi="仿宋_GB2312" w:eastAsia="仿宋_GB2312" w:cs="仿宋_GB2312"/>
          <w:sz w:val="32"/>
          <w:szCs w:val="32"/>
        </w:rPr>
        <w:t>清晰了解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补助发放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及进</w:t>
      </w:r>
      <w:r>
        <w:rPr>
          <w:rFonts w:hint="eastAsia" w:ascii="仿宋" w:hAnsi="仿宋" w:eastAsia="仿宋"/>
          <w:sz w:val="32"/>
          <w:szCs w:val="32"/>
        </w:rPr>
        <w:t>一步规范专项资金管理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切实提高专项资金使用效益。该项目旨在保障我校离退休人员的基本生活需求，提高离退休人员的生活质量，促进社会和谐稳定。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1AC3102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00E945FA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91DD888">
      <w:pPr>
        <w:spacing w:line="220" w:lineRule="atLeas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012884C6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〕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Times New Roman"/>
          <w:sz w:val="32"/>
          <w:szCs w:val="32"/>
        </w:rPr>
        <w:t>号）等文件要求，我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Times New Roman"/>
          <w:sz w:val="32"/>
          <w:szCs w:val="32"/>
        </w:rPr>
        <w:t>成立了绩效自评工作小组，对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 w:cs="Times New Roman"/>
          <w:sz w:val="32"/>
          <w:szCs w:val="32"/>
        </w:rPr>
        <w:t>资金项目支出开展了绩效自评工作。组织人员收集项目资料，检查会计凭证，在规定的时间内，对项目的实施过程进行了全面、科学、细致的评价。</w:t>
      </w:r>
    </w:p>
    <w:p w14:paraId="0CF5BC4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Times New Roman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0006号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补助17.16万元</w:t>
      </w:r>
      <w:r>
        <w:rPr>
          <w:rFonts w:hint="eastAsia" w:ascii="仿宋" w:hAnsi="仿宋" w:eastAsia="仿宋"/>
          <w:sz w:val="32"/>
          <w:szCs w:val="32"/>
        </w:rPr>
        <w:t>，晃财预内字〔2024〕0002号：预留调资部分（离退休人员生活补助补差）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2.97万元，合计20.13万元，资金</w:t>
      </w:r>
      <w:r>
        <w:rPr>
          <w:rFonts w:hint="eastAsia" w:ascii="仿宋" w:hAnsi="仿宋" w:eastAsia="仿宋"/>
          <w:sz w:val="32"/>
          <w:szCs w:val="32"/>
        </w:rPr>
        <w:t>全部拨付到位。</w:t>
      </w:r>
      <w:r>
        <w:rPr>
          <w:rFonts w:hint="eastAsia" w:ascii="仿宋" w:hAnsi="仿宋" w:eastAsia="仿宋"/>
          <w:sz w:val="32"/>
          <w:szCs w:val="32"/>
          <w:lang w:eastAsia="zh-CN"/>
        </w:rPr>
        <w:t>在年初对该项专项经费认真列好支出预算，严格按照专项资金管理制度保证资金及时足额发放到位。</w:t>
      </w:r>
    </w:p>
    <w:p w14:paraId="79C91D5F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Times New Roman"/>
          <w:sz w:val="32"/>
          <w:szCs w:val="32"/>
        </w:rPr>
        <w:t>此项项目资金严格按照专项资金管理办法，按规定控制资金使用范围。确保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退休人员生活补贴及时发放到位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 w14:paraId="223174F6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（三）项目产出情况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：</w:t>
      </w:r>
    </w:p>
    <w:p w14:paraId="111E6804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退休人员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生活补助发放，长期提升离退休人员生活水平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2AAA697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产出数量：确保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退休教师生活补助逐月发放。</w:t>
      </w:r>
    </w:p>
    <w:p w14:paraId="34015B3A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产出时效：确保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退休教师生活补助逐月月底前发放到位。</w:t>
      </w:r>
    </w:p>
    <w:p w14:paraId="7AF11E51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退休人员生活补贴发放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20.13万元，按照控制数执行。</w:t>
      </w:r>
    </w:p>
    <w:p w14:paraId="1496E8D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2" w:lineRule="atLeast"/>
        <w:ind w:left="-40" w:leftChars="0" w:right="0" w:rightChars="0" w:firstLine="64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项目效益情况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1B0B342F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经济效益：项目资金的有效使用，直接提高了离退休人员的生活水平，减轻了他们的经济负担。</w:t>
      </w:r>
    </w:p>
    <w:p w14:paraId="065C3F3E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社会效益：项目的实施增强了离退休人员的归属感和幸福感，促进了校园的和谐稳定。</w:t>
      </w:r>
    </w:p>
    <w:p w14:paraId="4B09D43C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管理效益：通过绩效运行监控，提高了项目管理的科学性和规范性，为今后的项目管理提供了宝贵经验。</w:t>
      </w:r>
    </w:p>
    <w:p w14:paraId="58F8A55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6D84D10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2" w:lineRule="atLeast"/>
        <w:ind w:right="0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存在问题：在资金发放过程中，存在个别离退休人员因信息更新不及时导致发放延误的情况。</w:t>
      </w:r>
    </w:p>
    <w:p w14:paraId="7CD0146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2" w:lineRule="atLeast"/>
        <w:ind w:right="0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改进措施：加强离退休人员信息管理，定期更新信息库，确保资金发放准确无误。同时，加强与离退休人员的沟通联系，及时解决他们遇到的问题。</w:t>
      </w:r>
    </w:p>
    <w:p w14:paraId="4CFB0E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0" w:beforeAutospacing="0" w:after="0" w:afterAutospacing="0" w:line="12" w:lineRule="atLeast"/>
        <w:ind w:left="0" w:right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经验及做法：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综上所述，我校2024年离退休人员生活补助项目支出绩效运行监控工作取得了显著成效，项目资金得到了有效利用，离退休人员的生活水平得到了提高。建议学校继续加强项目管理，完善资金监管机制，确保项目长期稳定运行。同时，加强与离退休人员的沟通联系，及时了解他们的需求和意见，为项目的持续优化提供有力支持。</w:t>
      </w:r>
    </w:p>
    <w:p w14:paraId="7A8CD05B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7F5C1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科学合理编制预算，严格执行预算。完善管理制度，进一步加强管理。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widowControl w:val="0"/>
        <w:spacing w:before="0" w:beforeAutospacing="0" w:after="0" w:afterAutospacing="0" w:line="52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新晃侗族自治县凉伞镇中心小学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7B400EF"/>
    <w:sectPr>
      <w:pgSz w:w="11906" w:h="16838"/>
      <w:pgMar w:top="420" w:right="1800" w:bottom="36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52DB0"/>
    <w:multiLevelType w:val="singleLevel"/>
    <w:tmpl w:val="10E52DB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A6169"/>
    <w:rsid w:val="014E385D"/>
    <w:rsid w:val="03554F9D"/>
    <w:rsid w:val="08231D90"/>
    <w:rsid w:val="0BCB5610"/>
    <w:rsid w:val="0F122B82"/>
    <w:rsid w:val="12183914"/>
    <w:rsid w:val="1A1E12E1"/>
    <w:rsid w:val="1FE73A01"/>
    <w:rsid w:val="200C5D79"/>
    <w:rsid w:val="2F543CE5"/>
    <w:rsid w:val="40CA5EAC"/>
    <w:rsid w:val="462C11BE"/>
    <w:rsid w:val="47D33EAF"/>
    <w:rsid w:val="4BE93680"/>
    <w:rsid w:val="58E52879"/>
    <w:rsid w:val="5FAE4A4C"/>
    <w:rsid w:val="66FE6CC3"/>
    <w:rsid w:val="690B652E"/>
    <w:rsid w:val="7D086120"/>
    <w:rsid w:val="7E42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2522</Words>
  <Characters>2700</Characters>
  <Lines>0</Lines>
  <Paragraphs>0</Paragraphs>
  <TotalTime>0</TotalTime>
  <ScaleCrop>false</ScaleCrop>
  <LinksUpToDate>false</LinksUpToDate>
  <CharactersWithSpaces>2826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新晃天平职业培训</cp:lastModifiedBy>
  <cp:lastPrinted>2025-03-05T07:41:00Z</cp:lastPrinted>
  <dcterms:modified xsi:type="dcterms:W3CDTF">2025-04-03T01:26:54Z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3664431849094E2294BCE5178B1ED13B_13</vt:lpwstr>
  </property>
</Properties>
</file>