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656" w:rsidRDefault="00A77E27">
      <w:pPr>
        <w:spacing w:before="100" w:beforeAutospacing="1" w:after="100" w:afterAutospacing="1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附件1-2</w:t>
      </w:r>
    </w:p>
    <w:p w:rsidR="008F0656" w:rsidRDefault="00A77E27">
      <w:pPr>
        <w:pStyle w:val="a4"/>
        <w:widowControl w:val="0"/>
        <w:spacing w:before="0" w:beforeAutospacing="0" w:after="0" w:afterAutospacing="0" w:line="800" w:lineRule="exact"/>
        <w:jc w:val="center"/>
        <w:rPr>
          <w:rStyle w:val="a5"/>
          <w:rFonts w:ascii="Times New Roman" w:eastAsia="方正粗宋简体" w:hAnsi="Times New Roman" w:cs="Times New Roman"/>
          <w:b w:val="0"/>
          <w:bCs w:val="0"/>
          <w:spacing w:val="-23"/>
          <w:sz w:val="36"/>
          <w:szCs w:val="36"/>
        </w:rPr>
      </w:pPr>
      <w:r>
        <w:rPr>
          <w:rStyle w:val="a5"/>
          <w:rFonts w:ascii="Times New Roman" w:eastAsia="方正粗宋简体" w:hAnsi="Times New Roman" w:cs="Times New Roman"/>
          <w:b w:val="0"/>
          <w:bCs w:val="0"/>
          <w:spacing w:val="-23"/>
          <w:sz w:val="36"/>
          <w:szCs w:val="36"/>
        </w:rPr>
        <w:t>202</w:t>
      </w:r>
      <w:r w:rsidR="00B6274D">
        <w:rPr>
          <w:rStyle w:val="a5"/>
          <w:rFonts w:ascii="Times New Roman" w:eastAsia="方正粗宋简体" w:hAnsi="Times New Roman" w:cs="Times New Roman" w:hint="eastAsia"/>
          <w:b w:val="0"/>
          <w:bCs w:val="0"/>
          <w:spacing w:val="-23"/>
          <w:sz w:val="36"/>
          <w:szCs w:val="36"/>
        </w:rPr>
        <w:t>3</w:t>
      </w:r>
      <w:r>
        <w:rPr>
          <w:rStyle w:val="a5"/>
          <w:rFonts w:ascii="Times New Roman" w:eastAsia="方正粗宋简体" w:hAnsi="Times New Roman" w:cs="Times New Roman"/>
          <w:b w:val="0"/>
          <w:bCs w:val="0"/>
          <w:spacing w:val="-23"/>
          <w:sz w:val="36"/>
          <w:szCs w:val="36"/>
        </w:rPr>
        <w:t>年度</w:t>
      </w:r>
      <w:r>
        <w:rPr>
          <w:rStyle w:val="a5"/>
          <w:rFonts w:ascii="Times New Roman" w:eastAsia="方正粗宋简体" w:hAnsi="Times New Roman" w:cs="Times New Roman" w:hint="eastAsia"/>
          <w:b w:val="0"/>
          <w:bCs w:val="0"/>
          <w:spacing w:val="-23"/>
          <w:sz w:val="36"/>
          <w:szCs w:val="36"/>
        </w:rPr>
        <w:t>晃州镇人民政府</w:t>
      </w:r>
      <w:r>
        <w:rPr>
          <w:rStyle w:val="a5"/>
          <w:rFonts w:ascii="Times New Roman" w:eastAsia="方正粗宋简体" w:hAnsi="Times New Roman" w:cs="Times New Roman"/>
          <w:b w:val="0"/>
          <w:bCs w:val="0"/>
          <w:spacing w:val="-23"/>
          <w:sz w:val="36"/>
          <w:szCs w:val="36"/>
        </w:rPr>
        <w:t>整体支出绩效自评报告</w:t>
      </w:r>
    </w:p>
    <w:p w:rsidR="008F0656" w:rsidRDefault="00A77E27">
      <w:pPr>
        <w:numPr>
          <w:ilvl w:val="0"/>
          <w:numId w:val="1"/>
        </w:numPr>
        <w:spacing w:before="240"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部门（单位）基本概况</w:t>
      </w:r>
    </w:p>
    <w:p w:rsidR="008F0656" w:rsidRDefault="00A77E2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（一）主要职能</w:t>
      </w:r>
    </w:p>
    <w:p w:rsidR="008F0656" w:rsidRDefault="00A77E2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落实国家政策方针，严格依法行政，加强政策引导，搞好市场监管。执行本行政区域内的经济和社会发展计划、预算，管理本行政区域内的经济、教育、科学、文化、卫生健康、体育事业和财政、民政、公安、司法行政、计划生育等行政工作。保护社会主义的全民所有的财产和劳动群众集体所有财产，保护公民私有的合法财产，维护社会秩序，保障公民的人身权利、民主权利和其他权利。办理上级人民政府交办的其它事项。</w:t>
      </w:r>
    </w:p>
    <w:p w:rsidR="008F0656" w:rsidRDefault="00A77E2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（二）机构人员情况</w:t>
      </w:r>
    </w:p>
    <w:p w:rsidR="008F0656" w:rsidRDefault="00A77E2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6A019A">
        <w:rPr>
          <w:rFonts w:eastAsia="仿宋_GB2312" w:hint="eastAsia"/>
          <w:sz w:val="32"/>
          <w:szCs w:val="32"/>
        </w:rPr>
        <w:t>晃州镇政府</w:t>
      </w:r>
      <w:r w:rsidRPr="006A019A">
        <w:rPr>
          <w:rFonts w:eastAsia="仿宋_GB2312" w:hint="eastAsia"/>
          <w:color w:val="000000" w:themeColor="text1"/>
          <w:sz w:val="32"/>
          <w:szCs w:val="32"/>
        </w:rPr>
        <w:t>编制</w:t>
      </w:r>
      <w:r w:rsidRPr="006A019A">
        <w:rPr>
          <w:rFonts w:eastAsia="仿宋_GB2312" w:hint="eastAsia"/>
          <w:color w:val="000000" w:themeColor="text1"/>
          <w:sz w:val="32"/>
          <w:szCs w:val="32"/>
        </w:rPr>
        <w:t>151</w:t>
      </w:r>
      <w:r w:rsidRPr="006A019A">
        <w:rPr>
          <w:rFonts w:eastAsia="仿宋_GB2312" w:hint="eastAsia"/>
          <w:color w:val="000000" w:themeColor="text1"/>
          <w:sz w:val="32"/>
          <w:szCs w:val="32"/>
        </w:rPr>
        <w:t>人，</w:t>
      </w:r>
      <w:r>
        <w:rPr>
          <w:rFonts w:eastAsia="仿宋_GB2312" w:hint="eastAsia"/>
          <w:sz w:val="32"/>
          <w:szCs w:val="32"/>
        </w:rPr>
        <w:t>其中公务员编制</w:t>
      </w:r>
      <w:r>
        <w:rPr>
          <w:rFonts w:eastAsia="仿宋_GB2312" w:hint="eastAsia"/>
          <w:sz w:val="32"/>
          <w:szCs w:val="32"/>
        </w:rPr>
        <w:t>52</w:t>
      </w:r>
      <w:r>
        <w:rPr>
          <w:rFonts w:eastAsia="仿宋_GB2312" w:hint="eastAsia"/>
          <w:sz w:val="32"/>
          <w:szCs w:val="32"/>
        </w:rPr>
        <w:t>人，事业编制</w:t>
      </w:r>
      <w:r>
        <w:rPr>
          <w:rFonts w:eastAsia="仿宋_GB2312" w:hint="eastAsia"/>
          <w:sz w:val="32"/>
          <w:szCs w:val="32"/>
        </w:rPr>
        <w:t>99</w:t>
      </w:r>
      <w:r>
        <w:rPr>
          <w:rFonts w:eastAsia="仿宋_GB2312" w:hint="eastAsia"/>
          <w:sz w:val="32"/>
          <w:szCs w:val="32"/>
        </w:rPr>
        <w:t>人。现实有在职</w:t>
      </w:r>
      <w:r w:rsidRPr="006A019A">
        <w:rPr>
          <w:rFonts w:eastAsia="仿宋_GB2312" w:hint="eastAsia"/>
          <w:sz w:val="32"/>
          <w:szCs w:val="32"/>
        </w:rPr>
        <w:t>人员</w:t>
      </w:r>
      <w:r w:rsidRPr="006A019A">
        <w:rPr>
          <w:rFonts w:eastAsia="仿宋_GB2312" w:hint="eastAsia"/>
          <w:sz w:val="32"/>
          <w:szCs w:val="32"/>
        </w:rPr>
        <w:t>12</w:t>
      </w:r>
      <w:r w:rsidR="00C267B6">
        <w:rPr>
          <w:rFonts w:eastAsia="仿宋_GB2312" w:hint="eastAsia"/>
          <w:sz w:val="32"/>
          <w:szCs w:val="32"/>
        </w:rPr>
        <w:t>8</w:t>
      </w:r>
      <w:r w:rsidRPr="006A019A">
        <w:rPr>
          <w:rFonts w:eastAsia="仿宋_GB2312" w:hint="eastAsia"/>
          <w:sz w:val="32"/>
          <w:szCs w:val="32"/>
        </w:rPr>
        <w:t>人</w:t>
      </w:r>
      <w:r>
        <w:rPr>
          <w:rFonts w:eastAsia="仿宋_GB2312" w:hint="eastAsia"/>
          <w:sz w:val="32"/>
          <w:szCs w:val="32"/>
        </w:rPr>
        <w:t>。单位退休人员</w:t>
      </w:r>
      <w:r w:rsidR="00C267B6">
        <w:rPr>
          <w:rFonts w:eastAsia="仿宋_GB2312" w:hint="eastAsia"/>
          <w:sz w:val="32"/>
          <w:szCs w:val="32"/>
        </w:rPr>
        <w:t>90</w:t>
      </w:r>
      <w:r>
        <w:rPr>
          <w:rFonts w:eastAsia="仿宋_GB2312" w:hint="eastAsia"/>
          <w:sz w:val="32"/>
          <w:szCs w:val="32"/>
        </w:rPr>
        <w:t>人。</w:t>
      </w:r>
    </w:p>
    <w:p w:rsidR="008F0656" w:rsidRDefault="00A77E27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</w:t>
      </w:r>
      <w:r w:rsidR="00B6274D"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年度财政收支情况</w:t>
      </w:r>
    </w:p>
    <w:p w:rsidR="008F0656" w:rsidRDefault="00A77E27">
      <w:pPr>
        <w:snapToGrid w:val="0"/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1、收入总体情况</w:t>
      </w:r>
    </w:p>
    <w:p w:rsidR="00B6274D" w:rsidRDefault="00A77E27" w:rsidP="00B6274D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今年财政共拨入经费</w:t>
      </w:r>
      <w:r w:rsidR="00B6274D">
        <w:rPr>
          <w:rFonts w:ascii="仿宋" w:eastAsia="仿宋" w:hAnsi="仿宋" w:cs="仿宋" w:hint="eastAsia"/>
          <w:sz w:val="32"/>
          <w:szCs w:val="32"/>
        </w:rPr>
        <w:t>3305.84</w:t>
      </w:r>
      <w:r>
        <w:rPr>
          <w:rFonts w:ascii="仿宋" w:eastAsia="仿宋" w:hAnsi="仿宋" w:cs="仿宋" w:hint="eastAsia"/>
          <w:sz w:val="32"/>
          <w:szCs w:val="32"/>
        </w:rPr>
        <w:t>万元：其中一般公共服务拨款</w:t>
      </w:r>
      <w:r w:rsidR="00B6274D">
        <w:rPr>
          <w:rFonts w:ascii="仿宋" w:eastAsia="仿宋" w:hAnsi="仿宋" w:cs="仿宋" w:hint="eastAsia"/>
          <w:sz w:val="32"/>
          <w:szCs w:val="32"/>
        </w:rPr>
        <w:t>3305.84</w:t>
      </w:r>
      <w:r>
        <w:rPr>
          <w:rFonts w:ascii="仿宋" w:eastAsia="仿宋" w:hAnsi="仿宋" w:cs="仿宋" w:hint="eastAsia"/>
          <w:sz w:val="32"/>
          <w:szCs w:val="32"/>
        </w:rPr>
        <w:t>万元；</w:t>
      </w:r>
    </w:p>
    <w:p w:rsidR="008F0656" w:rsidRDefault="00A77E27" w:rsidP="00B6274D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支出总体情况：</w:t>
      </w:r>
    </w:p>
    <w:p w:rsidR="008F0656" w:rsidRDefault="00A77E27">
      <w:pPr>
        <w:snapToGrid w:val="0"/>
        <w:spacing w:line="520" w:lineRule="exact"/>
        <w:ind w:left="0" w:firstLineChars="200" w:firstLine="640"/>
        <w:rPr>
          <w:rFonts w:ascii="仿宋" w:eastAsia="仿宋" w:hAnsi="仿宋" w:cs="仿宋"/>
          <w:sz w:val="32"/>
          <w:szCs w:val="32"/>
        </w:rPr>
      </w:pPr>
      <w:r w:rsidRPr="006A019A">
        <w:rPr>
          <w:rFonts w:ascii="仿宋" w:eastAsia="仿宋" w:hAnsi="仿宋" w:cs="仿宋" w:hint="eastAsia"/>
          <w:sz w:val="32"/>
          <w:szCs w:val="32"/>
        </w:rPr>
        <w:t>今年共支出</w:t>
      </w:r>
      <w:r w:rsidR="00B6274D">
        <w:rPr>
          <w:rFonts w:ascii="仿宋" w:eastAsia="仿宋" w:hAnsi="仿宋" w:cs="仿宋" w:hint="eastAsia"/>
          <w:sz w:val="32"/>
          <w:szCs w:val="32"/>
        </w:rPr>
        <w:t>3305.84</w:t>
      </w:r>
      <w:r w:rsidRPr="006A019A"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B6274D" w:rsidRDefault="00A77E27" w:rsidP="00B6274D">
      <w:pPr>
        <w:numPr>
          <w:ilvl w:val="0"/>
          <w:numId w:val="3"/>
        </w:numPr>
        <w:spacing w:line="520" w:lineRule="exact"/>
        <w:ind w:left="0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B6274D">
        <w:rPr>
          <w:rFonts w:ascii="仿宋" w:eastAsia="仿宋" w:hAnsi="仿宋" w:cs="仿宋" w:hint="eastAsia"/>
          <w:sz w:val="32"/>
          <w:szCs w:val="32"/>
        </w:rPr>
        <w:t>功能分类支出情况：一般公共服务支出</w:t>
      </w:r>
      <w:r w:rsidR="00B6274D" w:rsidRPr="00B6274D">
        <w:rPr>
          <w:rFonts w:ascii="仿宋" w:eastAsia="仿宋" w:hAnsi="仿宋" w:cs="仿宋" w:hint="eastAsia"/>
          <w:sz w:val="32"/>
          <w:szCs w:val="32"/>
        </w:rPr>
        <w:t>1667.91</w:t>
      </w:r>
      <w:r w:rsidRPr="00B6274D">
        <w:rPr>
          <w:rFonts w:ascii="仿宋" w:eastAsia="仿宋" w:hAnsi="仿宋" w:cs="仿宋" w:hint="eastAsia"/>
          <w:sz w:val="32"/>
          <w:szCs w:val="32"/>
        </w:rPr>
        <w:t>万元；社会保障和就业支出</w:t>
      </w:r>
      <w:r w:rsidR="00B6274D" w:rsidRPr="00B6274D">
        <w:rPr>
          <w:rFonts w:ascii="仿宋" w:eastAsia="仿宋" w:hAnsi="仿宋" w:cs="仿宋" w:hint="eastAsia"/>
          <w:sz w:val="32"/>
          <w:szCs w:val="32"/>
        </w:rPr>
        <w:t>140.08</w:t>
      </w:r>
      <w:r w:rsidRPr="00B6274D">
        <w:rPr>
          <w:rFonts w:ascii="仿宋" w:eastAsia="仿宋" w:hAnsi="仿宋" w:cs="仿宋" w:hint="eastAsia"/>
          <w:sz w:val="32"/>
          <w:szCs w:val="32"/>
        </w:rPr>
        <w:t>万元；卫生健康支出</w:t>
      </w:r>
      <w:r w:rsidR="00B6274D" w:rsidRPr="00B6274D">
        <w:rPr>
          <w:rFonts w:ascii="仿宋" w:eastAsia="仿宋" w:hAnsi="仿宋" w:cs="仿宋" w:hint="eastAsia"/>
          <w:sz w:val="32"/>
          <w:szCs w:val="32"/>
        </w:rPr>
        <w:t>74.42</w:t>
      </w:r>
      <w:r w:rsidRPr="00B6274D">
        <w:rPr>
          <w:rFonts w:ascii="仿宋" w:eastAsia="仿宋" w:hAnsi="仿宋" w:cs="仿宋" w:hint="eastAsia"/>
          <w:sz w:val="32"/>
          <w:szCs w:val="32"/>
        </w:rPr>
        <w:t>万元；城乡社区支出</w:t>
      </w:r>
      <w:r w:rsidR="00B6274D" w:rsidRPr="00B6274D">
        <w:rPr>
          <w:rFonts w:ascii="仿宋" w:eastAsia="仿宋" w:hAnsi="仿宋" w:cs="仿宋" w:hint="eastAsia"/>
          <w:sz w:val="32"/>
          <w:szCs w:val="32"/>
        </w:rPr>
        <w:t>701.39</w:t>
      </w:r>
      <w:r w:rsidRPr="00B6274D">
        <w:rPr>
          <w:rFonts w:ascii="仿宋" w:eastAsia="仿宋" w:hAnsi="仿宋" w:cs="仿宋" w:hint="eastAsia"/>
          <w:sz w:val="32"/>
          <w:szCs w:val="32"/>
        </w:rPr>
        <w:t>万元；农林水支出</w:t>
      </w:r>
      <w:r w:rsidR="00B6274D" w:rsidRPr="00B6274D">
        <w:rPr>
          <w:rFonts w:ascii="仿宋" w:eastAsia="仿宋" w:hAnsi="仿宋" w:cs="仿宋" w:hint="eastAsia"/>
          <w:sz w:val="32"/>
          <w:szCs w:val="32"/>
        </w:rPr>
        <w:t>622.00</w:t>
      </w:r>
      <w:r w:rsidRPr="00B6274D">
        <w:rPr>
          <w:rFonts w:ascii="仿宋" w:eastAsia="仿宋" w:hAnsi="仿宋" w:cs="仿宋" w:hint="eastAsia"/>
          <w:sz w:val="32"/>
          <w:szCs w:val="32"/>
        </w:rPr>
        <w:t>万元；</w:t>
      </w:r>
      <w:r w:rsidRPr="00B6274D">
        <w:rPr>
          <w:rFonts w:ascii="仿宋" w:eastAsia="仿宋" w:hAnsi="仿宋" w:cs="仿宋" w:hint="eastAsia"/>
          <w:sz w:val="32"/>
          <w:szCs w:val="32"/>
        </w:rPr>
        <w:lastRenderedPageBreak/>
        <w:t>住房保障支出</w:t>
      </w:r>
      <w:r w:rsidR="00B6274D" w:rsidRPr="00B6274D">
        <w:rPr>
          <w:rFonts w:ascii="仿宋" w:eastAsia="仿宋" w:hAnsi="仿宋" w:cs="仿宋" w:hint="eastAsia"/>
          <w:sz w:val="32"/>
          <w:szCs w:val="32"/>
        </w:rPr>
        <w:t>100.05</w:t>
      </w:r>
      <w:r w:rsidR="00B6274D">
        <w:rPr>
          <w:rFonts w:ascii="仿宋" w:eastAsia="仿宋" w:hAnsi="仿宋" w:cs="仿宋" w:hint="eastAsia"/>
          <w:sz w:val="32"/>
          <w:szCs w:val="32"/>
        </w:rPr>
        <w:t>万元。</w:t>
      </w:r>
    </w:p>
    <w:p w:rsidR="008F0656" w:rsidRPr="00B6274D" w:rsidRDefault="00A77E27" w:rsidP="00B6274D">
      <w:pPr>
        <w:spacing w:line="520" w:lineRule="exact"/>
        <w:ind w:left="640"/>
        <w:jc w:val="left"/>
        <w:rPr>
          <w:rFonts w:ascii="仿宋" w:eastAsia="仿宋" w:hAnsi="仿宋" w:cs="仿宋"/>
          <w:sz w:val="32"/>
          <w:szCs w:val="32"/>
        </w:rPr>
      </w:pPr>
      <w:r w:rsidRPr="00B6274D">
        <w:rPr>
          <w:rFonts w:ascii="仿宋" w:eastAsia="仿宋" w:hAnsi="仿宋" w:cs="仿宋" w:hint="eastAsia"/>
          <w:sz w:val="32"/>
          <w:szCs w:val="32"/>
        </w:rPr>
        <w:t>（2）经济分类支出情况：工资和福利支出</w:t>
      </w:r>
      <w:r w:rsidR="00024EF4">
        <w:rPr>
          <w:rFonts w:ascii="仿宋" w:eastAsia="仿宋" w:hAnsi="仿宋" w:cs="仿宋" w:hint="eastAsia"/>
          <w:sz w:val="32"/>
          <w:szCs w:val="32"/>
        </w:rPr>
        <w:t>1575.17</w:t>
      </w:r>
      <w:r w:rsidRPr="00B6274D">
        <w:rPr>
          <w:rFonts w:ascii="仿宋" w:eastAsia="仿宋" w:hAnsi="仿宋" w:cs="仿宋" w:hint="eastAsia"/>
          <w:sz w:val="32"/>
          <w:szCs w:val="32"/>
        </w:rPr>
        <w:t>万元，；商品和服务支出</w:t>
      </w:r>
      <w:r w:rsidR="00024EF4">
        <w:rPr>
          <w:rFonts w:ascii="仿宋" w:eastAsia="仿宋" w:hAnsi="仿宋" w:cs="仿宋" w:hint="eastAsia"/>
          <w:sz w:val="32"/>
          <w:szCs w:val="32"/>
        </w:rPr>
        <w:t>597.49</w:t>
      </w:r>
      <w:r w:rsidRPr="00B6274D">
        <w:rPr>
          <w:rFonts w:ascii="仿宋" w:eastAsia="仿宋" w:hAnsi="仿宋" w:cs="仿宋" w:hint="eastAsia"/>
          <w:sz w:val="32"/>
          <w:szCs w:val="32"/>
        </w:rPr>
        <w:t>万元；对个人和家庭的补助支出</w:t>
      </w:r>
      <w:r w:rsidR="00024EF4">
        <w:rPr>
          <w:rFonts w:ascii="仿宋" w:eastAsia="仿宋" w:hAnsi="仿宋" w:cs="仿宋" w:hint="eastAsia"/>
          <w:sz w:val="32"/>
          <w:szCs w:val="32"/>
        </w:rPr>
        <w:t>1133.18元</w:t>
      </w:r>
      <w:r w:rsidRPr="00B6274D">
        <w:rPr>
          <w:rFonts w:ascii="仿宋" w:eastAsia="仿宋" w:hAnsi="仿宋" w:cs="仿宋" w:hint="eastAsia"/>
          <w:sz w:val="32"/>
          <w:szCs w:val="32"/>
        </w:rPr>
        <w:t>。</w:t>
      </w:r>
    </w:p>
    <w:p w:rsidR="008F0656" w:rsidRDefault="00A77E27">
      <w:pPr>
        <w:spacing w:line="520" w:lineRule="exact"/>
        <w:ind w:left="0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（3）经济性质支出情况：基本支出</w:t>
      </w:r>
      <w:r w:rsidR="00024EF4">
        <w:rPr>
          <w:rFonts w:ascii="仿宋" w:eastAsia="仿宋" w:hAnsi="仿宋" w:cs="仿宋" w:hint="eastAsia"/>
          <w:sz w:val="32"/>
          <w:szCs w:val="32"/>
        </w:rPr>
        <w:t>1889.44</w:t>
      </w:r>
      <w:r>
        <w:rPr>
          <w:rFonts w:ascii="仿宋" w:eastAsia="仿宋" w:hAnsi="仿宋" w:cs="仿宋" w:hint="eastAsia"/>
          <w:sz w:val="32"/>
          <w:szCs w:val="32"/>
        </w:rPr>
        <w:t>万元，</w:t>
      </w:r>
      <w:r w:rsidR="00024EF4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其中</w:t>
      </w:r>
      <w:r w:rsidR="00024EF4">
        <w:rPr>
          <w:rFonts w:ascii="仿宋" w:eastAsia="仿宋" w:hAnsi="仿宋" w:cs="仿宋" w:hint="eastAsia"/>
          <w:sz w:val="32"/>
          <w:szCs w:val="32"/>
        </w:rPr>
        <w:t>工资福利支出1575.17</w:t>
      </w:r>
      <w:r>
        <w:rPr>
          <w:rFonts w:ascii="仿宋" w:eastAsia="仿宋" w:hAnsi="仿宋" w:cs="仿宋" w:hint="eastAsia"/>
          <w:sz w:val="32"/>
          <w:szCs w:val="32"/>
        </w:rPr>
        <w:t>万元；</w:t>
      </w:r>
      <w:r w:rsidR="00024EF4">
        <w:rPr>
          <w:rFonts w:ascii="仿宋" w:eastAsia="仿宋" w:hAnsi="仿宋" w:cs="仿宋" w:hint="eastAsia"/>
          <w:sz w:val="32"/>
          <w:szCs w:val="32"/>
        </w:rPr>
        <w:t>一般商品和服务支出251.87</w:t>
      </w:r>
      <w:r>
        <w:rPr>
          <w:rFonts w:ascii="仿宋" w:eastAsia="仿宋" w:hAnsi="仿宋" w:cs="仿宋" w:hint="eastAsia"/>
          <w:sz w:val="32"/>
          <w:szCs w:val="32"/>
        </w:rPr>
        <w:t>万元；</w:t>
      </w:r>
      <w:r w:rsidR="00024EF4">
        <w:rPr>
          <w:rFonts w:ascii="仿宋" w:eastAsia="仿宋" w:hAnsi="仿宋" w:cs="仿宋" w:hint="eastAsia"/>
          <w:sz w:val="32"/>
          <w:szCs w:val="32"/>
        </w:rPr>
        <w:t>对个人和家庭的补助62.40万元；）</w:t>
      </w:r>
      <w:r>
        <w:rPr>
          <w:rFonts w:ascii="仿宋" w:eastAsia="仿宋" w:hAnsi="仿宋" w:cs="仿宋" w:hint="eastAsia"/>
          <w:sz w:val="32"/>
          <w:szCs w:val="32"/>
        </w:rPr>
        <w:t>项目支出</w:t>
      </w:r>
      <w:r w:rsidR="00024EF4">
        <w:rPr>
          <w:rFonts w:ascii="仿宋" w:eastAsia="仿宋" w:hAnsi="仿宋" w:cs="仿宋" w:hint="eastAsia"/>
          <w:sz w:val="32"/>
          <w:szCs w:val="32"/>
        </w:rPr>
        <w:t>1416.40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 w:rsidR="00024EF4">
        <w:rPr>
          <w:rFonts w:ascii="仿宋" w:eastAsia="仿宋" w:hAnsi="仿宋" w:cs="仿宋" w:hint="eastAsia"/>
          <w:sz w:val="32"/>
          <w:szCs w:val="32"/>
        </w:rPr>
        <w:t>（其中按项目管理的商品和服务支出345.62万元；按项目管理的对个人和家庭的补助1070.78万元）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8F0656" w:rsidRDefault="00A77E27">
      <w:pPr>
        <w:spacing w:line="520" w:lineRule="exact"/>
        <w:ind w:left="0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（四）年末固定资产状况</w:t>
      </w:r>
    </w:p>
    <w:p w:rsidR="008F0656" w:rsidRDefault="00A77E27">
      <w:pPr>
        <w:pStyle w:val="a4"/>
        <w:spacing w:before="150" w:beforeAutospacing="0" w:after="150" w:afterAutospacing="0"/>
        <w:ind w:firstLineChars="100" w:firstLine="320"/>
        <w:rPr>
          <w:rFonts w:ascii="Times New Roman" w:eastAsia="仿宋_GB2312" w:hAnsi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2022年我单位</w:t>
      </w:r>
      <w:r>
        <w:rPr>
          <w:rFonts w:ascii="Times New Roman" w:eastAsia="仿宋_GB2312" w:hAnsi="Times New Roman" w:hint="eastAsia"/>
          <w:sz w:val="32"/>
          <w:szCs w:val="32"/>
        </w:rPr>
        <w:t>我单位本单位固定资产总量为</w:t>
      </w:r>
      <w:r w:rsidR="00024EF4">
        <w:rPr>
          <w:rFonts w:ascii="Times New Roman" w:eastAsia="仿宋_GB2312" w:hAnsi="Times New Roman" w:hint="eastAsia"/>
          <w:sz w:val="32"/>
          <w:szCs w:val="32"/>
        </w:rPr>
        <w:t>418.50</w:t>
      </w:r>
      <w:r>
        <w:rPr>
          <w:rFonts w:ascii="Times New Roman" w:eastAsia="仿宋_GB2312" w:hAnsi="Times New Roman" w:hint="eastAsia"/>
          <w:sz w:val="32"/>
          <w:szCs w:val="32"/>
        </w:rPr>
        <w:t>万元。其中：土地、房屋及构筑物</w:t>
      </w:r>
      <w:r w:rsidR="005B5516">
        <w:rPr>
          <w:rFonts w:ascii="Times New Roman" w:eastAsia="仿宋_GB2312" w:hAnsi="Times New Roman" w:hint="eastAsia"/>
          <w:sz w:val="32"/>
          <w:szCs w:val="32"/>
        </w:rPr>
        <w:t>304.32</w:t>
      </w:r>
      <w:r>
        <w:rPr>
          <w:rFonts w:ascii="Times New Roman" w:eastAsia="仿宋_GB2312" w:hAnsi="Times New Roman" w:hint="eastAsia"/>
          <w:sz w:val="32"/>
          <w:szCs w:val="32"/>
        </w:rPr>
        <w:t>万元，占固定资产总额的</w:t>
      </w:r>
      <w:r w:rsidR="005B5516">
        <w:rPr>
          <w:rFonts w:ascii="Times New Roman" w:eastAsia="仿宋_GB2312" w:hAnsi="Times New Roman" w:hint="eastAsia"/>
          <w:sz w:val="32"/>
          <w:szCs w:val="32"/>
        </w:rPr>
        <w:t>72.72</w:t>
      </w:r>
      <w:r>
        <w:rPr>
          <w:rFonts w:ascii="Times New Roman" w:eastAsia="仿宋_GB2312" w:hAnsi="Times New Roman" w:hint="eastAsia"/>
          <w:sz w:val="32"/>
          <w:szCs w:val="32"/>
        </w:rPr>
        <w:t>%</w:t>
      </w:r>
      <w:r>
        <w:rPr>
          <w:rFonts w:ascii="Times New Roman" w:eastAsia="仿宋_GB2312" w:hAnsi="Times New Roman" w:hint="eastAsia"/>
          <w:sz w:val="32"/>
          <w:szCs w:val="32"/>
        </w:rPr>
        <w:t>；通用设备</w:t>
      </w:r>
      <w:r w:rsidR="005B5516">
        <w:rPr>
          <w:rFonts w:ascii="Times New Roman" w:eastAsia="仿宋_GB2312" w:hAnsi="Times New Roman" w:hint="eastAsia"/>
          <w:sz w:val="32"/>
          <w:szCs w:val="32"/>
        </w:rPr>
        <w:t>85.17</w:t>
      </w:r>
      <w:r>
        <w:rPr>
          <w:rFonts w:ascii="Times New Roman" w:eastAsia="仿宋_GB2312" w:hAnsi="Times New Roman" w:hint="eastAsia"/>
          <w:sz w:val="32"/>
          <w:szCs w:val="32"/>
        </w:rPr>
        <w:t>万元，占固定资产总额的</w:t>
      </w:r>
      <w:r w:rsidR="005B5516">
        <w:rPr>
          <w:rFonts w:ascii="Times New Roman" w:eastAsia="仿宋_GB2312" w:hAnsi="Times New Roman" w:hint="eastAsia"/>
          <w:sz w:val="32"/>
          <w:szCs w:val="32"/>
        </w:rPr>
        <w:t>20.35</w:t>
      </w:r>
      <w:r>
        <w:rPr>
          <w:rFonts w:ascii="Times New Roman" w:eastAsia="仿宋_GB2312" w:hAnsi="Times New Roman" w:hint="eastAsia"/>
          <w:sz w:val="32"/>
          <w:szCs w:val="32"/>
        </w:rPr>
        <w:t>%</w:t>
      </w:r>
      <w:r>
        <w:rPr>
          <w:rFonts w:ascii="Times New Roman" w:eastAsia="仿宋_GB2312" w:hAnsi="Times New Roman" w:hint="eastAsia"/>
          <w:sz w:val="32"/>
          <w:szCs w:val="32"/>
        </w:rPr>
        <w:t>；</w:t>
      </w:r>
      <w:r w:rsidR="005B5516">
        <w:rPr>
          <w:rFonts w:ascii="Times New Roman" w:eastAsia="仿宋_GB2312" w:hAnsi="Times New Roman" w:hint="eastAsia"/>
          <w:sz w:val="32"/>
          <w:szCs w:val="32"/>
        </w:rPr>
        <w:t>专用设备</w:t>
      </w:r>
      <w:r w:rsidR="005B5516">
        <w:rPr>
          <w:rFonts w:ascii="Times New Roman" w:eastAsia="仿宋_GB2312" w:hAnsi="Times New Roman" w:hint="eastAsia"/>
          <w:sz w:val="32"/>
          <w:szCs w:val="32"/>
        </w:rPr>
        <w:t>1.47</w:t>
      </w:r>
      <w:r w:rsidR="005B5516">
        <w:rPr>
          <w:rFonts w:ascii="Times New Roman" w:eastAsia="仿宋_GB2312" w:hAnsi="Times New Roman" w:hint="eastAsia"/>
          <w:sz w:val="32"/>
          <w:szCs w:val="32"/>
        </w:rPr>
        <w:t>万元，占固定资产总额的</w:t>
      </w:r>
      <w:r w:rsidR="005B5516">
        <w:rPr>
          <w:rFonts w:ascii="Times New Roman" w:eastAsia="仿宋_GB2312" w:hAnsi="Times New Roman" w:hint="eastAsia"/>
          <w:sz w:val="32"/>
          <w:szCs w:val="32"/>
        </w:rPr>
        <w:t>0.35%</w:t>
      </w:r>
      <w:r w:rsidR="005B5516">
        <w:rPr>
          <w:rFonts w:ascii="Times New Roman" w:eastAsia="仿宋_GB2312" w:hAnsi="Times New Roman" w:hint="eastAsia"/>
          <w:sz w:val="32"/>
          <w:szCs w:val="32"/>
        </w:rPr>
        <w:t>；</w:t>
      </w:r>
      <w:r>
        <w:rPr>
          <w:rFonts w:ascii="Times New Roman" w:eastAsia="仿宋_GB2312" w:hAnsi="Times New Roman" w:hint="eastAsia"/>
          <w:sz w:val="32"/>
          <w:szCs w:val="32"/>
        </w:rPr>
        <w:t>家具用具装具动植物</w:t>
      </w:r>
      <w:r w:rsidR="005B5516">
        <w:rPr>
          <w:rFonts w:ascii="Times New Roman" w:eastAsia="仿宋_GB2312" w:hAnsi="Times New Roman" w:hint="eastAsia"/>
          <w:sz w:val="32"/>
          <w:szCs w:val="32"/>
        </w:rPr>
        <w:t>27.53</w:t>
      </w:r>
      <w:r>
        <w:rPr>
          <w:rFonts w:ascii="Times New Roman" w:eastAsia="仿宋_GB2312" w:hAnsi="Times New Roman" w:hint="eastAsia"/>
          <w:sz w:val="32"/>
          <w:szCs w:val="32"/>
        </w:rPr>
        <w:t>万元，占固定资产总额的</w:t>
      </w:r>
      <w:r w:rsidR="005B5516">
        <w:rPr>
          <w:rFonts w:ascii="Times New Roman" w:eastAsia="仿宋_GB2312" w:hAnsi="Times New Roman" w:hint="eastAsia"/>
          <w:sz w:val="32"/>
          <w:szCs w:val="32"/>
        </w:rPr>
        <w:t>6.58</w:t>
      </w:r>
      <w:r>
        <w:rPr>
          <w:rFonts w:ascii="Times New Roman" w:eastAsia="仿宋_GB2312" w:hAnsi="Times New Roman" w:hint="eastAsia"/>
          <w:sz w:val="32"/>
          <w:szCs w:val="32"/>
        </w:rPr>
        <w:t>%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8F0656" w:rsidRDefault="00A77E27">
      <w:pPr>
        <w:pStyle w:val="a4"/>
        <w:spacing w:before="150" w:beforeAutospacing="0" w:after="150" w:afterAutospacing="0"/>
        <w:ind w:firstLineChars="100" w:firstLine="32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共有房屋</w:t>
      </w:r>
      <w:r>
        <w:rPr>
          <w:rFonts w:ascii="Times New Roman" w:eastAsia="仿宋_GB2312" w:hAnsi="Times New Roman" w:hint="eastAsia"/>
          <w:sz w:val="32"/>
          <w:szCs w:val="32"/>
        </w:rPr>
        <w:t>5</w:t>
      </w:r>
      <w:r>
        <w:rPr>
          <w:rFonts w:ascii="Times New Roman" w:eastAsia="仿宋_GB2312" w:hAnsi="Times New Roman" w:hint="eastAsia"/>
          <w:sz w:val="32"/>
          <w:szCs w:val="32"/>
        </w:rPr>
        <w:t>栋，共有建筑面积</w:t>
      </w:r>
      <w:r>
        <w:rPr>
          <w:rFonts w:ascii="Times New Roman" w:eastAsia="仿宋_GB2312" w:hAnsi="Times New Roman" w:hint="eastAsia"/>
          <w:sz w:val="32"/>
          <w:szCs w:val="32"/>
        </w:rPr>
        <w:t>3450</w:t>
      </w:r>
      <w:r>
        <w:rPr>
          <w:rFonts w:ascii="Times New Roman" w:eastAsia="仿宋_GB2312" w:hAnsi="Times New Roman" w:hint="eastAsia"/>
          <w:sz w:val="32"/>
          <w:szCs w:val="32"/>
        </w:rPr>
        <w:t>ｍ</w:t>
      </w:r>
      <w:r>
        <w:rPr>
          <w:rFonts w:ascii="Times New Roman" w:eastAsia="仿宋_GB2312" w:hAnsi="Times New Roman" w:hint="eastAsia"/>
          <w:sz w:val="32"/>
          <w:szCs w:val="32"/>
          <w:vertAlign w:val="superscript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，均为乡镇合并过来的办公用房；共有车辆车辆</w:t>
      </w:r>
      <w:r>
        <w:rPr>
          <w:rFonts w:ascii="Times New Roman" w:eastAsia="仿宋_GB2312" w:hAnsi="Times New Roman" w:hint="eastAsia"/>
          <w:sz w:val="32"/>
          <w:szCs w:val="32"/>
        </w:rPr>
        <w:t>5</w:t>
      </w:r>
      <w:r>
        <w:rPr>
          <w:rFonts w:ascii="Times New Roman" w:eastAsia="仿宋_GB2312" w:hAnsi="Times New Roman" w:hint="eastAsia"/>
          <w:sz w:val="32"/>
          <w:szCs w:val="32"/>
        </w:rPr>
        <w:t>辆，均为公务用车；办公设备共计</w:t>
      </w:r>
      <w:r>
        <w:rPr>
          <w:rFonts w:ascii="Times New Roman" w:eastAsia="仿宋_GB2312" w:hAnsi="Times New Roman" w:hint="eastAsia"/>
          <w:sz w:val="32"/>
          <w:szCs w:val="32"/>
        </w:rPr>
        <w:t>89</w:t>
      </w:r>
      <w:r>
        <w:rPr>
          <w:rFonts w:ascii="Times New Roman" w:eastAsia="仿宋_GB2312" w:hAnsi="Times New Roman" w:hint="eastAsia"/>
          <w:sz w:val="32"/>
          <w:szCs w:val="32"/>
        </w:rPr>
        <w:t>件，包含办公电脑、空调、办公桌椅、会议桌椅等设施和设备等。</w:t>
      </w:r>
    </w:p>
    <w:p w:rsidR="008F0656" w:rsidRDefault="00A77E27">
      <w:pPr>
        <w:spacing w:line="520" w:lineRule="exact"/>
        <w:ind w:left="0"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二、部门（单位）整体支出绩效状况</w:t>
      </w:r>
    </w:p>
    <w:p w:rsidR="008F0656" w:rsidRDefault="00A77E27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A578E2">
        <w:rPr>
          <w:rFonts w:ascii="仿宋" w:eastAsia="仿宋" w:hAnsi="仿宋" w:cs="仿宋" w:hint="eastAsia"/>
          <w:sz w:val="32"/>
          <w:szCs w:val="32"/>
        </w:rPr>
        <w:t>2</w:t>
      </w:r>
      <w:r w:rsidR="005B5516">
        <w:rPr>
          <w:rFonts w:ascii="仿宋" w:eastAsia="仿宋" w:hAnsi="仿宋" w:cs="仿宋" w:hint="eastAsia"/>
          <w:sz w:val="32"/>
          <w:szCs w:val="32"/>
        </w:rPr>
        <w:t>023</w:t>
      </w:r>
      <w:r w:rsidRPr="00A578E2">
        <w:rPr>
          <w:rFonts w:ascii="仿宋" w:eastAsia="仿宋" w:hAnsi="仿宋" w:cs="仿宋" w:hint="eastAsia"/>
          <w:sz w:val="32"/>
          <w:szCs w:val="32"/>
        </w:rPr>
        <w:t>年我</w:t>
      </w:r>
      <w:r>
        <w:rPr>
          <w:rFonts w:ascii="仿宋" w:eastAsia="仿宋" w:hAnsi="仿宋" w:cs="仿宋" w:hint="eastAsia"/>
          <w:sz w:val="32"/>
          <w:szCs w:val="32"/>
        </w:rPr>
        <w:t>镇积极履职，强化管理，</w:t>
      </w:r>
      <w:r w:rsidR="00A578E2" w:rsidRPr="00A578E2">
        <w:rPr>
          <w:rFonts w:ascii="仿宋" w:eastAsia="仿宋" w:hAnsi="仿宋" w:cs="仿宋" w:hint="eastAsia"/>
          <w:sz w:val="32"/>
          <w:szCs w:val="32"/>
        </w:rPr>
        <w:t>遵循客观公正、公开透明的原则，以材料核查、访谈、座谈、问卷调查、选点抽查为基础，综合运用对比分析等方法，从决策、管理、产出、</w:t>
      </w:r>
      <w:r w:rsidR="00A578E2" w:rsidRPr="00A578E2">
        <w:rPr>
          <w:rFonts w:ascii="仿宋" w:eastAsia="仿宋" w:hAnsi="仿宋" w:cs="仿宋" w:hint="eastAsia"/>
          <w:sz w:val="32"/>
          <w:szCs w:val="32"/>
        </w:rPr>
        <w:lastRenderedPageBreak/>
        <w:t>效益四个方面对项目资金的使用管理、综合效益等内容进行评价</w:t>
      </w:r>
      <w:r w:rsidR="00A578E2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较好的完成了年度工作目标。通过加强预算收支管理，不断建立健全内部管理制度，梳理内部管理流程，整体支出管理水平得到提升。</w:t>
      </w:r>
    </w:p>
    <w:p w:rsidR="008F0656" w:rsidRDefault="00A77E2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三、存在的问题及原因</w:t>
      </w:r>
    </w:p>
    <w:p w:rsidR="008F0656" w:rsidRDefault="00A77E27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eastAsia="仿宋_GB2312" w:hint="eastAsia"/>
          <w:sz w:val="32"/>
          <w:szCs w:val="32"/>
        </w:rPr>
        <w:t>在整个整体支出评价指标体系评分表中，体现出了我单位现存在的一部分问题。问题主要体现在总体执行进度方面，资金存在迟后现象；制度建立还不够完善，制度执行力度还不够。</w:t>
      </w:r>
    </w:p>
    <w:p w:rsidR="008F0656" w:rsidRDefault="008F0656">
      <w:pPr>
        <w:spacing w:line="560" w:lineRule="exact"/>
        <w:ind w:firstLineChars="200" w:firstLine="600"/>
        <w:jc w:val="left"/>
        <w:rPr>
          <w:rFonts w:eastAsia="仿宋_GB2312"/>
          <w:sz w:val="30"/>
          <w:szCs w:val="30"/>
        </w:rPr>
      </w:pPr>
      <w:bookmarkStart w:id="0" w:name="_GoBack"/>
      <w:bookmarkEnd w:id="0"/>
    </w:p>
    <w:p w:rsidR="008F0656" w:rsidRDefault="00A77E2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四、提高财政资金绩效的措施与建议</w:t>
      </w:r>
    </w:p>
    <w:p w:rsidR="008F0656" w:rsidRDefault="00A77E2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严格预算编制。预算编制工作做早、做细、做实，把预算审核贯穿于日常财政管理工作中，科学合理地制订定额标准，既要统筹顾及各部门的主要职能、任务，又要通过准确合理的预算给予这些部门实现职能任务的财力保障。 </w:t>
      </w:r>
    </w:p>
    <w:p w:rsidR="008F0656" w:rsidRDefault="00A77E2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、建立完善的项目绩效考评、追踪问效制度。逐步推开预算支出绩效考评范围，以及时采取措施堵塞各种管理漏洞，确保财政资金发挥最大的效益。</w:t>
      </w:r>
    </w:p>
    <w:p w:rsidR="008F0656" w:rsidRDefault="008F0656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</w:p>
    <w:p w:rsidR="008F0656" w:rsidRDefault="00A77E2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</w:t>
      </w:r>
      <w:r>
        <w:rPr>
          <w:rFonts w:eastAsia="仿宋_GB2312" w:hint="eastAsia"/>
          <w:sz w:val="32"/>
          <w:szCs w:val="32"/>
        </w:rPr>
        <w:t xml:space="preserve">               </w:t>
      </w:r>
      <w:r>
        <w:rPr>
          <w:rFonts w:eastAsia="仿宋_GB2312" w:hint="eastAsia"/>
          <w:sz w:val="32"/>
          <w:szCs w:val="32"/>
        </w:rPr>
        <w:t>晃州镇人民政府</w:t>
      </w:r>
    </w:p>
    <w:p w:rsidR="008F0656" w:rsidRDefault="00A77E27">
      <w:r>
        <w:rPr>
          <w:rFonts w:eastAsia="仿宋_GB2312"/>
          <w:sz w:val="32"/>
          <w:szCs w:val="32"/>
        </w:rPr>
        <w:t xml:space="preserve">                                  </w:t>
      </w:r>
      <w:r w:rsidR="005B5516">
        <w:rPr>
          <w:rFonts w:eastAsia="仿宋_GB2312" w:hint="eastAsia"/>
          <w:sz w:val="32"/>
          <w:szCs w:val="32"/>
        </w:rPr>
        <w:t>2024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日</w:t>
      </w:r>
    </w:p>
    <w:sectPr w:rsidR="008F0656" w:rsidSect="008F06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DA82291" w15:done="0"/>
  <w15:commentEx w15:paraId="06806F51" w15:done="0"/>
  <w15:commentEx w15:paraId="6E9A5DA2" w15:done="0"/>
  <w15:commentEx w15:paraId="0E7A7346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282" w:rsidRDefault="00D04282">
      <w:pPr>
        <w:spacing w:line="240" w:lineRule="auto"/>
      </w:pPr>
      <w:r>
        <w:separator/>
      </w:r>
    </w:p>
  </w:endnote>
  <w:endnote w:type="continuationSeparator" w:id="0">
    <w:p w:rsidR="00D04282" w:rsidRDefault="00D0428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282" w:rsidRDefault="00D04282">
      <w:pPr>
        <w:spacing w:line="240" w:lineRule="auto"/>
      </w:pPr>
      <w:r>
        <w:separator/>
      </w:r>
    </w:p>
  </w:footnote>
  <w:footnote w:type="continuationSeparator" w:id="0">
    <w:p w:rsidR="00D04282" w:rsidRDefault="00D042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368CE"/>
    <w:multiLevelType w:val="singleLevel"/>
    <w:tmpl w:val="213368CE"/>
    <w:lvl w:ilvl="0">
      <w:start w:val="2"/>
      <w:numFmt w:val="decimal"/>
      <w:suff w:val="nothing"/>
      <w:lvlText w:val="%1、"/>
      <w:lvlJc w:val="left"/>
    </w:lvl>
  </w:abstractNum>
  <w:abstractNum w:abstractNumId="1">
    <w:nsid w:val="4BCEF87B"/>
    <w:multiLevelType w:val="singleLevel"/>
    <w:tmpl w:val="4BCEF87B"/>
    <w:lvl w:ilvl="0">
      <w:start w:val="1"/>
      <w:numFmt w:val="decimal"/>
      <w:suff w:val="nothing"/>
      <w:lvlText w:val="（%1）"/>
      <w:lvlJc w:val="left"/>
    </w:lvl>
  </w:abstractNum>
  <w:abstractNum w:abstractNumId="2">
    <w:nsid w:val="5EBA64F1"/>
    <w:multiLevelType w:val="singleLevel"/>
    <w:tmpl w:val="5EBA64F1"/>
    <w:lvl w:ilvl="0">
      <w:start w:val="1"/>
      <w:numFmt w:val="chineseCounting"/>
      <w:suff w:val="nothing"/>
      <w:lvlText w:val="%1、"/>
      <w:lvlJc w:val="left"/>
      <w:pPr>
        <w:ind w:left="651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o">
    <w15:presenceInfo w15:providerId="WPS Office" w15:userId="235139039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E3ZTRmNjYyMzU0ZDEzNDYwOWI2YjM2OTAwMzBkMGIifQ=="/>
  </w:docVars>
  <w:rsids>
    <w:rsidRoot w:val="747345E4"/>
    <w:rsid w:val="000161A5"/>
    <w:rsid w:val="00024EF4"/>
    <w:rsid w:val="00157910"/>
    <w:rsid w:val="001C030B"/>
    <w:rsid w:val="002D1A2A"/>
    <w:rsid w:val="005542DB"/>
    <w:rsid w:val="005B5516"/>
    <w:rsid w:val="006A019A"/>
    <w:rsid w:val="006F6E83"/>
    <w:rsid w:val="008472BC"/>
    <w:rsid w:val="008F0656"/>
    <w:rsid w:val="00A00E08"/>
    <w:rsid w:val="00A578E2"/>
    <w:rsid w:val="00A77E27"/>
    <w:rsid w:val="00B6274D"/>
    <w:rsid w:val="00B8258E"/>
    <w:rsid w:val="00B85849"/>
    <w:rsid w:val="00B964A4"/>
    <w:rsid w:val="00BA2DE0"/>
    <w:rsid w:val="00C267B6"/>
    <w:rsid w:val="00C61345"/>
    <w:rsid w:val="00C81247"/>
    <w:rsid w:val="00CF3C20"/>
    <w:rsid w:val="00D04282"/>
    <w:rsid w:val="00D24345"/>
    <w:rsid w:val="00DD2ABF"/>
    <w:rsid w:val="00F21AD6"/>
    <w:rsid w:val="00F333DB"/>
    <w:rsid w:val="00FB1EEE"/>
    <w:rsid w:val="166E770B"/>
    <w:rsid w:val="1FF1041C"/>
    <w:rsid w:val="31F23E68"/>
    <w:rsid w:val="332C6158"/>
    <w:rsid w:val="4CF0727C"/>
    <w:rsid w:val="56CC095F"/>
    <w:rsid w:val="74734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F0656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rsid w:val="008F0656"/>
    <w:pPr>
      <w:jc w:val="left"/>
    </w:pPr>
  </w:style>
  <w:style w:type="paragraph" w:styleId="a4">
    <w:name w:val="Normal (Web)"/>
    <w:basedOn w:val="a"/>
    <w:uiPriority w:val="99"/>
    <w:qFormat/>
    <w:rsid w:val="008F0656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5">
    <w:name w:val="Strong"/>
    <w:qFormat/>
    <w:rsid w:val="008F0656"/>
    <w:rPr>
      <w:b/>
      <w:bCs/>
    </w:rPr>
  </w:style>
  <w:style w:type="character" w:styleId="a6">
    <w:name w:val="annotation reference"/>
    <w:basedOn w:val="a0"/>
    <w:rsid w:val="008F0656"/>
    <w:rPr>
      <w:sz w:val="21"/>
      <w:szCs w:val="21"/>
    </w:rPr>
  </w:style>
  <w:style w:type="paragraph" w:styleId="a7">
    <w:name w:val="Balloon Text"/>
    <w:basedOn w:val="a"/>
    <w:link w:val="Char"/>
    <w:rsid w:val="006A019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6A01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3</cp:revision>
  <cp:lastPrinted>2022-05-19T07:16:00Z</cp:lastPrinted>
  <dcterms:created xsi:type="dcterms:W3CDTF">2024-05-06T07:52:00Z</dcterms:created>
  <dcterms:modified xsi:type="dcterms:W3CDTF">2024-05-06T09:14:00Z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942BF7C4F1EA420E975802FE7309B857</vt:lpwstr>
  </property>
</Properties>
</file>