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746F7">
      <w:pPr>
        <w:pStyle w:val="4"/>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新晃侗族自治县档案馆</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14:paraId="07760C94">
      <w:pPr>
        <w:pStyle w:val="4"/>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14:paraId="462156A4">
      <w:pPr>
        <w:keepNext w:val="0"/>
        <w:keepLines w:val="0"/>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单位基本情况</w:t>
      </w:r>
    </w:p>
    <w:p w14:paraId="75DE35A4">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档案馆承担的职责任务：</w:t>
      </w:r>
    </w:p>
    <w:p w14:paraId="695F0480">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（一）贯彻执行国家和省、市有关档案工作的法律、法规、规章和方针政策，制定和实施县档案馆档案管理制度、业务标准和技术规范。</w:t>
      </w:r>
    </w:p>
    <w:p w14:paraId="5045F07F">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（二）收集和接收属于县档案馆接收范围内按规定移交进馆的各类档案资料；征集散存在社会上对国家和社会有保存价值的各个时期的珍贵档案资料。</w:t>
      </w:r>
    </w:p>
    <w:p w14:paraId="2E642CC7">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（三）安全、科学保管档案，对馆藏档案严格按照相关规定进行科学整理、编目、鉴定、公布、抢救、数字化、技术保护，维护档案的完整和安全。</w:t>
      </w:r>
    </w:p>
    <w:p w14:paraId="22952939">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（四）开展档案资料查阅利用，为县委县政府决策提供参考，为社会和广大群众提供服务；研究、编纂、出版档案史料，对县政府及机关单位的公开信息、现行文件进行收集、整理和提供利用。</w:t>
      </w:r>
    </w:p>
    <w:p w14:paraId="62079B60">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（五）采取各种形式开展档案宣传，举办专题讲座、档案陈列展览，利用档案信息资源进行革命传统教育、爱国主义教育、科学文化知识教育及历史与县情教育，满足社会不断增长的档案文化需求。</w:t>
      </w:r>
    </w:p>
    <w:p w14:paraId="01421ED3">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（六）开展县档案馆信息化建设，负责接收、保管县直各单位和其他组织按规定移交的电子档案，并对外提供利用服务。</w:t>
      </w:r>
    </w:p>
    <w:p w14:paraId="2805BC41">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（七）负责档案专业技术和县档案馆人才队伍建设工作。</w:t>
      </w:r>
    </w:p>
    <w:p w14:paraId="090C7F9F">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（八）承担县委办公室交办的全县档案业务指导、法制宣传、行政执法等工作。</w:t>
      </w:r>
    </w:p>
    <w:p w14:paraId="774CB8B2">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我馆共内设5个股室，即：办公室、管理利用室、征收修复室、科技信息股、编研展览室。共核定全额拨款事业编制14名，至2023年底共有在职人员12人，有退休人员7人。</w:t>
      </w:r>
    </w:p>
    <w:p w14:paraId="2D75A3F9">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截至20</w:t>
      </w:r>
      <w:r>
        <w:rPr>
          <w:rFonts w:hint="eastAsia" w:ascii="仿宋" w:hAnsi="仿宋" w:eastAsia="仿宋" w:cs="仿宋"/>
          <w:color w:val="000000"/>
          <w:kern w:val="0"/>
          <w:sz w:val="32"/>
          <w:szCs w:val="32"/>
          <w:lang w:val="en-US" w:eastAsia="zh-CN"/>
        </w:rPr>
        <w:t>23</w:t>
      </w:r>
      <w:r>
        <w:rPr>
          <w:rFonts w:hint="eastAsia" w:ascii="仿宋" w:hAnsi="仿宋" w:eastAsia="仿宋" w:cs="仿宋"/>
          <w:color w:val="000000"/>
          <w:kern w:val="0"/>
          <w:sz w:val="32"/>
          <w:szCs w:val="32"/>
        </w:rPr>
        <w:t>年12月31日，本单位共有车辆</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辆，其中，领导干部用车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辆、机要通信用车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辆、应急保障用车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辆、执法执勤用车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辆、特种专业技术用车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辆、其他用车</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辆；单位价值50万元以上通用设备</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台（套）；单位价值100万元以上专用设备</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台（套）</w:t>
      </w:r>
    </w:p>
    <w:p w14:paraId="13F8416A">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年初预算安排情况</w:t>
      </w:r>
      <w:r>
        <w:rPr>
          <w:rFonts w:hint="eastAsia" w:ascii="仿宋" w:hAnsi="仿宋" w:eastAsia="仿宋" w:cs="仿宋"/>
          <w:color w:val="000000"/>
          <w:kern w:val="0"/>
          <w:sz w:val="32"/>
          <w:szCs w:val="32"/>
          <w:lang w:eastAsia="zh-CN"/>
        </w:rPr>
        <w:t>：</w:t>
      </w:r>
    </w:p>
    <w:p w14:paraId="51CD50DF">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default" w:ascii="仿宋" w:hAnsi="仿宋" w:eastAsia="仿宋" w:cs="仿宋"/>
          <w:color w:val="000000"/>
          <w:kern w:val="0"/>
          <w:sz w:val="32"/>
          <w:szCs w:val="32"/>
          <w:lang w:val="en-US"/>
        </w:rPr>
      </w:pP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 xml:space="preserve">年单位预算收入 </w:t>
      </w:r>
      <w:r>
        <w:rPr>
          <w:rFonts w:hint="eastAsia" w:ascii="仿宋" w:hAnsi="仿宋" w:eastAsia="仿宋" w:cs="仿宋"/>
          <w:color w:val="000000"/>
          <w:kern w:val="0"/>
          <w:sz w:val="32"/>
          <w:szCs w:val="32"/>
          <w:lang w:val="en-US" w:eastAsia="zh-CN"/>
        </w:rPr>
        <w:t>242.11</w:t>
      </w:r>
      <w:r>
        <w:rPr>
          <w:rFonts w:hint="eastAsia" w:ascii="仿宋" w:hAnsi="仿宋" w:eastAsia="仿宋" w:cs="仿宋"/>
          <w:color w:val="000000"/>
          <w:kern w:val="0"/>
          <w:sz w:val="32"/>
          <w:szCs w:val="32"/>
        </w:rPr>
        <w:t>万元，其中</w:t>
      </w:r>
      <w:r>
        <w:rPr>
          <w:rFonts w:hint="eastAsia" w:ascii="仿宋" w:hAnsi="仿宋" w:eastAsia="仿宋" w:cs="仿宋"/>
          <w:color w:val="000000"/>
          <w:kern w:val="0"/>
          <w:sz w:val="32"/>
          <w:szCs w:val="32"/>
          <w:lang w:eastAsia="zh-CN"/>
        </w:rPr>
        <w:t>，基本支出</w:t>
      </w:r>
      <w:r>
        <w:rPr>
          <w:rFonts w:hint="eastAsia" w:ascii="仿宋" w:hAnsi="仿宋" w:eastAsia="仿宋" w:cs="仿宋"/>
          <w:color w:val="000000"/>
          <w:kern w:val="0"/>
          <w:sz w:val="32"/>
          <w:szCs w:val="32"/>
          <w:lang w:val="en-US" w:eastAsia="zh-CN"/>
        </w:rPr>
        <w:t>138.25万元（</w:t>
      </w:r>
      <w:r>
        <w:rPr>
          <w:rFonts w:hint="eastAsia" w:ascii="仿宋" w:hAnsi="仿宋" w:eastAsia="仿宋" w:cs="仿宋"/>
          <w:color w:val="000000"/>
          <w:kern w:val="0"/>
          <w:sz w:val="32"/>
          <w:szCs w:val="32"/>
        </w:rPr>
        <w:t>工资福利性支出为</w:t>
      </w:r>
      <w:r>
        <w:rPr>
          <w:rFonts w:hint="eastAsia" w:ascii="仿宋" w:hAnsi="仿宋" w:eastAsia="仿宋" w:cs="仿宋"/>
          <w:color w:val="000000"/>
          <w:kern w:val="0"/>
          <w:sz w:val="32"/>
          <w:szCs w:val="32"/>
          <w:lang w:val="en-US" w:eastAsia="zh-CN"/>
        </w:rPr>
        <w:t>112.72</w:t>
      </w:r>
      <w:r>
        <w:rPr>
          <w:rFonts w:hint="eastAsia" w:ascii="仿宋" w:hAnsi="仿宋" w:eastAsia="仿宋" w:cs="仿宋"/>
          <w:color w:val="000000"/>
          <w:kern w:val="0"/>
          <w:sz w:val="32"/>
          <w:szCs w:val="32"/>
        </w:rPr>
        <w:t>万元，商品和服务支出</w:t>
      </w:r>
      <w:r>
        <w:rPr>
          <w:rFonts w:hint="eastAsia" w:ascii="仿宋" w:hAnsi="仿宋" w:eastAsia="仿宋" w:cs="仿宋"/>
          <w:color w:val="000000"/>
          <w:kern w:val="0"/>
          <w:sz w:val="32"/>
          <w:szCs w:val="32"/>
          <w:lang w:val="en-US" w:eastAsia="zh-CN"/>
        </w:rPr>
        <w:t>24.7</w:t>
      </w:r>
      <w:r>
        <w:rPr>
          <w:rFonts w:hint="eastAsia" w:ascii="仿宋" w:hAnsi="仿宋" w:eastAsia="仿宋" w:cs="仿宋"/>
          <w:color w:val="000000"/>
          <w:kern w:val="0"/>
          <w:sz w:val="32"/>
          <w:szCs w:val="32"/>
        </w:rPr>
        <w:t>万元，对个人和家庭的补助</w:t>
      </w:r>
      <w:r>
        <w:rPr>
          <w:rFonts w:hint="eastAsia" w:ascii="仿宋" w:hAnsi="仿宋" w:eastAsia="仿宋" w:cs="仿宋"/>
          <w:color w:val="000000"/>
          <w:kern w:val="0"/>
          <w:sz w:val="32"/>
          <w:szCs w:val="32"/>
          <w:lang w:val="en-US" w:eastAsia="zh-CN"/>
        </w:rPr>
        <w:t>0.83</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）；项目支出</w:t>
      </w:r>
      <w:r>
        <w:rPr>
          <w:rFonts w:hint="eastAsia" w:ascii="仿宋" w:hAnsi="仿宋" w:eastAsia="仿宋" w:cs="仿宋"/>
          <w:color w:val="000000"/>
          <w:kern w:val="0"/>
          <w:sz w:val="32"/>
          <w:szCs w:val="32"/>
          <w:lang w:val="en-US" w:eastAsia="zh-CN"/>
        </w:rPr>
        <w:t>103.86万元。</w:t>
      </w:r>
    </w:p>
    <w:p w14:paraId="21966694">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本年预算执行情况</w:t>
      </w:r>
      <w:r>
        <w:rPr>
          <w:rFonts w:hint="eastAsia" w:ascii="仿宋" w:hAnsi="仿宋" w:eastAsia="仿宋" w:cs="仿宋"/>
          <w:color w:val="000000"/>
          <w:kern w:val="0"/>
          <w:sz w:val="32"/>
          <w:szCs w:val="32"/>
          <w:lang w:eastAsia="zh-CN"/>
        </w:rPr>
        <w:t>：</w:t>
      </w:r>
    </w:p>
    <w:p w14:paraId="0DC73A72">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本年决算财政补助收入</w:t>
      </w:r>
      <w:r>
        <w:rPr>
          <w:rFonts w:hint="eastAsia" w:ascii="仿宋" w:hAnsi="仿宋" w:eastAsia="仿宋" w:cs="仿宋"/>
          <w:color w:val="000000"/>
          <w:kern w:val="0"/>
          <w:sz w:val="32"/>
          <w:szCs w:val="32"/>
          <w:lang w:val="en-US" w:eastAsia="zh-CN"/>
        </w:rPr>
        <w:t>317.15</w:t>
      </w:r>
      <w:r>
        <w:rPr>
          <w:rFonts w:hint="eastAsia" w:ascii="仿宋" w:hAnsi="仿宋" w:eastAsia="仿宋" w:cs="仿宋"/>
          <w:color w:val="000000"/>
          <w:kern w:val="0"/>
          <w:sz w:val="32"/>
          <w:szCs w:val="32"/>
        </w:rPr>
        <w:t>万元，决算事业总支出</w:t>
      </w:r>
      <w:r>
        <w:rPr>
          <w:rFonts w:hint="eastAsia" w:ascii="仿宋" w:hAnsi="仿宋" w:eastAsia="仿宋" w:cs="仿宋"/>
          <w:color w:val="000000"/>
          <w:kern w:val="0"/>
          <w:sz w:val="32"/>
          <w:szCs w:val="32"/>
          <w:lang w:val="en-US" w:eastAsia="zh-CN"/>
        </w:rPr>
        <w:t>317.15</w:t>
      </w:r>
      <w:r>
        <w:rPr>
          <w:rFonts w:hint="eastAsia" w:ascii="仿宋" w:hAnsi="仿宋" w:eastAsia="仿宋" w:cs="仿宋"/>
          <w:color w:val="000000"/>
          <w:kern w:val="0"/>
          <w:sz w:val="32"/>
          <w:szCs w:val="32"/>
        </w:rPr>
        <w:t>万元。</w:t>
      </w:r>
    </w:p>
    <w:p w14:paraId="2CEA1F19">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年支出明细情况</w:t>
      </w:r>
      <w:r>
        <w:rPr>
          <w:rFonts w:hint="eastAsia" w:ascii="仿宋" w:hAnsi="仿宋" w:eastAsia="仿宋" w:cs="仿宋"/>
          <w:color w:val="000000"/>
          <w:kern w:val="0"/>
          <w:sz w:val="32"/>
          <w:szCs w:val="32"/>
          <w:lang w:eastAsia="zh-CN"/>
        </w:rPr>
        <w:t>：</w:t>
      </w:r>
    </w:p>
    <w:p w14:paraId="7D33A18A">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1、工资福利支出</w:t>
      </w:r>
      <w:r>
        <w:rPr>
          <w:rFonts w:hint="eastAsia" w:ascii="仿宋" w:hAnsi="仿宋" w:eastAsia="仿宋" w:cs="仿宋"/>
          <w:color w:val="000000"/>
          <w:kern w:val="0"/>
          <w:sz w:val="32"/>
          <w:szCs w:val="32"/>
          <w:lang w:val="en-US" w:eastAsia="zh-CN"/>
        </w:rPr>
        <w:t>184.49</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58.17</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w:t>
      </w:r>
    </w:p>
    <w:p w14:paraId="2BDD715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2、商品和服务支出</w:t>
      </w:r>
      <w:r>
        <w:rPr>
          <w:rFonts w:hint="eastAsia" w:ascii="仿宋" w:hAnsi="仿宋" w:eastAsia="仿宋" w:cs="仿宋"/>
          <w:color w:val="000000"/>
          <w:kern w:val="0"/>
          <w:sz w:val="32"/>
          <w:szCs w:val="32"/>
          <w:lang w:val="en-US" w:eastAsia="zh-CN"/>
        </w:rPr>
        <w:t>84.63</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26.68</w:t>
      </w:r>
      <w:r>
        <w:rPr>
          <w:rFonts w:hint="eastAsia" w:ascii="仿宋" w:hAnsi="仿宋" w:eastAsia="仿宋" w:cs="仿宋"/>
          <w:color w:val="000000"/>
          <w:kern w:val="0"/>
          <w:sz w:val="32"/>
          <w:szCs w:val="32"/>
        </w:rPr>
        <w:t>%。</w:t>
      </w:r>
    </w:p>
    <w:p w14:paraId="6ADB65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3、对个人和家庭的补助</w:t>
      </w:r>
      <w:r>
        <w:rPr>
          <w:rFonts w:hint="eastAsia" w:ascii="仿宋" w:hAnsi="仿宋" w:eastAsia="仿宋" w:cs="仿宋"/>
          <w:color w:val="000000"/>
          <w:kern w:val="0"/>
          <w:sz w:val="32"/>
          <w:szCs w:val="32"/>
          <w:lang w:val="en-US" w:eastAsia="zh-CN"/>
        </w:rPr>
        <w:t>48.03</w:t>
      </w:r>
      <w:r>
        <w:rPr>
          <w:rFonts w:hint="eastAsia" w:ascii="仿宋" w:hAnsi="仿宋" w:eastAsia="仿宋" w:cs="仿宋"/>
          <w:color w:val="000000"/>
          <w:kern w:val="0"/>
          <w:sz w:val="32"/>
          <w:szCs w:val="32"/>
        </w:rPr>
        <w:t>万元，占事业决算经费支出的</w:t>
      </w:r>
      <w:r>
        <w:rPr>
          <w:rFonts w:hint="eastAsia" w:ascii="仿宋" w:hAnsi="仿宋" w:eastAsia="仿宋" w:cs="仿宋"/>
          <w:color w:val="000000"/>
          <w:kern w:val="0"/>
          <w:sz w:val="32"/>
          <w:szCs w:val="32"/>
          <w:lang w:val="en-US" w:eastAsia="zh-CN"/>
        </w:rPr>
        <w:t>15.14</w:t>
      </w:r>
      <w:r>
        <w:rPr>
          <w:rFonts w:hint="eastAsia" w:ascii="仿宋" w:hAnsi="仿宋" w:eastAsia="仿宋" w:cs="仿宋"/>
          <w:color w:val="000000"/>
          <w:kern w:val="0"/>
          <w:sz w:val="32"/>
          <w:szCs w:val="32"/>
        </w:rPr>
        <w:t>%。</w:t>
      </w:r>
    </w:p>
    <w:p w14:paraId="413364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总支出中，基本支出</w:t>
      </w:r>
      <w:r>
        <w:rPr>
          <w:rFonts w:hint="eastAsia" w:ascii="仿宋" w:hAnsi="仿宋" w:eastAsia="仿宋" w:cs="仿宋"/>
          <w:color w:val="000000"/>
          <w:kern w:val="0"/>
          <w:sz w:val="32"/>
          <w:szCs w:val="32"/>
          <w:lang w:val="en-US" w:eastAsia="zh-CN"/>
        </w:rPr>
        <w:t>248.59万元，项目支出68.56万元，</w:t>
      </w:r>
      <w:r>
        <w:rPr>
          <w:rFonts w:hint="eastAsia" w:ascii="仿宋" w:hAnsi="仿宋" w:eastAsia="仿宋" w:cs="仿宋"/>
          <w:color w:val="000000"/>
          <w:kern w:val="0"/>
          <w:sz w:val="32"/>
          <w:szCs w:val="32"/>
          <w:lang w:eastAsia="zh-CN"/>
        </w:rPr>
        <w:t>其中：档案抢救项目实际支出</w:t>
      </w:r>
      <w:r>
        <w:rPr>
          <w:rFonts w:hint="eastAsia" w:ascii="仿宋" w:hAnsi="仿宋" w:eastAsia="仿宋" w:cs="仿宋"/>
          <w:color w:val="000000"/>
          <w:kern w:val="0"/>
          <w:sz w:val="32"/>
          <w:szCs w:val="32"/>
          <w:lang w:val="en-US" w:eastAsia="zh-CN"/>
        </w:rPr>
        <w:t>27万元；档案数字化项目当年支出14.70万元（总金额48.60万元）；专项业务费实际支出26.86万元。</w:t>
      </w:r>
    </w:p>
    <w:p w14:paraId="5B1214BD">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年度“三公经费”厉行节约控制数</w:t>
      </w:r>
      <w:r>
        <w:rPr>
          <w:rFonts w:hint="eastAsia" w:ascii="仿宋" w:hAnsi="仿宋" w:eastAsia="仿宋" w:cs="仿宋"/>
          <w:color w:val="000000"/>
          <w:kern w:val="0"/>
          <w:sz w:val="32"/>
          <w:szCs w:val="32"/>
          <w:lang w:val="en-US" w:eastAsia="zh-CN"/>
        </w:rPr>
        <w:t>0.4</w:t>
      </w:r>
      <w:r>
        <w:rPr>
          <w:rFonts w:hint="eastAsia" w:ascii="仿宋" w:hAnsi="仿宋" w:eastAsia="仿宋" w:cs="仿宋"/>
          <w:color w:val="000000"/>
          <w:kern w:val="0"/>
          <w:sz w:val="32"/>
          <w:szCs w:val="32"/>
        </w:rPr>
        <w:t>万元，其中：，公务接待费</w:t>
      </w:r>
      <w:r>
        <w:rPr>
          <w:rFonts w:hint="eastAsia" w:ascii="仿宋" w:hAnsi="仿宋" w:eastAsia="仿宋" w:cs="仿宋"/>
          <w:color w:val="000000"/>
          <w:kern w:val="0"/>
          <w:sz w:val="32"/>
          <w:szCs w:val="32"/>
          <w:lang w:val="en-US" w:eastAsia="zh-CN"/>
        </w:rPr>
        <w:t>0.4</w:t>
      </w:r>
      <w:r>
        <w:rPr>
          <w:rFonts w:hint="eastAsia" w:ascii="仿宋" w:hAnsi="仿宋" w:eastAsia="仿宋" w:cs="仿宋"/>
          <w:color w:val="000000"/>
          <w:kern w:val="0"/>
          <w:sz w:val="32"/>
          <w:szCs w:val="32"/>
        </w:rPr>
        <w:t>万元，实际数为0.</w:t>
      </w:r>
      <w:r>
        <w:rPr>
          <w:rFonts w:hint="eastAsia" w:ascii="仿宋" w:hAnsi="仿宋" w:eastAsia="仿宋" w:cs="仿宋"/>
          <w:color w:val="000000"/>
          <w:kern w:val="0"/>
          <w:sz w:val="32"/>
          <w:szCs w:val="32"/>
          <w:lang w:val="en-US" w:eastAsia="zh-CN"/>
        </w:rPr>
        <w:t>09</w:t>
      </w:r>
      <w:r>
        <w:rPr>
          <w:rFonts w:hint="eastAsia" w:ascii="仿宋" w:hAnsi="仿宋" w:eastAsia="仿宋" w:cs="仿宋"/>
          <w:color w:val="000000"/>
          <w:kern w:val="0"/>
          <w:sz w:val="32"/>
          <w:szCs w:val="32"/>
        </w:rPr>
        <w:t>万元；公务用车购置及运行维护支出</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万元，实际数为</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万元。我馆根据县文件精神，为实现厉行节约,采取了完善制度，把好关口，紧缩支出等有力措施，经费运行实现了良性循环,各项开支费用控制在县纪委及财政</w:t>
      </w:r>
      <w:r>
        <w:rPr>
          <w:rFonts w:hint="eastAsia" w:ascii="仿宋" w:hAnsi="仿宋" w:eastAsia="仿宋" w:cs="仿宋"/>
          <w:color w:val="000000"/>
          <w:kern w:val="0"/>
          <w:sz w:val="32"/>
          <w:szCs w:val="32"/>
          <w:lang w:eastAsia="zh-CN"/>
        </w:rPr>
        <w:t>馆</w:t>
      </w:r>
      <w:r>
        <w:rPr>
          <w:rFonts w:hint="eastAsia" w:ascii="仿宋" w:hAnsi="仿宋" w:eastAsia="仿宋" w:cs="仿宋"/>
          <w:color w:val="000000"/>
          <w:kern w:val="0"/>
          <w:sz w:val="32"/>
          <w:szCs w:val="32"/>
        </w:rPr>
        <w:t>审批数内</w:t>
      </w:r>
      <w:r>
        <w:rPr>
          <w:rFonts w:hint="eastAsia" w:ascii="仿宋" w:hAnsi="仿宋" w:eastAsia="仿宋" w:cs="仿宋"/>
          <w:color w:val="000000"/>
          <w:kern w:val="0"/>
          <w:sz w:val="32"/>
          <w:szCs w:val="32"/>
          <w:lang w:eastAsia="zh-CN"/>
        </w:rPr>
        <w:t>。</w:t>
      </w:r>
    </w:p>
    <w:p w14:paraId="322D4DB1">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一年来，单位</w:t>
      </w:r>
      <w:r>
        <w:rPr>
          <w:rFonts w:hint="eastAsia" w:ascii="仿宋" w:hAnsi="仿宋" w:eastAsia="仿宋" w:cs="仿宋"/>
          <w:color w:val="000000"/>
          <w:kern w:val="0"/>
          <w:sz w:val="32"/>
          <w:szCs w:val="32"/>
        </w:rPr>
        <w:t>资金实行综合预算，量入为出，专款专用，确保工作顺利开展。建立健全了财务管理制度</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规范专项资金使用；支出符合国家财经法规和财务管理制度规定以及有关专项资金的管理办法的规定，资金使用有完整的审批程序和手续；严格政府采购程序，做到按章办事，规范操作。资金使用无截留、挤占、挪用、虚列支出等情况。</w:t>
      </w:r>
    </w:p>
    <w:p w14:paraId="5917EE78">
      <w:pPr>
        <w:keepNext w:val="0"/>
        <w:keepLines w:val="0"/>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部门（单位）整体支出绩效状况</w:t>
      </w:r>
    </w:p>
    <w:p w14:paraId="51ADB37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年来，县档案馆紧紧围绕档案服务民生这个中心，在县委县政府的支持下，加大投入，扎实开展业务指导，扩大馆藏，加快推进档案数字化建设进程，各项工作取得可喜成绩，社会公众满意度和服务对象满意度均在95%以上。根据《部门整体支出绩效评价指标》评分表自评得分95分，主要绩效如下：</w:t>
      </w:r>
    </w:p>
    <w:p w14:paraId="30ED7C8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（一）狠抓基础，档案业务工作取得新成绩。</w:t>
      </w:r>
    </w:p>
    <w:p w14:paraId="1DA235F5">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一年一度档案工作的指导进展顺利。实行分组指导任务包干负责制，年</w:t>
      </w:r>
      <w:r>
        <w:rPr>
          <w:rFonts w:hint="eastAsia" w:ascii="仿宋_GB2312" w:hAnsi="仿宋_GB2312" w:eastAsia="仿宋_GB2312" w:cs="仿宋_GB2312"/>
          <w:sz w:val="32"/>
          <w:szCs w:val="32"/>
          <w:lang w:val="en-US" w:eastAsia="zh-CN"/>
        </w:rPr>
        <w:t>初明确了工作任务和工作目标。通过努力，</w:t>
      </w:r>
      <w:r>
        <w:rPr>
          <w:rFonts w:hint="eastAsia" w:ascii="仿宋" w:hAnsi="仿宋" w:eastAsia="仿宋" w:cs="仿宋_GB2312"/>
          <w:b w:val="0"/>
          <w:bCs/>
          <w:sz w:val="32"/>
          <w:szCs w:val="32"/>
          <w:lang w:val="en-US" w:eastAsia="zh-CN"/>
        </w:rPr>
        <w:t>截至目前全县174个归档单位，144个单位已送审，</w:t>
      </w:r>
      <w:r>
        <w:rPr>
          <w:rFonts w:hint="eastAsia" w:ascii="仿宋" w:hAnsi="仿宋" w:eastAsia="仿宋" w:cs="仿宋"/>
          <w:sz w:val="32"/>
          <w:szCs w:val="32"/>
          <w:lang w:val="en-US" w:eastAsia="zh-CN"/>
        </w:rPr>
        <w:t>占应完成任务数的</w:t>
      </w:r>
      <w:r>
        <w:rPr>
          <w:rFonts w:hint="eastAsia" w:ascii="仿宋_GB2312" w:hAnsi="仿宋_GB2312" w:eastAsia="仿宋_GB2312" w:cs="仿宋_GB2312"/>
          <w:b w:val="0"/>
          <w:bCs w:val="0"/>
          <w:sz w:val="32"/>
          <w:szCs w:val="32"/>
          <w:lang w:val="en-US" w:eastAsia="zh-CN"/>
        </w:rPr>
        <w:t>83%。</w:t>
      </w:r>
    </w:p>
    <w:p w14:paraId="34255B2B">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“三重一大”档案指导稳步推进。加强参与全县重点项目、重大活动、重要会议等工作前期档案跟踪</w:t>
      </w:r>
      <w:r>
        <w:rPr>
          <w:rFonts w:hint="eastAsia" w:ascii="仿宋" w:hAnsi="仿宋" w:eastAsia="仿宋" w:cs="仿宋_GB2312"/>
          <w:b w:val="0"/>
          <w:bCs/>
          <w:sz w:val="32"/>
          <w:szCs w:val="32"/>
          <w:lang w:val="en-US" w:eastAsia="zh-CN"/>
        </w:rPr>
        <w:t>工作，比如海关成立、黄精节系利活动、70周年县庆等档案工作前期联络布置，确保相关档案资料收集完善。指导完成沪昆高速廖塘高速互通至波洲公路征拆档案10卷；银龙水务二水厂塘洞水厂及输配水管线扩建工程档案19卷；疾控中心综合楼建设项目档案22卷；2020年</w:t>
      </w:r>
      <w:r>
        <w:rPr>
          <w:rFonts w:hint="eastAsia" w:ascii="仿宋_GB2312" w:hAnsi="仿宋_GB2312" w:eastAsia="仿宋_GB2312" w:cs="仿宋_GB2312"/>
          <w:b w:val="0"/>
          <w:bCs w:val="0"/>
          <w:sz w:val="32"/>
          <w:szCs w:val="32"/>
          <w:lang w:val="en-US" w:eastAsia="zh-CN"/>
        </w:rPr>
        <w:t>度扶罗等3镇高标准农田建设项目77卷。</w:t>
      </w:r>
    </w:p>
    <w:p w14:paraId="34871864">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指导县社保中心完成专业档案50盒；县工伤保险中心完成专业档案131盒。</w:t>
      </w:r>
      <w:r>
        <w:rPr>
          <w:rFonts w:hint="eastAsia" w:ascii="仿宋" w:hAnsi="仿宋" w:eastAsia="仿宋" w:cs="仿宋_GB2312"/>
          <w:b w:val="0"/>
          <w:bCs/>
          <w:color w:val="000000" w:themeColor="text1"/>
          <w:sz w:val="32"/>
          <w:szCs w:val="32"/>
          <w:lang w:val="en-US" w:eastAsia="zh-CN"/>
          <w14:textFill>
            <w14:solidFill>
              <w14:schemeClr w14:val="tx1"/>
            </w14:solidFill>
          </w14:textFill>
        </w:rPr>
        <w:t>指导电力公司省一级</w:t>
      </w:r>
      <w:r>
        <w:rPr>
          <w:rFonts w:hint="eastAsia" w:ascii="仿宋" w:hAnsi="仿宋" w:eastAsia="仿宋" w:cs="仿宋_GB2312"/>
          <w:b w:val="0"/>
          <w:bCs/>
          <w:sz w:val="32"/>
          <w:szCs w:val="32"/>
          <w:lang w:val="en-US" w:eastAsia="zh-CN"/>
        </w:rPr>
        <w:t>复查验收工作，10月已顺利验收。</w:t>
      </w:r>
    </w:p>
    <w:p w14:paraId="758E8071">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（二）强化执法，依法治档管档水平得以提升。</w:t>
      </w:r>
    </w:p>
    <w:p w14:paraId="76A5E89F">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 xml:space="preserve"> 加强法治宣传，探索微信、公众号等新媒体宣传平台，结合6.9国际档案日，丰富开展法治宣传活动，扩大档案影响力，增强全民档案意识，管好用好档案。通过QQ群、微信群等下发《</w:t>
      </w:r>
      <w:r>
        <w:rPr>
          <w:rFonts w:hint="eastAsia" w:ascii="仿宋_GB2312" w:hAnsi="仿宋_GB2312" w:eastAsia="仿宋_GB2312" w:cs="仿宋_GB2312"/>
          <w:b w:val="0"/>
          <w:bCs w:val="0"/>
          <w:sz w:val="32"/>
          <w:szCs w:val="32"/>
          <w:lang w:val="en-US" w:eastAsia="zh-CN"/>
        </w:rPr>
        <w:t>新晃县2023年“6·9”国际档案日宣传活动方案》，组织各乡镇、县直机关各单位收看在国家档案局官网、微信公众号播出的第五批中国档案文献遗产名录系列微视频及档案局举办的档案知识普及、档案知识活动等专题讲座。发动各</w:t>
      </w:r>
      <w:r>
        <w:rPr>
          <w:rFonts w:hint="default" w:ascii="仿宋_GB2312" w:hAnsi="仿宋_GB2312" w:eastAsia="仿宋_GB2312" w:cs="仿宋_GB2312"/>
          <w:b w:val="0"/>
          <w:bCs w:val="0"/>
          <w:sz w:val="32"/>
          <w:szCs w:val="32"/>
          <w:lang w:val="en-US" w:eastAsia="zh-CN"/>
        </w:rPr>
        <w:t>机关单位</w:t>
      </w:r>
      <w:r>
        <w:rPr>
          <w:rFonts w:hint="eastAsia" w:ascii="仿宋_GB2312" w:hAnsi="仿宋_GB2312" w:eastAsia="仿宋_GB2312" w:cs="仿宋_GB2312"/>
          <w:b w:val="0"/>
          <w:bCs w:val="0"/>
          <w:sz w:val="32"/>
          <w:szCs w:val="32"/>
          <w:lang w:val="en-US" w:eastAsia="zh-CN"/>
        </w:rPr>
        <w:t>、乡镇</w:t>
      </w:r>
      <w:r>
        <w:rPr>
          <w:rFonts w:hint="default" w:ascii="仿宋_GB2312" w:hAnsi="仿宋_GB2312" w:eastAsia="仿宋_GB2312" w:cs="仿宋_GB2312"/>
          <w:b w:val="0"/>
          <w:bCs w:val="0"/>
          <w:sz w:val="32"/>
          <w:szCs w:val="32"/>
          <w:lang w:val="en-US" w:eastAsia="zh-CN"/>
        </w:rPr>
        <w:t>利用电子屏滚动播放习近平总书</w:t>
      </w:r>
      <w:r>
        <w:rPr>
          <w:rFonts w:hint="default" w:ascii="仿宋" w:hAnsi="仿宋" w:eastAsia="仿宋" w:cs="仿宋_GB2312"/>
          <w:b w:val="0"/>
          <w:bCs/>
          <w:sz w:val="32"/>
          <w:szCs w:val="32"/>
          <w:lang w:val="en-US" w:eastAsia="zh-CN"/>
        </w:rPr>
        <w:t>记关于档案工作的重要指示、档案宣传标语、宣传短片等</w:t>
      </w:r>
      <w:r>
        <w:rPr>
          <w:rFonts w:hint="eastAsia" w:ascii="仿宋" w:hAnsi="仿宋" w:eastAsia="仿宋" w:cs="仿宋_GB2312"/>
          <w:b w:val="0"/>
          <w:bCs/>
          <w:sz w:val="32"/>
          <w:szCs w:val="32"/>
          <w:lang w:val="en-US" w:eastAsia="zh-CN"/>
        </w:rPr>
        <w:t>。</w:t>
      </w:r>
    </w:p>
    <w:p w14:paraId="2B320923">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（三）丰富馆藏，档案资源体系建设得到加强。</w:t>
      </w:r>
    </w:p>
    <w:p w14:paraId="58CAFEB2">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sz w:val="32"/>
          <w:szCs w:val="32"/>
          <w:lang w:val="en-US" w:eastAsia="zh-CN"/>
        </w:rPr>
      </w:pPr>
      <w:r>
        <w:rPr>
          <w:rFonts w:hint="eastAsia" w:ascii="仿宋" w:hAnsi="仿宋" w:eastAsia="仿宋" w:cs="仿宋_GB2312"/>
          <w:b w:val="0"/>
          <w:bCs/>
          <w:sz w:val="32"/>
          <w:szCs w:val="32"/>
          <w:lang w:val="en-US" w:eastAsia="zh-CN"/>
        </w:rPr>
        <w:t xml:space="preserve"> 除做好一年一度档案接收外，主动介入开展资料征集、采集工作。3月初，组织了11个乡镇和县应急管理局、县农业农村局、县水利局、县林业局、县气象局县、县水文站、县畜牧水产中心、县融媒体中心等8个县直机关分管抗旱工作领导及专干召开了2022年大旱专题资料征集会议。会上对大旱专题资料征集工作进行了布置安排，并交流与探讨大旱专题收集的内容。我们还</w:t>
      </w:r>
      <w:r>
        <w:rPr>
          <w:rFonts w:ascii="仿宋_GB2312" w:eastAsia="仿宋_GB2312"/>
          <w:sz w:val="32"/>
          <w:szCs w:val="32"/>
        </w:rPr>
        <w:t>聘请专业摄影人士，拍摄了反映</w:t>
      </w:r>
      <w:r>
        <w:rPr>
          <w:rFonts w:hint="eastAsia" w:ascii="仿宋_GB2312" w:eastAsia="仿宋_GB2312"/>
          <w:sz w:val="32"/>
          <w:szCs w:val="32"/>
        </w:rPr>
        <w:t>2022年大旱</w:t>
      </w:r>
      <w:r>
        <w:rPr>
          <w:rFonts w:ascii="仿宋_GB2312" w:eastAsia="仿宋_GB2312"/>
          <w:sz w:val="32"/>
          <w:szCs w:val="32"/>
        </w:rPr>
        <w:t>旱情及县</w:t>
      </w:r>
      <w:r>
        <w:rPr>
          <w:rFonts w:ascii="仿宋_GB2312" w:eastAsia="仿宋_GB2312" w:cs="Times New Roman"/>
          <w:sz w:val="32"/>
          <w:szCs w:val="32"/>
        </w:rPr>
        <w:t>一中提质扩容项目拆迁部分图片</w:t>
      </w:r>
      <w:r>
        <w:rPr>
          <w:rFonts w:hint="eastAsia" w:ascii="仿宋_GB2312" w:eastAsia="仿宋_GB2312" w:cs="Times New Roman"/>
          <w:sz w:val="32"/>
          <w:szCs w:val="32"/>
        </w:rPr>
        <w:t>。</w:t>
      </w:r>
      <w:r>
        <w:rPr>
          <w:rFonts w:ascii="仿宋_GB2312" w:eastAsia="仿宋_GB2312" w:cs="Times New Roman"/>
          <w:sz w:val="32"/>
          <w:szCs w:val="32"/>
        </w:rPr>
        <w:t>拍摄的旱情照片不仅</w:t>
      </w:r>
      <w:r>
        <w:rPr>
          <w:rFonts w:hint="eastAsia" w:ascii="仿宋_GB2312" w:eastAsia="仿宋_GB2312" w:cs="Times New Roman"/>
          <w:sz w:val="32"/>
          <w:szCs w:val="32"/>
        </w:rPr>
        <w:t>记录了2022</w:t>
      </w:r>
      <w:r>
        <w:rPr>
          <w:rFonts w:ascii="仿宋_GB2312" w:eastAsia="仿宋_GB2312" w:cs="Times New Roman"/>
          <w:sz w:val="32"/>
          <w:szCs w:val="32"/>
        </w:rPr>
        <w:t>年大旱的情况，还</w:t>
      </w:r>
      <w:r>
        <w:rPr>
          <w:rFonts w:hint="eastAsia" w:ascii="仿宋_GB2312" w:eastAsia="仿宋_GB2312"/>
          <w:sz w:val="32"/>
          <w:szCs w:val="32"/>
        </w:rPr>
        <w:t>丰富了《新晃县2022年大旱资料汇编》专题的内容。拍摄的</w:t>
      </w:r>
      <w:r>
        <w:rPr>
          <w:rFonts w:ascii="仿宋_GB2312" w:eastAsia="仿宋_GB2312"/>
          <w:sz w:val="32"/>
          <w:szCs w:val="32"/>
        </w:rPr>
        <w:t>县</w:t>
      </w:r>
      <w:r>
        <w:rPr>
          <w:rFonts w:ascii="仿宋_GB2312" w:eastAsia="仿宋_GB2312" w:cs="Times New Roman"/>
          <w:sz w:val="32"/>
          <w:szCs w:val="32"/>
        </w:rPr>
        <w:t>一中提质扩容项目拆迁部分照片</w:t>
      </w:r>
      <w:r>
        <w:rPr>
          <w:rFonts w:hint="eastAsia" w:ascii="仿宋_GB2312" w:eastAsia="仿宋_GB2312" w:cs="Times New Roman"/>
          <w:sz w:val="32"/>
          <w:szCs w:val="32"/>
        </w:rPr>
        <w:t>反映了</w:t>
      </w:r>
      <w:r>
        <w:rPr>
          <w:rFonts w:ascii="仿宋_GB2312" w:eastAsia="仿宋_GB2312" w:cs="Times New Roman"/>
          <w:sz w:val="32"/>
          <w:szCs w:val="32"/>
        </w:rPr>
        <w:t>新晃城市变迁。</w:t>
      </w:r>
      <w:r>
        <w:rPr>
          <w:rFonts w:hint="eastAsia" w:ascii="仿宋_GB2312" w:eastAsia="仿宋_GB2312" w:cs="Times New Roman"/>
          <w:sz w:val="32"/>
          <w:szCs w:val="32"/>
          <w:lang w:eastAsia="zh-CN"/>
        </w:rPr>
        <w:t>在</w:t>
      </w:r>
      <w:r>
        <w:rPr>
          <w:rFonts w:hint="eastAsia" w:ascii="仿宋_GB2312" w:eastAsia="仿宋_GB2312" w:cs="Times New Roman"/>
          <w:sz w:val="32"/>
          <w:szCs w:val="32"/>
          <w:lang w:val="en-US" w:eastAsia="zh-CN"/>
        </w:rPr>
        <w:t>7-9月，与县退役军人事务局联合，聘请专业人员开展抗美援朝战争老兵口述资料的采集工作，制作照片集、专题片，丰富馆藏资源。</w:t>
      </w:r>
    </w:p>
    <w:p w14:paraId="2D8F38F7">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b w:val="0"/>
          <w:bCs/>
          <w:sz w:val="32"/>
          <w:szCs w:val="32"/>
          <w:lang w:val="en-US" w:eastAsia="zh-CN"/>
        </w:rPr>
      </w:pPr>
      <w:r>
        <w:rPr>
          <w:rFonts w:hint="eastAsia" w:ascii="仿宋" w:hAnsi="仿宋" w:eastAsia="仿宋" w:cs="仿宋_GB2312"/>
          <w:b w:val="0"/>
          <w:bCs/>
          <w:sz w:val="32"/>
          <w:szCs w:val="32"/>
          <w:lang w:val="en-US" w:eastAsia="zh-CN"/>
        </w:rPr>
        <w:t>同时今年还拟定</w:t>
      </w:r>
      <w:r>
        <w:rPr>
          <w:rFonts w:hint="eastAsia" w:ascii="仿宋_GB2312" w:eastAsia="仿宋_GB2312"/>
          <w:sz w:val="32"/>
          <w:szCs w:val="32"/>
        </w:rPr>
        <w:t>《</w:t>
      </w:r>
      <w:r>
        <w:rPr>
          <w:rFonts w:ascii="仿宋_GB2312" w:eastAsia="仿宋_GB2312"/>
          <w:sz w:val="32"/>
          <w:szCs w:val="32"/>
        </w:rPr>
        <w:t>新晃县档案</w:t>
      </w:r>
      <w:r>
        <w:rPr>
          <w:rFonts w:hint="eastAsia" w:ascii="仿宋_GB2312" w:eastAsia="仿宋_GB2312"/>
          <w:sz w:val="32"/>
          <w:szCs w:val="32"/>
        </w:rPr>
        <w:t>馆</w:t>
      </w:r>
      <w:r>
        <w:rPr>
          <w:rFonts w:ascii="仿宋_GB2312" w:eastAsia="仿宋_GB2312"/>
          <w:sz w:val="32"/>
          <w:szCs w:val="32"/>
        </w:rPr>
        <w:t>关于向社会征集档案资料的通告</w:t>
      </w:r>
      <w:r>
        <w:rPr>
          <w:rFonts w:hint="eastAsia" w:ascii="仿宋_GB2312" w:eastAsia="仿宋_GB2312"/>
          <w:sz w:val="32"/>
          <w:szCs w:val="32"/>
        </w:rPr>
        <w:t>》，通过新晃县政府网、县融媒体中心APP、《小城故事》微信公众号以及档案QQ群和微信群进行广泛深入宣传，</w:t>
      </w:r>
      <w:r>
        <w:rPr>
          <w:rFonts w:hint="eastAsia" w:ascii="仿宋_GB2312" w:eastAsia="仿宋_GB2312"/>
          <w:sz w:val="32"/>
          <w:szCs w:val="32"/>
          <w:lang w:eastAsia="zh-CN"/>
        </w:rPr>
        <w:t>取得较好的社会反响。</w:t>
      </w:r>
      <w:r>
        <w:rPr>
          <w:rFonts w:hint="eastAsia" w:ascii="仿宋_GB2312" w:hAnsi="仿宋_GB2312" w:eastAsia="仿宋_GB2312" w:cs="仿宋_GB2312"/>
          <w:sz w:val="32"/>
          <w:szCs w:val="32"/>
          <w:lang w:val="en-US" w:eastAsia="zh-CN"/>
        </w:rPr>
        <w:t>专门邀请《沉马》作者胡世宗老师到馆里进行座谈，并接收其捐赠给县档案馆军旅作品书籍22册</w:t>
      </w:r>
      <w:r>
        <w:rPr>
          <w:rFonts w:hint="eastAsia" w:ascii="仿宋" w:hAnsi="仿宋" w:eastAsia="仿宋" w:cs="仿宋_GB2312"/>
          <w:b w:val="0"/>
          <w:bCs/>
          <w:sz w:val="32"/>
          <w:szCs w:val="32"/>
          <w:lang w:val="en-US" w:eastAsia="zh-CN"/>
        </w:rPr>
        <w:t>。</w:t>
      </w:r>
    </w:p>
    <w:p w14:paraId="7135A8A9">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宋体" w:eastAsia="仿宋_GB2312"/>
          <w:sz w:val="32"/>
          <w:szCs w:val="32"/>
          <w:lang w:val="en-US" w:eastAsia="zh-CN"/>
        </w:rPr>
        <w:t>经过努力，2023年我馆共接收49个单位文书档案541卷（盒），其中老式85卷，新式456盒（11770）件。专门档案236盒，22卷。书籍98册，其中</w:t>
      </w:r>
      <w:r>
        <w:rPr>
          <w:rFonts w:hint="eastAsia" w:ascii="仿宋_GB2312" w:eastAsia="仿宋_GB2312"/>
          <w:sz w:val="32"/>
          <w:szCs w:val="32"/>
        </w:rPr>
        <w:t>征集到民国《张氏族谱》13册和《杨天应通谱》、《侗族垒词选》等书籍</w:t>
      </w:r>
      <w:r>
        <w:rPr>
          <w:rFonts w:hint="eastAsia" w:ascii="仿宋_GB2312" w:hAnsi="宋体" w:eastAsia="仿宋_GB2312"/>
          <w:sz w:val="32"/>
          <w:szCs w:val="32"/>
          <w:lang w:val="en-US" w:eastAsia="zh-CN"/>
        </w:rPr>
        <w:t>。印章</w:t>
      </w:r>
      <w:r>
        <w:rPr>
          <w:rFonts w:hint="eastAsia" w:ascii="仿宋_GB2312" w:eastAsia="仿宋_GB2312" w:cs="Times New Roman"/>
          <w:sz w:val="32"/>
          <w:szCs w:val="32"/>
          <w:lang w:val="en-US" w:eastAsia="zh-CN"/>
        </w:rPr>
        <w:t>9枚，报纸18卷。存储卡1张，光盘1张。</w:t>
      </w:r>
    </w:p>
    <w:p w14:paraId="7E6A5C9B">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（四）紧跟时代，档案信息化工作步伐加快。</w:t>
      </w:r>
    </w:p>
    <w:p w14:paraId="06DBD161">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目录数据库共录入案卷目录9127条、卷内文件目录99508条、归档文件目录224258条；档案原文数字化已完成全部民国档案共2600余册、全部乡镇全宗档案1.3万卷册，累计数字化率达到馆藏应数字化档案的20%。档案服务外包工作得到顺利进行。在县财政支持下县馆继续投入50万元开展馆藏档案数字化工作，在七月份完成了招投标工作，八月份外包公司进场，年底完成100万页存量档案数字化工作。</w:t>
      </w:r>
    </w:p>
    <w:p w14:paraId="7C5B0808">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（五）强化服务，充分发挥档案的服务功能。</w:t>
      </w:r>
    </w:p>
    <w:p w14:paraId="337CB4CB">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仿宋_GB2312" w:eastAsia="仿宋_GB2312" w:cs="仿宋_GB2312"/>
          <w:b w:val="0"/>
          <w:bCs w:val="0"/>
          <w:sz w:val="32"/>
          <w:szCs w:val="32"/>
          <w:lang w:eastAsia="zh-CN"/>
        </w:rPr>
        <w:t>一年</w:t>
      </w:r>
      <w:r>
        <w:rPr>
          <w:rFonts w:hint="eastAsia" w:ascii="仿宋_GB2312" w:hAnsi="仿宋_GB2312" w:eastAsia="仿宋_GB2312" w:cs="仿宋_GB2312"/>
          <w:b w:val="0"/>
          <w:bCs w:val="0"/>
          <w:sz w:val="32"/>
          <w:szCs w:val="32"/>
          <w:lang w:val="en-US" w:eastAsia="zh-CN"/>
        </w:rPr>
        <w:t>来我们充分发挥档案记载历史、资政惠民的作用，县档案馆对来馆查档人员</w:t>
      </w:r>
      <w:r>
        <w:rPr>
          <w:rFonts w:hint="eastAsia" w:ascii="仿宋_GB2312" w:hAnsi="仿宋_GB2312" w:eastAsia="仿宋_GB2312" w:cs="仿宋_GB2312"/>
          <w:sz w:val="32"/>
          <w:szCs w:val="32"/>
          <w:lang w:val="en-US" w:eastAsia="zh-CN"/>
        </w:rPr>
        <w:t>用心用情、耐心细致提供服务，</w:t>
      </w:r>
      <w:r>
        <w:rPr>
          <w:rFonts w:hint="eastAsia" w:ascii="仿宋_GB2312" w:hAnsi="宋体" w:eastAsia="仿宋_GB2312"/>
          <w:sz w:val="32"/>
          <w:szCs w:val="32"/>
          <w:lang w:val="en-US" w:eastAsia="zh-CN"/>
        </w:rPr>
        <w:t>千方百计让查档者“希望而来、满意而归”，让民生诉求和社会稳定问题及时得到有效解决。今年来共接待查阅利用人次3400余人，调阅档案12500多卷。今年的查阅对象除了平时的山林权属、婚姻档案、日常工作查考、退休计算工龄，还因今年开始老干部待遇变动了，乡镇查阅老干部档案的较多，乡镇档案利用率较高。据统计，今年接待各乡镇查档人员约60余人，调阅乡镇档案1000余卷。还配合省巡视工作，接</w:t>
      </w:r>
      <w:r>
        <w:rPr>
          <w:rFonts w:hint="eastAsia" w:ascii="仿宋_GB2312" w:eastAsia="仿宋_GB2312" w:cs="Times New Roman"/>
          <w:sz w:val="32"/>
          <w:szCs w:val="32"/>
          <w:lang w:val="en-US" w:eastAsia="zh-CN"/>
        </w:rPr>
        <w:t>待查档人员达780人，调阅档案2100多卷（件）。</w:t>
      </w:r>
    </w:p>
    <w:p w14:paraId="13D596A8">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cs="楷体"/>
          <w:b/>
          <w:bCs/>
          <w:sz w:val="30"/>
          <w:szCs w:val="30"/>
        </w:rPr>
      </w:pPr>
      <w:r>
        <w:rPr>
          <w:rFonts w:hint="eastAsia" w:ascii="楷体" w:hAnsi="楷体" w:eastAsia="楷体" w:cs="楷体"/>
          <w:b/>
          <w:bCs/>
          <w:sz w:val="32"/>
          <w:szCs w:val="32"/>
          <w:lang w:val="en-US" w:eastAsia="zh-CN"/>
        </w:rPr>
        <w:t>二、</w:t>
      </w:r>
      <w:r>
        <w:rPr>
          <w:rFonts w:hint="eastAsia" w:ascii="楷体" w:hAnsi="楷体" w:eastAsia="楷体" w:cs="楷体"/>
          <w:b/>
          <w:bCs/>
          <w:sz w:val="30"/>
          <w:szCs w:val="30"/>
        </w:rPr>
        <w:t>存在的问题及原因分析</w:t>
      </w:r>
    </w:p>
    <w:p w14:paraId="4A60EFE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kern w:val="0"/>
          <w:sz w:val="32"/>
          <w:szCs w:val="32"/>
          <w:lang w:eastAsia="zh-CN"/>
        </w:rPr>
      </w:pPr>
      <w:r>
        <w:rPr>
          <w:rFonts w:hint="eastAsia" w:ascii="仿宋" w:hAnsi="仿宋" w:eastAsia="仿宋" w:cs="仿宋"/>
          <w:color w:val="000000"/>
          <w:kern w:val="0"/>
          <w:sz w:val="32"/>
          <w:szCs w:val="32"/>
          <w:lang w:val="en-US" w:eastAsia="zh-CN"/>
        </w:rPr>
        <w:t>预算的准确性有待提高。由于预算是年初制定的，且要求明细到具体项，如办公费、差旅费等，执行中也要按此科目支付，但情况是变化的，执行过程中会有些偏差。特别是抚恤金属于突发性支出难以预料。</w:t>
      </w:r>
      <w:bookmarkStart w:id="0" w:name="_GoBack"/>
      <w:bookmarkEnd w:id="0"/>
      <w:r>
        <w:rPr>
          <w:rFonts w:hint="eastAsia" w:ascii="仿宋" w:hAnsi="仿宋" w:eastAsia="仿宋" w:cs="仿宋"/>
          <w:color w:val="000000"/>
          <w:kern w:val="0"/>
          <w:sz w:val="32"/>
          <w:szCs w:val="32"/>
          <w:lang w:val="en-US" w:eastAsia="zh-CN"/>
        </w:rPr>
        <w:t>同时，由于财政奖金未到位原因，致使预算执行未到位。</w:t>
      </w:r>
    </w:p>
    <w:p w14:paraId="5296E095">
      <w:pPr>
        <w:pStyle w:val="4"/>
        <w:keepNext w:val="0"/>
        <w:keepLines w:val="0"/>
        <w:pageBreakBefore w:val="0"/>
        <w:widowControl w:val="0"/>
        <w:kinsoku/>
        <w:wordWrap/>
        <w:overflowPunct/>
        <w:topLinePunct w:val="0"/>
        <w:bidi w:val="0"/>
        <w:snapToGrid/>
        <w:spacing w:line="600" w:lineRule="exact"/>
        <w:ind w:firstLine="600" w:firstLineChars="200"/>
        <w:jc w:val="left"/>
        <w:textAlignment w:val="auto"/>
        <w:rPr>
          <w:sz w:val="30"/>
          <w:szCs w:val="30"/>
        </w:rPr>
      </w:pPr>
    </w:p>
    <w:p w14:paraId="1D4E54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mYwZWIxOTI1YmQxNDEzMGJjOGZmY2Y3NmMwZWYifQ=="/>
  </w:docVars>
  <w:rsids>
    <w:rsidRoot w:val="00000000"/>
    <w:rsid w:val="01DA7892"/>
    <w:rsid w:val="0D6C7E89"/>
    <w:rsid w:val="11DD425B"/>
    <w:rsid w:val="2F696C7F"/>
    <w:rsid w:val="482C47F7"/>
    <w:rsid w:val="6CBB4C95"/>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3266</Words>
  <Characters>3510</Characters>
  <Lines>0</Lines>
  <Paragraphs>0</Paragraphs>
  <TotalTime>1</TotalTime>
  <ScaleCrop>false</ScaleCrop>
  <LinksUpToDate>false</LinksUpToDate>
  <CharactersWithSpaces>3513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迷.</cp:lastModifiedBy>
  <dcterms:modified xsi:type="dcterms:W3CDTF">2024-09-20T01:00:30Z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073AC82B61D944CB93619EE7CF18A526_13</vt:lpwstr>
  </property>
</Properties>
</file>