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F0A13" w14:textId="77777777" w:rsidR="000E71C7" w:rsidRDefault="000E71C7" w:rsidP="000E71C7">
      <w:pPr>
        <w:spacing w:line="500" w:lineRule="exact"/>
        <w:jc w:val="center"/>
        <w:rPr>
          <w:rFonts w:eastAsia="方正粗宋简体"/>
          <w:w w:val="85"/>
          <w:kern w:val="0"/>
          <w:sz w:val="44"/>
          <w:szCs w:val="44"/>
        </w:rPr>
      </w:pPr>
      <w:r>
        <w:rPr>
          <w:rFonts w:eastAsia="方正粗宋简体"/>
          <w:w w:val="85"/>
          <w:kern w:val="0"/>
          <w:sz w:val="44"/>
          <w:szCs w:val="44"/>
        </w:rPr>
        <w:t>2019</w:t>
      </w:r>
      <w:r>
        <w:rPr>
          <w:rFonts w:eastAsia="方正粗宋简体" w:hAnsi="方正粗宋简体"/>
          <w:w w:val="85"/>
          <w:kern w:val="0"/>
          <w:sz w:val="44"/>
          <w:szCs w:val="44"/>
        </w:rPr>
        <w:t>年度新晃侗族自治县部门（</w:t>
      </w:r>
      <w:r>
        <w:rPr>
          <w:rFonts w:eastAsia="方正粗宋简体" w:hAnsi="方正粗宋简体" w:hint="eastAsia"/>
          <w:w w:val="85"/>
          <w:kern w:val="0"/>
          <w:sz w:val="44"/>
          <w:szCs w:val="44"/>
        </w:rPr>
        <w:t>统计局</w:t>
      </w:r>
      <w:r>
        <w:rPr>
          <w:rFonts w:eastAsia="方正粗宋简体" w:hAnsi="方正粗宋简体"/>
          <w:w w:val="85"/>
          <w:kern w:val="0"/>
          <w:sz w:val="44"/>
          <w:szCs w:val="44"/>
        </w:rPr>
        <w:t>）整体支出绩</w:t>
      </w:r>
    </w:p>
    <w:p w14:paraId="14023619" w14:textId="77777777" w:rsidR="000E71C7" w:rsidRDefault="000E71C7" w:rsidP="000E71C7">
      <w:pPr>
        <w:spacing w:line="500" w:lineRule="exact"/>
        <w:jc w:val="center"/>
        <w:rPr>
          <w:rFonts w:eastAsia="方正粗宋简体"/>
          <w:w w:val="85"/>
          <w:kern w:val="0"/>
          <w:sz w:val="44"/>
          <w:szCs w:val="44"/>
        </w:rPr>
      </w:pPr>
      <w:r>
        <w:rPr>
          <w:rFonts w:eastAsia="方正粗宋简体" w:hAnsi="方正粗宋简体"/>
          <w:w w:val="85"/>
          <w:kern w:val="0"/>
          <w:sz w:val="44"/>
          <w:szCs w:val="44"/>
        </w:rPr>
        <w:t>效评价指标体系</w:t>
      </w:r>
    </w:p>
    <w:tbl>
      <w:tblPr>
        <w:tblW w:w="0" w:type="auto"/>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60"/>
        <w:gridCol w:w="780"/>
        <w:gridCol w:w="796"/>
        <w:gridCol w:w="720"/>
        <w:gridCol w:w="3575"/>
        <w:gridCol w:w="1977"/>
        <w:gridCol w:w="989"/>
        <w:gridCol w:w="512"/>
        <w:gridCol w:w="11"/>
      </w:tblGrid>
      <w:tr w:rsidR="000E71C7" w14:paraId="0C12D703" w14:textId="77777777" w:rsidTr="0077394C">
        <w:trPr>
          <w:trHeight w:val="1230"/>
          <w:tblHeader/>
          <w:tblCellSpacing w:w="0" w:type="dxa"/>
          <w:jc w:val="center"/>
        </w:trPr>
        <w:tc>
          <w:tcPr>
            <w:tcW w:w="660" w:type="dxa"/>
            <w:tcMar>
              <w:top w:w="0" w:type="dxa"/>
              <w:left w:w="105" w:type="dxa"/>
              <w:bottom w:w="0" w:type="dxa"/>
              <w:right w:w="105" w:type="dxa"/>
            </w:tcMar>
            <w:vAlign w:val="center"/>
          </w:tcPr>
          <w:p w14:paraId="33E22397"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一级指标</w:t>
            </w:r>
          </w:p>
        </w:tc>
        <w:tc>
          <w:tcPr>
            <w:tcW w:w="780" w:type="dxa"/>
            <w:tcMar>
              <w:top w:w="0" w:type="dxa"/>
              <w:left w:w="105" w:type="dxa"/>
              <w:bottom w:w="0" w:type="dxa"/>
              <w:right w:w="105" w:type="dxa"/>
            </w:tcMar>
            <w:vAlign w:val="center"/>
          </w:tcPr>
          <w:p w14:paraId="057C2EC7"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二级指标</w:t>
            </w:r>
          </w:p>
        </w:tc>
        <w:tc>
          <w:tcPr>
            <w:tcW w:w="796" w:type="dxa"/>
            <w:tcMar>
              <w:top w:w="0" w:type="dxa"/>
              <w:left w:w="105" w:type="dxa"/>
              <w:bottom w:w="0" w:type="dxa"/>
              <w:right w:w="105" w:type="dxa"/>
            </w:tcMar>
            <w:vAlign w:val="center"/>
          </w:tcPr>
          <w:p w14:paraId="081B3062"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三级指标</w:t>
            </w:r>
          </w:p>
        </w:tc>
        <w:tc>
          <w:tcPr>
            <w:tcW w:w="720" w:type="dxa"/>
            <w:tcMar>
              <w:top w:w="0" w:type="dxa"/>
              <w:left w:w="105" w:type="dxa"/>
              <w:bottom w:w="0" w:type="dxa"/>
              <w:right w:w="105" w:type="dxa"/>
            </w:tcMar>
            <w:vAlign w:val="center"/>
          </w:tcPr>
          <w:p w14:paraId="161BD9E6"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分值</w:t>
            </w:r>
          </w:p>
        </w:tc>
        <w:tc>
          <w:tcPr>
            <w:tcW w:w="3575" w:type="dxa"/>
            <w:tcMar>
              <w:top w:w="0" w:type="dxa"/>
              <w:left w:w="105" w:type="dxa"/>
              <w:bottom w:w="0" w:type="dxa"/>
              <w:right w:w="105" w:type="dxa"/>
            </w:tcMar>
            <w:vAlign w:val="center"/>
          </w:tcPr>
          <w:p w14:paraId="45830C2B"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指标内容</w:t>
            </w:r>
          </w:p>
        </w:tc>
        <w:tc>
          <w:tcPr>
            <w:tcW w:w="1977" w:type="dxa"/>
            <w:tcMar>
              <w:top w:w="0" w:type="dxa"/>
              <w:left w:w="105" w:type="dxa"/>
              <w:bottom w:w="0" w:type="dxa"/>
              <w:right w:w="105" w:type="dxa"/>
            </w:tcMar>
            <w:vAlign w:val="center"/>
          </w:tcPr>
          <w:p w14:paraId="4F76AFA0"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指标评价标及对应分值</w:t>
            </w:r>
          </w:p>
        </w:tc>
        <w:tc>
          <w:tcPr>
            <w:tcW w:w="989" w:type="dxa"/>
            <w:tcMar>
              <w:top w:w="0" w:type="dxa"/>
              <w:left w:w="105" w:type="dxa"/>
              <w:bottom w:w="0" w:type="dxa"/>
              <w:right w:w="105" w:type="dxa"/>
            </w:tcMar>
            <w:vAlign w:val="center"/>
          </w:tcPr>
          <w:p w14:paraId="173C7D72"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指标实际完成情况及依据</w:t>
            </w:r>
          </w:p>
        </w:tc>
        <w:tc>
          <w:tcPr>
            <w:tcW w:w="523" w:type="dxa"/>
            <w:gridSpan w:val="2"/>
            <w:tcMar>
              <w:top w:w="0" w:type="dxa"/>
              <w:left w:w="105" w:type="dxa"/>
              <w:bottom w:w="0" w:type="dxa"/>
              <w:right w:w="105" w:type="dxa"/>
            </w:tcMar>
            <w:vAlign w:val="center"/>
          </w:tcPr>
          <w:p w14:paraId="06A53C9C"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得分</w:t>
            </w:r>
          </w:p>
        </w:tc>
      </w:tr>
      <w:tr w:rsidR="000E71C7" w14:paraId="4D3CE1AC" w14:textId="77777777" w:rsidTr="0077394C">
        <w:trPr>
          <w:trHeight w:val="2149"/>
          <w:tblCellSpacing w:w="0" w:type="dxa"/>
          <w:jc w:val="center"/>
        </w:trPr>
        <w:tc>
          <w:tcPr>
            <w:tcW w:w="660" w:type="dxa"/>
            <w:vMerge w:val="restart"/>
            <w:tcMar>
              <w:top w:w="0" w:type="dxa"/>
              <w:left w:w="105" w:type="dxa"/>
              <w:bottom w:w="0" w:type="dxa"/>
              <w:right w:w="105" w:type="dxa"/>
            </w:tcMar>
            <w:vAlign w:val="center"/>
          </w:tcPr>
          <w:p w14:paraId="49CF3341"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投入</w:t>
            </w:r>
            <w:r>
              <w:rPr>
                <w:rFonts w:eastAsia="楷体_GB2312"/>
                <w:kern w:val="0"/>
                <w:sz w:val="24"/>
              </w:rPr>
              <w:t>(</w:t>
            </w:r>
            <w:r>
              <w:rPr>
                <w:rFonts w:eastAsia="楷体_GB2312"/>
                <w:kern w:val="0"/>
                <w:sz w:val="24"/>
              </w:rPr>
              <w:t>共</w:t>
            </w:r>
            <w:r>
              <w:rPr>
                <w:rFonts w:eastAsia="楷体_GB2312"/>
                <w:kern w:val="0"/>
                <w:sz w:val="24"/>
              </w:rPr>
              <w:t>20</w:t>
            </w:r>
            <w:r>
              <w:rPr>
                <w:rFonts w:eastAsia="楷体_GB2312"/>
                <w:kern w:val="0"/>
                <w:sz w:val="24"/>
              </w:rPr>
              <w:t>分</w:t>
            </w:r>
            <w:r>
              <w:rPr>
                <w:rFonts w:eastAsia="楷体_GB2312"/>
                <w:kern w:val="0"/>
                <w:sz w:val="24"/>
              </w:rPr>
              <w:t>)</w:t>
            </w:r>
          </w:p>
        </w:tc>
        <w:tc>
          <w:tcPr>
            <w:tcW w:w="780" w:type="dxa"/>
            <w:vMerge w:val="restart"/>
            <w:tcMar>
              <w:top w:w="0" w:type="dxa"/>
              <w:left w:w="105" w:type="dxa"/>
              <w:bottom w:w="0" w:type="dxa"/>
              <w:right w:w="105" w:type="dxa"/>
            </w:tcMar>
            <w:vAlign w:val="center"/>
          </w:tcPr>
          <w:p w14:paraId="2CEE220D"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预算编制</w:t>
            </w:r>
            <w:r>
              <w:rPr>
                <w:rFonts w:eastAsia="楷体_GB2312"/>
                <w:kern w:val="0"/>
                <w:sz w:val="24"/>
              </w:rPr>
              <w:t>(</w:t>
            </w:r>
            <w:r>
              <w:rPr>
                <w:rFonts w:eastAsia="楷体_GB2312"/>
                <w:kern w:val="0"/>
                <w:sz w:val="24"/>
              </w:rPr>
              <w:t>共</w:t>
            </w:r>
            <w:r>
              <w:rPr>
                <w:rFonts w:eastAsia="楷体_GB2312"/>
                <w:kern w:val="0"/>
                <w:sz w:val="24"/>
              </w:rPr>
              <w:t>10</w:t>
            </w:r>
            <w:r>
              <w:rPr>
                <w:rFonts w:eastAsia="楷体_GB2312"/>
                <w:kern w:val="0"/>
                <w:sz w:val="24"/>
              </w:rPr>
              <w:t>分</w:t>
            </w:r>
            <w:r>
              <w:rPr>
                <w:rFonts w:eastAsia="楷体_GB2312"/>
                <w:kern w:val="0"/>
                <w:sz w:val="24"/>
              </w:rPr>
              <w:t>)</w:t>
            </w:r>
          </w:p>
        </w:tc>
        <w:tc>
          <w:tcPr>
            <w:tcW w:w="796" w:type="dxa"/>
            <w:tcMar>
              <w:top w:w="0" w:type="dxa"/>
              <w:left w:w="105" w:type="dxa"/>
              <w:bottom w:w="0" w:type="dxa"/>
              <w:right w:w="105" w:type="dxa"/>
            </w:tcMar>
            <w:vAlign w:val="center"/>
          </w:tcPr>
          <w:p w14:paraId="469D139B" w14:textId="77777777" w:rsidR="000E71C7" w:rsidRDefault="000E71C7" w:rsidP="0077394C">
            <w:pPr>
              <w:spacing w:line="300" w:lineRule="exact"/>
              <w:jc w:val="center"/>
              <w:rPr>
                <w:rFonts w:eastAsia="楷体_GB2312"/>
                <w:kern w:val="0"/>
                <w:sz w:val="24"/>
              </w:rPr>
            </w:pPr>
            <w:r>
              <w:rPr>
                <w:rFonts w:eastAsia="楷体_GB2312"/>
                <w:kern w:val="0"/>
                <w:sz w:val="24"/>
              </w:rPr>
              <w:t>整体</w:t>
            </w:r>
          </w:p>
          <w:p w14:paraId="1305F4B5" w14:textId="77777777" w:rsidR="000E71C7" w:rsidRDefault="000E71C7" w:rsidP="0077394C">
            <w:pPr>
              <w:spacing w:line="300" w:lineRule="exact"/>
              <w:jc w:val="center"/>
              <w:rPr>
                <w:rFonts w:eastAsia="楷体_GB2312"/>
                <w:kern w:val="0"/>
                <w:sz w:val="24"/>
              </w:rPr>
            </w:pPr>
            <w:r>
              <w:rPr>
                <w:rFonts w:eastAsia="楷体_GB2312"/>
                <w:kern w:val="0"/>
                <w:sz w:val="24"/>
              </w:rPr>
              <w:t>绩效目标设定</w:t>
            </w:r>
          </w:p>
        </w:tc>
        <w:tc>
          <w:tcPr>
            <w:tcW w:w="720" w:type="dxa"/>
            <w:tcMar>
              <w:top w:w="0" w:type="dxa"/>
              <w:left w:w="105" w:type="dxa"/>
              <w:bottom w:w="0" w:type="dxa"/>
              <w:right w:w="105" w:type="dxa"/>
            </w:tcMar>
            <w:vAlign w:val="center"/>
          </w:tcPr>
          <w:p w14:paraId="66897D99"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vAlign w:val="center"/>
          </w:tcPr>
          <w:p w14:paraId="43A4391D" w14:textId="77777777" w:rsidR="000E71C7" w:rsidRDefault="000E71C7" w:rsidP="0077394C">
            <w:pPr>
              <w:spacing w:line="300" w:lineRule="exact"/>
              <w:jc w:val="center"/>
              <w:rPr>
                <w:rFonts w:eastAsia="楷体_GB2312"/>
                <w:kern w:val="0"/>
                <w:sz w:val="24"/>
              </w:rPr>
            </w:pPr>
            <w:r>
              <w:rPr>
                <w:rFonts w:eastAsia="楷体_GB2312"/>
                <w:kern w:val="0"/>
                <w:sz w:val="24"/>
              </w:rPr>
              <w:t>部门（含所属二级预算单位，下同）或单位是否制定了年度预算整体绩效目标；整体绩效目标制定依据是否充分，是否与部门履职、年度工作任务相符；整体绩效目标是否清晰、细化、可衡量。</w:t>
            </w:r>
          </w:p>
        </w:tc>
        <w:tc>
          <w:tcPr>
            <w:tcW w:w="1977" w:type="dxa"/>
            <w:tcMar>
              <w:top w:w="0" w:type="dxa"/>
              <w:left w:w="105" w:type="dxa"/>
              <w:bottom w:w="0" w:type="dxa"/>
              <w:right w:w="105" w:type="dxa"/>
            </w:tcMar>
          </w:tcPr>
          <w:p w14:paraId="0E2FE1E8" w14:textId="77777777" w:rsidR="000E71C7" w:rsidRDefault="000E71C7" w:rsidP="0077394C">
            <w:pPr>
              <w:spacing w:line="300" w:lineRule="exact"/>
              <w:rPr>
                <w:rFonts w:eastAsia="楷体_GB2312"/>
                <w:kern w:val="0"/>
                <w:sz w:val="24"/>
              </w:rPr>
            </w:pPr>
            <w:r>
              <w:rPr>
                <w:rFonts w:eastAsia="楷体_GB2312"/>
                <w:kern w:val="0"/>
                <w:sz w:val="24"/>
              </w:rPr>
              <w:t>设有整体绩效目标</w:t>
            </w:r>
            <w:r>
              <w:rPr>
                <w:rFonts w:eastAsia="楷体_GB2312"/>
                <w:kern w:val="0"/>
                <w:sz w:val="24"/>
              </w:rPr>
              <w:t>2</w:t>
            </w:r>
            <w:r>
              <w:rPr>
                <w:rFonts w:eastAsia="楷体_GB2312"/>
                <w:kern w:val="0"/>
                <w:sz w:val="24"/>
              </w:rPr>
              <w:t>分；目标设定依据充分符合客观实际</w:t>
            </w:r>
            <w:r>
              <w:rPr>
                <w:rFonts w:eastAsia="楷体_GB2312"/>
                <w:kern w:val="0"/>
                <w:sz w:val="24"/>
              </w:rPr>
              <w:t>1</w:t>
            </w:r>
            <w:r>
              <w:rPr>
                <w:rFonts w:eastAsia="楷体_GB2312"/>
                <w:kern w:val="0"/>
                <w:sz w:val="24"/>
              </w:rPr>
              <w:t>分；目标清晰、细化</w:t>
            </w:r>
            <w:r>
              <w:rPr>
                <w:rFonts w:eastAsia="楷体_GB2312"/>
                <w:kern w:val="0"/>
                <w:sz w:val="24"/>
              </w:rPr>
              <w:t>1</w:t>
            </w:r>
            <w:r>
              <w:rPr>
                <w:rFonts w:eastAsia="楷体_GB2312"/>
                <w:kern w:val="0"/>
                <w:sz w:val="24"/>
              </w:rPr>
              <w:t>分；目标可衡量</w:t>
            </w:r>
            <w:r>
              <w:rPr>
                <w:rFonts w:eastAsia="楷体_GB2312"/>
                <w:kern w:val="0"/>
                <w:sz w:val="24"/>
              </w:rPr>
              <w:t>1</w:t>
            </w:r>
            <w:r>
              <w:rPr>
                <w:rFonts w:eastAsia="楷体_GB2312"/>
                <w:kern w:val="0"/>
                <w:sz w:val="24"/>
              </w:rPr>
              <w:t>分。</w:t>
            </w:r>
          </w:p>
        </w:tc>
        <w:tc>
          <w:tcPr>
            <w:tcW w:w="989" w:type="dxa"/>
            <w:tcMar>
              <w:top w:w="0" w:type="dxa"/>
              <w:left w:w="105" w:type="dxa"/>
              <w:bottom w:w="0" w:type="dxa"/>
              <w:right w:w="105" w:type="dxa"/>
            </w:tcMar>
            <w:vAlign w:val="center"/>
          </w:tcPr>
          <w:p w14:paraId="5DFA48FC" w14:textId="77777777" w:rsidR="000E71C7" w:rsidRDefault="000E71C7" w:rsidP="0077394C">
            <w:pPr>
              <w:jc w:val="center"/>
              <w:rPr>
                <w:rFonts w:eastAsia="楷体_GB2312" w:hint="eastAsia"/>
                <w:kern w:val="0"/>
                <w:sz w:val="24"/>
              </w:rPr>
            </w:pPr>
            <w:r>
              <w:rPr>
                <w:rFonts w:eastAsia="楷体_GB2312" w:hint="eastAsia"/>
                <w:kern w:val="0"/>
                <w:sz w:val="24"/>
              </w:rPr>
              <w:t>设有细化绩效目标</w:t>
            </w:r>
          </w:p>
        </w:tc>
        <w:tc>
          <w:tcPr>
            <w:tcW w:w="523" w:type="dxa"/>
            <w:gridSpan w:val="2"/>
            <w:tcMar>
              <w:top w:w="0" w:type="dxa"/>
              <w:left w:w="105" w:type="dxa"/>
              <w:bottom w:w="0" w:type="dxa"/>
              <w:right w:w="105" w:type="dxa"/>
            </w:tcMar>
            <w:vAlign w:val="center"/>
          </w:tcPr>
          <w:p w14:paraId="65CEE53A" w14:textId="77777777" w:rsidR="000E71C7" w:rsidRDefault="000E71C7" w:rsidP="0077394C">
            <w:pPr>
              <w:jc w:val="center"/>
              <w:rPr>
                <w:rFonts w:eastAsia="楷体_GB2312" w:hint="eastAsia"/>
                <w:kern w:val="0"/>
                <w:sz w:val="24"/>
              </w:rPr>
            </w:pPr>
            <w:r>
              <w:rPr>
                <w:rFonts w:eastAsia="楷体_GB2312" w:hint="eastAsia"/>
                <w:kern w:val="0"/>
                <w:sz w:val="24"/>
              </w:rPr>
              <w:t>5</w:t>
            </w:r>
          </w:p>
        </w:tc>
      </w:tr>
      <w:tr w:rsidR="000E71C7" w14:paraId="0C9E521C" w14:textId="77777777" w:rsidTr="0077394C">
        <w:trPr>
          <w:trHeight w:val="1851"/>
          <w:tblCellSpacing w:w="0" w:type="dxa"/>
          <w:jc w:val="center"/>
        </w:trPr>
        <w:tc>
          <w:tcPr>
            <w:tcW w:w="660" w:type="dxa"/>
            <w:vMerge/>
            <w:vAlign w:val="center"/>
          </w:tcPr>
          <w:p w14:paraId="33AA6A23" w14:textId="77777777" w:rsidR="000E71C7" w:rsidRDefault="000E71C7" w:rsidP="0077394C">
            <w:pPr>
              <w:jc w:val="center"/>
              <w:rPr>
                <w:rFonts w:eastAsia="楷体_GB2312"/>
                <w:kern w:val="0"/>
                <w:sz w:val="24"/>
              </w:rPr>
            </w:pPr>
          </w:p>
        </w:tc>
        <w:tc>
          <w:tcPr>
            <w:tcW w:w="780" w:type="dxa"/>
            <w:vMerge/>
            <w:vAlign w:val="center"/>
          </w:tcPr>
          <w:p w14:paraId="2BB694B6" w14:textId="77777777" w:rsidR="000E71C7" w:rsidRDefault="000E71C7" w:rsidP="0077394C">
            <w:pPr>
              <w:jc w:val="center"/>
              <w:rPr>
                <w:rFonts w:eastAsia="楷体_GB2312"/>
                <w:kern w:val="0"/>
                <w:sz w:val="24"/>
              </w:rPr>
            </w:pPr>
          </w:p>
        </w:tc>
        <w:tc>
          <w:tcPr>
            <w:tcW w:w="796" w:type="dxa"/>
            <w:tcMar>
              <w:top w:w="0" w:type="dxa"/>
              <w:left w:w="105" w:type="dxa"/>
              <w:bottom w:w="0" w:type="dxa"/>
              <w:right w:w="105" w:type="dxa"/>
            </w:tcMar>
            <w:vAlign w:val="center"/>
          </w:tcPr>
          <w:p w14:paraId="1673D559" w14:textId="77777777" w:rsidR="000E71C7" w:rsidRDefault="000E71C7" w:rsidP="0077394C">
            <w:pPr>
              <w:spacing w:line="300" w:lineRule="exact"/>
              <w:jc w:val="center"/>
              <w:rPr>
                <w:rFonts w:eastAsia="楷体_GB2312"/>
                <w:kern w:val="0"/>
                <w:sz w:val="24"/>
              </w:rPr>
            </w:pPr>
            <w:r>
              <w:rPr>
                <w:rFonts w:eastAsia="楷体_GB2312"/>
                <w:kern w:val="0"/>
                <w:sz w:val="24"/>
              </w:rPr>
              <w:t>项目</w:t>
            </w:r>
          </w:p>
          <w:p w14:paraId="74CC78E4" w14:textId="77777777" w:rsidR="000E71C7" w:rsidRDefault="000E71C7" w:rsidP="0077394C">
            <w:pPr>
              <w:spacing w:line="300" w:lineRule="exact"/>
              <w:jc w:val="center"/>
              <w:rPr>
                <w:rFonts w:eastAsia="楷体_GB2312"/>
                <w:kern w:val="0"/>
                <w:sz w:val="24"/>
              </w:rPr>
            </w:pPr>
            <w:r>
              <w:rPr>
                <w:rFonts w:eastAsia="楷体_GB2312"/>
                <w:kern w:val="0"/>
                <w:sz w:val="24"/>
              </w:rPr>
              <w:t>绩效目标设定</w:t>
            </w:r>
          </w:p>
        </w:tc>
        <w:tc>
          <w:tcPr>
            <w:tcW w:w="720" w:type="dxa"/>
            <w:tcMar>
              <w:top w:w="0" w:type="dxa"/>
              <w:left w:w="105" w:type="dxa"/>
              <w:bottom w:w="0" w:type="dxa"/>
              <w:right w:w="105" w:type="dxa"/>
            </w:tcMar>
            <w:vAlign w:val="center"/>
          </w:tcPr>
          <w:p w14:paraId="6346C08E"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vAlign w:val="center"/>
          </w:tcPr>
          <w:p w14:paraId="2C55FFFF" w14:textId="77777777" w:rsidR="000E71C7" w:rsidRDefault="000E71C7" w:rsidP="0077394C">
            <w:pPr>
              <w:spacing w:line="300" w:lineRule="exact"/>
              <w:rPr>
                <w:rFonts w:eastAsia="楷体_GB2312"/>
                <w:kern w:val="0"/>
                <w:sz w:val="24"/>
              </w:rPr>
            </w:pPr>
            <w:r>
              <w:rPr>
                <w:rFonts w:eastAsia="楷体_GB2312"/>
                <w:kern w:val="0"/>
                <w:sz w:val="24"/>
              </w:rPr>
              <w:t>是否科学、合理设立了项目绩效目标；目标明确；目标细化；目标量化。</w:t>
            </w:r>
          </w:p>
        </w:tc>
        <w:tc>
          <w:tcPr>
            <w:tcW w:w="1977" w:type="dxa"/>
            <w:tcMar>
              <w:top w:w="0" w:type="dxa"/>
              <w:left w:w="105" w:type="dxa"/>
              <w:bottom w:w="0" w:type="dxa"/>
              <w:right w:w="105" w:type="dxa"/>
            </w:tcMar>
          </w:tcPr>
          <w:p w14:paraId="7A4AAF80" w14:textId="77777777" w:rsidR="000E71C7" w:rsidRDefault="000E71C7" w:rsidP="0077394C">
            <w:pPr>
              <w:spacing w:line="300" w:lineRule="exact"/>
              <w:rPr>
                <w:rFonts w:eastAsia="楷体_GB2312"/>
                <w:kern w:val="0"/>
                <w:sz w:val="24"/>
              </w:rPr>
            </w:pPr>
            <w:r>
              <w:rPr>
                <w:rFonts w:eastAsia="楷体_GB2312"/>
                <w:kern w:val="0"/>
                <w:sz w:val="24"/>
              </w:rPr>
              <w:t>项目均设有绩效目标</w:t>
            </w:r>
            <w:r>
              <w:rPr>
                <w:rFonts w:eastAsia="楷体_GB2312"/>
                <w:kern w:val="0"/>
                <w:sz w:val="24"/>
              </w:rPr>
              <w:t>1</w:t>
            </w:r>
            <w:r>
              <w:rPr>
                <w:rFonts w:eastAsia="楷体_GB2312"/>
                <w:kern w:val="0"/>
                <w:sz w:val="24"/>
              </w:rPr>
              <w:t>分；目标科学合理</w:t>
            </w:r>
            <w:r>
              <w:rPr>
                <w:rFonts w:eastAsia="楷体_GB2312"/>
                <w:kern w:val="0"/>
                <w:sz w:val="24"/>
              </w:rPr>
              <w:t>1</w:t>
            </w:r>
            <w:r>
              <w:rPr>
                <w:rFonts w:eastAsia="楷体_GB2312"/>
                <w:kern w:val="0"/>
                <w:sz w:val="24"/>
              </w:rPr>
              <w:t>分；目标明确</w:t>
            </w:r>
            <w:r>
              <w:rPr>
                <w:rFonts w:eastAsia="楷体_GB2312"/>
                <w:kern w:val="0"/>
                <w:sz w:val="24"/>
              </w:rPr>
              <w:t>1</w:t>
            </w:r>
            <w:r>
              <w:rPr>
                <w:rFonts w:eastAsia="楷体_GB2312"/>
                <w:kern w:val="0"/>
                <w:sz w:val="24"/>
              </w:rPr>
              <w:t>分；目标细化</w:t>
            </w:r>
            <w:r>
              <w:rPr>
                <w:rFonts w:eastAsia="楷体_GB2312"/>
                <w:kern w:val="0"/>
                <w:sz w:val="24"/>
              </w:rPr>
              <w:t>1</w:t>
            </w:r>
            <w:r>
              <w:rPr>
                <w:rFonts w:eastAsia="楷体_GB2312"/>
                <w:kern w:val="0"/>
                <w:sz w:val="24"/>
              </w:rPr>
              <w:t>分；目标量化</w:t>
            </w:r>
            <w:r>
              <w:rPr>
                <w:rFonts w:eastAsia="楷体_GB2312"/>
                <w:kern w:val="0"/>
                <w:sz w:val="24"/>
              </w:rPr>
              <w:t>1</w:t>
            </w:r>
            <w:r>
              <w:rPr>
                <w:rFonts w:eastAsia="楷体_GB2312"/>
                <w:kern w:val="0"/>
                <w:sz w:val="24"/>
              </w:rPr>
              <w:t>分。</w:t>
            </w:r>
          </w:p>
        </w:tc>
        <w:tc>
          <w:tcPr>
            <w:tcW w:w="989" w:type="dxa"/>
            <w:tcMar>
              <w:top w:w="0" w:type="dxa"/>
              <w:left w:w="105" w:type="dxa"/>
              <w:bottom w:w="0" w:type="dxa"/>
              <w:right w:w="105" w:type="dxa"/>
            </w:tcMar>
            <w:vAlign w:val="center"/>
          </w:tcPr>
          <w:p w14:paraId="1E3BC7D9" w14:textId="77777777" w:rsidR="000E71C7" w:rsidRDefault="000E71C7" w:rsidP="0077394C">
            <w:pPr>
              <w:jc w:val="center"/>
              <w:rPr>
                <w:rFonts w:eastAsia="楷体_GB2312" w:hint="eastAsia"/>
                <w:kern w:val="0"/>
                <w:sz w:val="24"/>
              </w:rPr>
            </w:pPr>
            <w:r>
              <w:rPr>
                <w:rFonts w:eastAsia="楷体_GB2312" w:hint="eastAsia"/>
                <w:kern w:val="0"/>
                <w:sz w:val="24"/>
              </w:rPr>
              <w:t>有合理的绩效目标</w:t>
            </w:r>
          </w:p>
        </w:tc>
        <w:tc>
          <w:tcPr>
            <w:tcW w:w="523" w:type="dxa"/>
            <w:gridSpan w:val="2"/>
            <w:tcMar>
              <w:top w:w="0" w:type="dxa"/>
              <w:left w:w="105" w:type="dxa"/>
              <w:bottom w:w="0" w:type="dxa"/>
              <w:right w:w="105" w:type="dxa"/>
            </w:tcMar>
            <w:vAlign w:val="center"/>
          </w:tcPr>
          <w:p w14:paraId="766E9D88" w14:textId="77777777" w:rsidR="000E71C7" w:rsidRDefault="000E71C7" w:rsidP="0077394C">
            <w:pPr>
              <w:jc w:val="center"/>
              <w:rPr>
                <w:rFonts w:eastAsia="楷体_GB2312" w:hint="eastAsia"/>
                <w:kern w:val="0"/>
                <w:sz w:val="24"/>
              </w:rPr>
            </w:pPr>
            <w:r>
              <w:rPr>
                <w:rFonts w:eastAsia="楷体_GB2312" w:hint="eastAsia"/>
                <w:kern w:val="0"/>
                <w:sz w:val="24"/>
              </w:rPr>
              <w:t>5</w:t>
            </w:r>
          </w:p>
        </w:tc>
      </w:tr>
      <w:tr w:rsidR="000E71C7" w14:paraId="5B9D8848" w14:textId="77777777" w:rsidTr="0077394C">
        <w:trPr>
          <w:trHeight w:val="2599"/>
          <w:tblCellSpacing w:w="0" w:type="dxa"/>
          <w:jc w:val="center"/>
        </w:trPr>
        <w:tc>
          <w:tcPr>
            <w:tcW w:w="660" w:type="dxa"/>
            <w:vMerge/>
            <w:vAlign w:val="center"/>
          </w:tcPr>
          <w:p w14:paraId="30C0BEA2" w14:textId="77777777" w:rsidR="000E71C7" w:rsidRDefault="000E71C7" w:rsidP="0077394C">
            <w:pPr>
              <w:jc w:val="center"/>
              <w:rPr>
                <w:rFonts w:eastAsia="楷体_GB2312"/>
                <w:kern w:val="0"/>
                <w:sz w:val="24"/>
              </w:rPr>
            </w:pPr>
          </w:p>
        </w:tc>
        <w:tc>
          <w:tcPr>
            <w:tcW w:w="780" w:type="dxa"/>
            <w:vMerge w:val="restart"/>
            <w:tcMar>
              <w:top w:w="0" w:type="dxa"/>
              <w:left w:w="105" w:type="dxa"/>
              <w:bottom w:w="0" w:type="dxa"/>
              <w:right w:w="105" w:type="dxa"/>
            </w:tcMar>
            <w:vAlign w:val="center"/>
          </w:tcPr>
          <w:p w14:paraId="6D5E2B1C"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预算配置</w:t>
            </w:r>
            <w:r>
              <w:rPr>
                <w:rFonts w:eastAsia="楷体_GB2312"/>
                <w:kern w:val="0"/>
                <w:sz w:val="24"/>
              </w:rPr>
              <w:t>(</w:t>
            </w:r>
            <w:r>
              <w:rPr>
                <w:rFonts w:eastAsia="楷体_GB2312"/>
                <w:kern w:val="0"/>
                <w:sz w:val="24"/>
              </w:rPr>
              <w:t>共</w:t>
            </w:r>
            <w:r>
              <w:rPr>
                <w:rFonts w:eastAsia="楷体_GB2312"/>
                <w:kern w:val="0"/>
                <w:sz w:val="24"/>
              </w:rPr>
              <w:t>10</w:t>
            </w:r>
            <w:r>
              <w:rPr>
                <w:rFonts w:eastAsia="楷体_GB2312"/>
                <w:kern w:val="0"/>
                <w:sz w:val="24"/>
              </w:rPr>
              <w:t>分</w:t>
            </w:r>
            <w:r>
              <w:rPr>
                <w:rFonts w:eastAsia="楷体_GB2312"/>
                <w:kern w:val="0"/>
                <w:sz w:val="24"/>
              </w:rPr>
              <w:t>)</w:t>
            </w:r>
          </w:p>
        </w:tc>
        <w:tc>
          <w:tcPr>
            <w:tcW w:w="796" w:type="dxa"/>
            <w:tcMar>
              <w:top w:w="0" w:type="dxa"/>
              <w:left w:w="105" w:type="dxa"/>
              <w:bottom w:w="0" w:type="dxa"/>
              <w:right w:w="105" w:type="dxa"/>
            </w:tcMar>
            <w:vAlign w:val="center"/>
          </w:tcPr>
          <w:p w14:paraId="50A8BE57" w14:textId="77777777" w:rsidR="000E71C7" w:rsidRDefault="000E71C7" w:rsidP="0077394C">
            <w:pPr>
              <w:spacing w:line="300" w:lineRule="exact"/>
              <w:jc w:val="center"/>
              <w:rPr>
                <w:rFonts w:eastAsia="楷体_GB2312"/>
                <w:kern w:val="0"/>
                <w:sz w:val="24"/>
              </w:rPr>
            </w:pPr>
            <w:r>
              <w:rPr>
                <w:rFonts w:eastAsia="楷体_GB2312"/>
                <w:kern w:val="0"/>
                <w:sz w:val="24"/>
              </w:rPr>
              <w:t>在职</w:t>
            </w:r>
          </w:p>
          <w:p w14:paraId="749B0278" w14:textId="77777777" w:rsidR="000E71C7" w:rsidRDefault="000E71C7" w:rsidP="0077394C">
            <w:pPr>
              <w:spacing w:line="300" w:lineRule="exact"/>
              <w:jc w:val="center"/>
              <w:rPr>
                <w:rFonts w:eastAsia="楷体_GB2312"/>
                <w:kern w:val="0"/>
                <w:sz w:val="24"/>
              </w:rPr>
            </w:pPr>
            <w:r>
              <w:rPr>
                <w:rFonts w:eastAsia="楷体_GB2312"/>
                <w:kern w:val="0"/>
                <w:sz w:val="24"/>
              </w:rPr>
              <w:t>人员</w:t>
            </w:r>
          </w:p>
          <w:p w14:paraId="79BAA0E3" w14:textId="77777777" w:rsidR="000E71C7" w:rsidRDefault="000E71C7" w:rsidP="0077394C">
            <w:pPr>
              <w:spacing w:line="300" w:lineRule="exact"/>
              <w:jc w:val="center"/>
              <w:rPr>
                <w:rFonts w:eastAsia="楷体_GB2312"/>
                <w:kern w:val="0"/>
                <w:sz w:val="24"/>
              </w:rPr>
            </w:pPr>
            <w:r>
              <w:rPr>
                <w:rFonts w:eastAsia="楷体_GB2312"/>
                <w:kern w:val="0"/>
                <w:sz w:val="24"/>
              </w:rPr>
              <w:t>控制率</w:t>
            </w:r>
          </w:p>
        </w:tc>
        <w:tc>
          <w:tcPr>
            <w:tcW w:w="720" w:type="dxa"/>
            <w:tcMar>
              <w:top w:w="0" w:type="dxa"/>
              <w:left w:w="105" w:type="dxa"/>
              <w:bottom w:w="0" w:type="dxa"/>
              <w:right w:w="105" w:type="dxa"/>
            </w:tcMar>
            <w:vAlign w:val="center"/>
          </w:tcPr>
          <w:p w14:paraId="07BB28DE"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tcPr>
          <w:p w14:paraId="321B7EA0" w14:textId="77777777" w:rsidR="000E71C7" w:rsidRDefault="000E71C7" w:rsidP="0077394C">
            <w:pPr>
              <w:spacing w:line="300" w:lineRule="exact"/>
              <w:rPr>
                <w:rFonts w:eastAsia="楷体_GB2312"/>
                <w:kern w:val="0"/>
                <w:sz w:val="24"/>
              </w:rPr>
            </w:pPr>
            <w:r>
              <w:rPr>
                <w:rFonts w:eastAsia="楷体_GB2312"/>
                <w:kern w:val="0"/>
                <w:sz w:val="24"/>
              </w:rPr>
              <w:t>在职人员控制率</w:t>
            </w:r>
            <w:r>
              <w:rPr>
                <w:rFonts w:eastAsia="楷体_GB2312"/>
                <w:kern w:val="0"/>
                <w:sz w:val="24"/>
              </w:rPr>
              <w:t>=[</w:t>
            </w:r>
            <w:r>
              <w:rPr>
                <w:rFonts w:eastAsia="楷体_GB2312"/>
                <w:kern w:val="0"/>
                <w:sz w:val="24"/>
              </w:rPr>
              <w:t>在职人员数</w:t>
            </w:r>
            <w:r>
              <w:rPr>
                <w:rFonts w:eastAsia="楷体_GB2312"/>
                <w:kern w:val="0"/>
                <w:sz w:val="24"/>
              </w:rPr>
              <w:t>/</w:t>
            </w:r>
            <w:r>
              <w:rPr>
                <w:rFonts w:eastAsia="楷体_GB2312"/>
                <w:kern w:val="0"/>
                <w:sz w:val="24"/>
              </w:rPr>
              <w:t>编制数</w:t>
            </w:r>
            <w:r>
              <w:rPr>
                <w:rFonts w:eastAsia="楷体_GB2312"/>
                <w:kern w:val="0"/>
                <w:sz w:val="24"/>
              </w:rPr>
              <w:t>]×100%</w:t>
            </w:r>
          </w:p>
          <w:p w14:paraId="63D59FE2" w14:textId="77777777" w:rsidR="000E71C7" w:rsidRDefault="000E71C7" w:rsidP="0077394C">
            <w:pPr>
              <w:spacing w:line="300" w:lineRule="exact"/>
              <w:rPr>
                <w:rFonts w:eastAsia="楷体_GB2312"/>
                <w:kern w:val="0"/>
                <w:sz w:val="24"/>
              </w:rPr>
            </w:pPr>
            <w:r>
              <w:rPr>
                <w:rFonts w:eastAsia="楷体_GB2312"/>
                <w:kern w:val="0"/>
                <w:sz w:val="24"/>
              </w:rPr>
              <w:t>在职人员数：部门实际在职人数，以财政确定的部门决算编制口径为准，结合工资发放表上的年平均人数。</w:t>
            </w:r>
          </w:p>
          <w:p w14:paraId="15638030" w14:textId="77777777" w:rsidR="000E71C7" w:rsidRDefault="000E71C7" w:rsidP="0077394C">
            <w:pPr>
              <w:spacing w:line="300" w:lineRule="exact"/>
              <w:rPr>
                <w:rFonts w:eastAsia="楷体_GB2312"/>
                <w:kern w:val="0"/>
                <w:sz w:val="24"/>
              </w:rPr>
            </w:pPr>
            <w:r>
              <w:rPr>
                <w:rFonts w:eastAsia="楷体_GB2312"/>
                <w:kern w:val="0"/>
                <w:sz w:val="24"/>
              </w:rPr>
              <w:t>编制数：机构编制部门核定批复的部门的人员编制数</w:t>
            </w:r>
            <w:r>
              <w:rPr>
                <w:rFonts w:eastAsia="楷体_GB2312"/>
                <w:kern w:val="0"/>
                <w:sz w:val="24"/>
              </w:rPr>
              <w:t>(</w:t>
            </w:r>
            <w:r>
              <w:rPr>
                <w:rFonts w:eastAsia="楷体_GB2312"/>
                <w:kern w:val="0"/>
                <w:sz w:val="24"/>
              </w:rPr>
              <w:t>含临时人员</w:t>
            </w:r>
            <w:r>
              <w:rPr>
                <w:rFonts w:eastAsia="楷体_GB2312"/>
                <w:kern w:val="0"/>
                <w:sz w:val="24"/>
              </w:rPr>
              <w:t>)</w:t>
            </w:r>
            <w:r>
              <w:rPr>
                <w:rFonts w:eastAsia="楷体_GB2312"/>
                <w:kern w:val="0"/>
                <w:sz w:val="24"/>
              </w:rPr>
              <w:t>。</w:t>
            </w:r>
          </w:p>
        </w:tc>
        <w:tc>
          <w:tcPr>
            <w:tcW w:w="1977" w:type="dxa"/>
            <w:tcMar>
              <w:top w:w="0" w:type="dxa"/>
              <w:left w:w="105" w:type="dxa"/>
              <w:bottom w:w="0" w:type="dxa"/>
              <w:right w:w="105" w:type="dxa"/>
            </w:tcMar>
            <w:vAlign w:val="center"/>
          </w:tcPr>
          <w:p w14:paraId="2539782C" w14:textId="77777777" w:rsidR="000E71C7" w:rsidRDefault="000E71C7" w:rsidP="0077394C">
            <w:pPr>
              <w:spacing w:line="300" w:lineRule="exact"/>
              <w:rPr>
                <w:rFonts w:eastAsia="楷体_GB2312"/>
                <w:kern w:val="0"/>
                <w:sz w:val="24"/>
              </w:rPr>
            </w:pPr>
            <w:r>
              <w:rPr>
                <w:rFonts w:eastAsia="楷体_GB2312"/>
                <w:kern w:val="0"/>
                <w:sz w:val="24"/>
              </w:rPr>
              <w:t>结果</w:t>
            </w:r>
            <w:r>
              <w:rPr>
                <w:rFonts w:eastAsia="楷体_GB2312"/>
                <w:kern w:val="0"/>
                <w:sz w:val="24"/>
              </w:rPr>
              <w:t>≤100%</w:t>
            </w:r>
            <w:r>
              <w:rPr>
                <w:rFonts w:eastAsia="楷体_GB2312"/>
                <w:kern w:val="0"/>
                <w:sz w:val="24"/>
              </w:rPr>
              <w:t>，得</w:t>
            </w:r>
            <w:r>
              <w:rPr>
                <w:rFonts w:eastAsia="楷体_GB2312"/>
                <w:kern w:val="0"/>
                <w:sz w:val="24"/>
              </w:rPr>
              <w:t>3</w:t>
            </w:r>
            <w:r>
              <w:rPr>
                <w:rFonts w:eastAsia="楷体_GB2312"/>
                <w:kern w:val="0"/>
                <w:sz w:val="24"/>
              </w:rPr>
              <w:t>分；结果＞</w:t>
            </w:r>
            <w:r>
              <w:rPr>
                <w:rFonts w:eastAsia="楷体_GB2312"/>
                <w:kern w:val="0"/>
                <w:sz w:val="24"/>
              </w:rPr>
              <w:t>100%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28C3F572" w14:textId="77777777" w:rsidR="000E71C7" w:rsidRDefault="000E71C7" w:rsidP="0077394C">
            <w:pPr>
              <w:jc w:val="center"/>
              <w:rPr>
                <w:rFonts w:eastAsia="楷体_GB2312"/>
                <w:kern w:val="0"/>
                <w:sz w:val="24"/>
              </w:rPr>
            </w:pPr>
            <w:r>
              <w:rPr>
                <w:rFonts w:eastAsia="楷体_GB2312" w:hint="eastAsia"/>
                <w:kern w:val="0"/>
                <w:sz w:val="24"/>
              </w:rPr>
              <w:t>控制率</w:t>
            </w:r>
            <w:r>
              <w:rPr>
                <w:rFonts w:eastAsia="楷体_GB2312" w:hint="eastAsia"/>
                <w:kern w:val="0"/>
                <w:sz w:val="24"/>
              </w:rPr>
              <w:t>80%</w:t>
            </w:r>
          </w:p>
        </w:tc>
        <w:tc>
          <w:tcPr>
            <w:tcW w:w="523" w:type="dxa"/>
            <w:gridSpan w:val="2"/>
            <w:tcMar>
              <w:top w:w="0" w:type="dxa"/>
              <w:left w:w="105" w:type="dxa"/>
              <w:bottom w:w="0" w:type="dxa"/>
              <w:right w:w="105" w:type="dxa"/>
            </w:tcMar>
            <w:vAlign w:val="center"/>
          </w:tcPr>
          <w:p w14:paraId="00ABD881" w14:textId="77777777" w:rsidR="000E71C7" w:rsidRDefault="000E71C7" w:rsidP="0077394C">
            <w:pPr>
              <w:jc w:val="center"/>
              <w:rPr>
                <w:rFonts w:eastAsia="楷体_GB2312" w:hint="eastAsia"/>
                <w:kern w:val="0"/>
                <w:sz w:val="24"/>
              </w:rPr>
            </w:pPr>
            <w:r>
              <w:rPr>
                <w:rFonts w:eastAsia="楷体_GB2312" w:hint="eastAsia"/>
                <w:kern w:val="0"/>
                <w:sz w:val="24"/>
              </w:rPr>
              <w:t>3</w:t>
            </w:r>
          </w:p>
        </w:tc>
      </w:tr>
      <w:tr w:rsidR="000E71C7" w14:paraId="4797AAEF" w14:textId="77777777" w:rsidTr="0077394C">
        <w:trPr>
          <w:trHeight w:val="855"/>
          <w:tblCellSpacing w:w="0" w:type="dxa"/>
          <w:jc w:val="center"/>
        </w:trPr>
        <w:tc>
          <w:tcPr>
            <w:tcW w:w="660" w:type="dxa"/>
            <w:vMerge/>
            <w:vAlign w:val="center"/>
          </w:tcPr>
          <w:p w14:paraId="45820D92" w14:textId="77777777" w:rsidR="000E71C7" w:rsidRDefault="000E71C7" w:rsidP="0077394C">
            <w:pPr>
              <w:jc w:val="center"/>
              <w:rPr>
                <w:rFonts w:eastAsia="楷体_GB2312"/>
                <w:kern w:val="0"/>
                <w:sz w:val="24"/>
              </w:rPr>
            </w:pPr>
          </w:p>
        </w:tc>
        <w:tc>
          <w:tcPr>
            <w:tcW w:w="780" w:type="dxa"/>
            <w:vMerge/>
            <w:vAlign w:val="center"/>
          </w:tcPr>
          <w:p w14:paraId="294F700F" w14:textId="77777777" w:rsidR="000E71C7" w:rsidRDefault="000E71C7" w:rsidP="0077394C">
            <w:pPr>
              <w:jc w:val="center"/>
              <w:rPr>
                <w:rFonts w:eastAsia="楷体_GB2312"/>
                <w:kern w:val="0"/>
                <w:sz w:val="24"/>
              </w:rPr>
            </w:pPr>
          </w:p>
        </w:tc>
        <w:tc>
          <w:tcPr>
            <w:tcW w:w="796" w:type="dxa"/>
            <w:tcMar>
              <w:top w:w="0" w:type="dxa"/>
              <w:left w:w="105" w:type="dxa"/>
              <w:bottom w:w="0" w:type="dxa"/>
              <w:right w:w="105" w:type="dxa"/>
            </w:tcMar>
            <w:vAlign w:val="center"/>
          </w:tcPr>
          <w:p w14:paraId="678AB701" w14:textId="77777777" w:rsidR="000E71C7" w:rsidRDefault="000E71C7" w:rsidP="0077394C">
            <w:pPr>
              <w:spacing w:line="300" w:lineRule="exact"/>
              <w:jc w:val="center"/>
              <w:rPr>
                <w:rFonts w:eastAsia="楷体_GB2312"/>
                <w:kern w:val="0"/>
                <w:sz w:val="24"/>
              </w:rPr>
            </w:pP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变动率</w:t>
            </w:r>
          </w:p>
        </w:tc>
        <w:tc>
          <w:tcPr>
            <w:tcW w:w="720" w:type="dxa"/>
            <w:tcMar>
              <w:top w:w="0" w:type="dxa"/>
              <w:left w:w="105" w:type="dxa"/>
              <w:bottom w:w="0" w:type="dxa"/>
              <w:right w:w="105" w:type="dxa"/>
            </w:tcMar>
            <w:vAlign w:val="center"/>
          </w:tcPr>
          <w:p w14:paraId="4F9B8D1C"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1D814CA8" w14:textId="77777777" w:rsidR="000E71C7" w:rsidRDefault="000E71C7" w:rsidP="0077394C">
            <w:pPr>
              <w:spacing w:line="300" w:lineRule="exact"/>
              <w:jc w:val="left"/>
              <w:rPr>
                <w:rFonts w:eastAsia="楷体_GB2312"/>
                <w:kern w:val="0"/>
                <w:sz w:val="24"/>
              </w:rPr>
            </w:pP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变动率</w:t>
            </w:r>
            <w:r>
              <w:rPr>
                <w:rFonts w:eastAsia="楷体_GB2312"/>
                <w:kern w:val="0"/>
                <w:sz w:val="24"/>
              </w:rPr>
              <w:t>=[</w:t>
            </w:r>
            <w:r>
              <w:rPr>
                <w:rFonts w:eastAsia="楷体_GB2312"/>
                <w:kern w:val="0"/>
                <w:sz w:val="24"/>
              </w:rPr>
              <w:t>本年度</w:t>
            </w: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预算总额</w:t>
            </w:r>
            <w:r>
              <w:rPr>
                <w:rFonts w:eastAsia="楷体_GB2312"/>
                <w:kern w:val="0"/>
                <w:sz w:val="24"/>
              </w:rPr>
              <w:t>/</w:t>
            </w:r>
            <w:r>
              <w:rPr>
                <w:rFonts w:eastAsia="楷体_GB2312"/>
                <w:kern w:val="0"/>
                <w:sz w:val="24"/>
              </w:rPr>
              <w:t>上年度</w:t>
            </w: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预算总额</w:t>
            </w:r>
            <w:r>
              <w:rPr>
                <w:rFonts w:eastAsia="楷体_GB2312"/>
                <w:kern w:val="0"/>
                <w:sz w:val="24"/>
              </w:rPr>
              <w:t>] ×100%</w:t>
            </w:r>
          </w:p>
        </w:tc>
        <w:tc>
          <w:tcPr>
            <w:tcW w:w="1977" w:type="dxa"/>
            <w:tcMar>
              <w:top w:w="0" w:type="dxa"/>
              <w:left w:w="105" w:type="dxa"/>
              <w:bottom w:w="0" w:type="dxa"/>
              <w:right w:w="105" w:type="dxa"/>
            </w:tcMar>
            <w:vAlign w:val="center"/>
          </w:tcPr>
          <w:p w14:paraId="04668893" w14:textId="77777777" w:rsidR="000E71C7" w:rsidRDefault="000E71C7" w:rsidP="0077394C">
            <w:pPr>
              <w:spacing w:line="300" w:lineRule="exact"/>
              <w:jc w:val="left"/>
              <w:rPr>
                <w:rFonts w:eastAsia="楷体_GB2312"/>
                <w:kern w:val="0"/>
                <w:sz w:val="24"/>
              </w:rPr>
            </w:pPr>
            <w:r>
              <w:rPr>
                <w:rFonts w:eastAsia="楷体_GB2312"/>
                <w:kern w:val="0"/>
                <w:sz w:val="24"/>
              </w:rPr>
              <w:t>结果</w:t>
            </w:r>
            <w:r>
              <w:rPr>
                <w:rFonts w:eastAsia="楷体_GB2312"/>
                <w:kern w:val="0"/>
                <w:sz w:val="24"/>
              </w:rPr>
              <w:t>≤100%</w:t>
            </w:r>
            <w:r>
              <w:rPr>
                <w:rFonts w:eastAsia="楷体_GB2312"/>
                <w:kern w:val="0"/>
                <w:sz w:val="24"/>
              </w:rPr>
              <w:t>，得</w:t>
            </w:r>
            <w:r>
              <w:rPr>
                <w:rFonts w:eastAsia="楷体_GB2312"/>
                <w:kern w:val="0"/>
                <w:sz w:val="24"/>
              </w:rPr>
              <w:t>3</w:t>
            </w:r>
            <w:r>
              <w:rPr>
                <w:rFonts w:eastAsia="楷体_GB2312"/>
                <w:kern w:val="0"/>
                <w:sz w:val="24"/>
              </w:rPr>
              <w:t>分；结果＞</w:t>
            </w:r>
            <w:r>
              <w:rPr>
                <w:rFonts w:eastAsia="楷体_GB2312"/>
                <w:kern w:val="0"/>
                <w:sz w:val="24"/>
              </w:rPr>
              <w:t>100%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6C922413" w14:textId="77777777" w:rsidR="000E71C7" w:rsidRDefault="000E71C7" w:rsidP="0077394C">
            <w:pPr>
              <w:jc w:val="center"/>
              <w:rPr>
                <w:rFonts w:eastAsia="楷体_GB2312"/>
                <w:kern w:val="0"/>
                <w:sz w:val="24"/>
              </w:rPr>
            </w:pPr>
            <w:r>
              <w:rPr>
                <w:rFonts w:eastAsia="楷体_GB2312" w:hint="eastAsia"/>
                <w:kern w:val="0"/>
                <w:sz w:val="24"/>
              </w:rPr>
              <w:t>变动率</w:t>
            </w:r>
            <w:r>
              <w:rPr>
                <w:rFonts w:eastAsia="楷体_GB2312" w:hint="eastAsia"/>
                <w:kern w:val="0"/>
                <w:sz w:val="24"/>
              </w:rPr>
              <w:t>92%</w:t>
            </w:r>
          </w:p>
        </w:tc>
        <w:tc>
          <w:tcPr>
            <w:tcW w:w="523" w:type="dxa"/>
            <w:gridSpan w:val="2"/>
            <w:tcMar>
              <w:top w:w="0" w:type="dxa"/>
              <w:left w:w="105" w:type="dxa"/>
              <w:bottom w:w="0" w:type="dxa"/>
              <w:right w:w="105" w:type="dxa"/>
            </w:tcMar>
            <w:vAlign w:val="center"/>
          </w:tcPr>
          <w:p w14:paraId="3D7EE157" w14:textId="77777777" w:rsidR="000E71C7" w:rsidRDefault="000E71C7" w:rsidP="0077394C">
            <w:pPr>
              <w:jc w:val="center"/>
              <w:rPr>
                <w:rFonts w:eastAsia="楷体_GB2312" w:hint="eastAsia"/>
                <w:kern w:val="0"/>
                <w:sz w:val="24"/>
              </w:rPr>
            </w:pPr>
            <w:r>
              <w:rPr>
                <w:rFonts w:eastAsia="楷体_GB2312" w:hint="eastAsia"/>
                <w:kern w:val="0"/>
                <w:sz w:val="24"/>
              </w:rPr>
              <w:t>3</w:t>
            </w:r>
          </w:p>
        </w:tc>
      </w:tr>
      <w:tr w:rsidR="000E71C7" w14:paraId="58E4FC74" w14:textId="77777777" w:rsidTr="0077394C">
        <w:trPr>
          <w:trHeight w:val="1830"/>
          <w:tblCellSpacing w:w="0" w:type="dxa"/>
          <w:jc w:val="center"/>
        </w:trPr>
        <w:tc>
          <w:tcPr>
            <w:tcW w:w="660" w:type="dxa"/>
            <w:vMerge/>
            <w:vAlign w:val="center"/>
          </w:tcPr>
          <w:p w14:paraId="208574FC" w14:textId="77777777" w:rsidR="000E71C7" w:rsidRDefault="000E71C7" w:rsidP="0077394C">
            <w:pPr>
              <w:jc w:val="center"/>
              <w:rPr>
                <w:rFonts w:eastAsia="楷体_GB2312"/>
                <w:kern w:val="0"/>
                <w:sz w:val="24"/>
              </w:rPr>
            </w:pPr>
          </w:p>
        </w:tc>
        <w:tc>
          <w:tcPr>
            <w:tcW w:w="780" w:type="dxa"/>
            <w:vMerge/>
            <w:vAlign w:val="center"/>
          </w:tcPr>
          <w:p w14:paraId="3AE59913" w14:textId="77777777" w:rsidR="000E71C7" w:rsidRDefault="000E71C7" w:rsidP="0077394C">
            <w:pPr>
              <w:jc w:val="center"/>
              <w:rPr>
                <w:rFonts w:eastAsia="楷体_GB2312"/>
                <w:kern w:val="0"/>
                <w:sz w:val="24"/>
              </w:rPr>
            </w:pPr>
          </w:p>
        </w:tc>
        <w:tc>
          <w:tcPr>
            <w:tcW w:w="796" w:type="dxa"/>
            <w:tcMar>
              <w:top w:w="0" w:type="dxa"/>
              <w:left w:w="105" w:type="dxa"/>
              <w:bottom w:w="0" w:type="dxa"/>
              <w:right w:w="105" w:type="dxa"/>
            </w:tcMar>
            <w:vAlign w:val="center"/>
          </w:tcPr>
          <w:p w14:paraId="152E4A38" w14:textId="77777777" w:rsidR="000E71C7" w:rsidRDefault="000E71C7" w:rsidP="0077394C">
            <w:pPr>
              <w:spacing w:line="300" w:lineRule="exact"/>
              <w:jc w:val="center"/>
              <w:rPr>
                <w:rFonts w:eastAsia="楷体_GB2312"/>
                <w:kern w:val="0"/>
                <w:sz w:val="24"/>
              </w:rPr>
            </w:pPr>
            <w:r>
              <w:rPr>
                <w:rFonts w:eastAsia="楷体_GB2312"/>
                <w:kern w:val="0"/>
                <w:sz w:val="24"/>
              </w:rPr>
              <w:t>重点项目预算保障率</w:t>
            </w:r>
          </w:p>
        </w:tc>
        <w:tc>
          <w:tcPr>
            <w:tcW w:w="720" w:type="dxa"/>
            <w:tcMar>
              <w:top w:w="0" w:type="dxa"/>
              <w:left w:w="105" w:type="dxa"/>
              <w:bottom w:w="0" w:type="dxa"/>
              <w:right w:w="105" w:type="dxa"/>
            </w:tcMar>
            <w:vAlign w:val="center"/>
          </w:tcPr>
          <w:p w14:paraId="2BE1F16E"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4</w:t>
            </w:r>
          </w:p>
        </w:tc>
        <w:tc>
          <w:tcPr>
            <w:tcW w:w="3575" w:type="dxa"/>
            <w:tcMar>
              <w:top w:w="0" w:type="dxa"/>
              <w:left w:w="105" w:type="dxa"/>
              <w:bottom w:w="0" w:type="dxa"/>
              <w:right w:w="105" w:type="dxa"/>
            </w:tcMar>
            <w:vAlign w:val="center"/>
          </w:tcPr>
          <w:p w14:paraId="15F7CD73" w14:textId="77777777" w:rsidR="000E71C7" w:rsidRDefault="000E71C7" w:rsidP="0077394C">
            <w:pPr>
              <w:spacing w:line="300" w:lineRule="exact"/>
              <w:jc w:val="left"/>
              <w:rPr>
                <w:rFonts w:eastAsia="楷体_GB2312"/>
                <w:spacing w:val="-20"/>
                <w:kern w:val="0"/>
                <w:sz w:val="24"/>
              </w:rPr>
            </w:pPr>
            <w:r>
              <w:rPr>
                <w:rFonts w:eastAsia="楷体_GB2312"/>
                <w:spacing w:val="-20"/>
                <w:kern w:val="0"/>
                <w:sz w:val="24"/>
              </w:rPr>
              <w:t>重点项目预算保障率</w:t>
            </w:r>
            <w:r>
              <w:rPr>
                <w:rFonts w:eastAsia="楷体_GB2312"/>
                <w:spacing w:val="-20"/>
                <w:kern w:val="0"/>
                <w:sz w:val="24"/>
              </w:rPr>
              <w:t>=</w:t>
            </w:r>
            <w:r>
              <w:rPr>
                <w:rFonts w:eastAsia="楷体_GB2312"/>
                <w:spacing w:val="-20"/>
                <w:kern w:val="0"/>
                <w:sz w:val="24"/>
              </w:rPr>
              <w:t>（重点项目预算</w:t>
            </w:r>
            <w:r>
              <w:rPr>
                <w:rFonts w:eastAsia="楷体_GB2312"/>
                <w:spacing w:val="-20"/>
                <w:kern w:val="0"/>
                <w:sz w:val="24"/>
              </w:rPr>
              <w:t>/</w:t>
            </w:r>
            <w:r>
              <w:rPr>
                <w:rFonts w:eastAsia="楷体_GB2312"/>
                <w:spacing w:val="-20"/>
                <w:kern w:val="0"/>
                <w:sz w:val="24"/>
              </w:rPr>
              <w:t>项目总预算）</w:t>
            </w:r>
            <w:r>
              <w:rPr>
                <w:rFonts w:eastAsia="楷体_GB2312"/>
                <w:spacing w:val="-20"/>
                <w:kern w:val="0"/>
                <w:sz w:val="24"/>
              </w:rPr>
              <w:t>×100%</w:t>
            </w:r>
            <w:r>
              <w:rPr>
                <w:rFonts w:eastAsia="楷体_GB2312"/>
                <w:spacing w:val="-20"/>
                <w:kern w:val="0"/>
                <w:sz w:val="24"/>
              </w:rPr>
              <w:t>。</w:t>
            </w:r>
          </w:p>
          <w:p w14:paraId="5E916900" w14:textId="77777777" w:rsidR="000E71C7" w:rsidRDefault="000E71C7" w:rsidP="0077394C">
            <w:pPr>
              <w:spacing w:line="300" w:lineRule="exact"/>
              <w:jc w:val="left"/>
              <w:rPr>
                <w:rFonts w:eastAsia="楷体_GB2312"/>
                <w:kern w:val="0"/>
                <w:sz w:val="24"/>
              </w:rPr>
            </w:pPr>
            <w:r>
              <w:rPr>
                <w:rFonts w:eastAsia="楷体_GB2312"/>
                <w:spacing w:val="-20"/>
                <w:kern w:val="0"/>
                <w:sz w:val="24"/>
              </w:rPr>
              <w:t>重点项目预算：部门年度预算安排的，与本部门履职和发展密切相关、具有明显社会和经济影响、党委政府关心或社会比较关注的，列入政府重点项目的预算总额。</w:t>
            </w:r>
          </w:p>
        </w:tc>
        <w:tc>
          <w:tcPr>
            <w:tcW w:w="1977" w:type="dxa"/>
            <w:tcMar>
              <w:top w:w="0" w:type="dxa"/>
              <w:left w:w="105" w:type="dxa"/>
              <w:bottom w:w="0" w:type="dxa"/>
              <w:right w:w="105" w:type="dxa"/>
            </w:tcMar>
            <w:vAlign w:val="center"/>
          </w:tcPr>
          <w:p w14:paraId="0B7615FF" w14:textId="77777777" w:rsidR="000E71C7" w:rsidRDefault="000E71C7" w:rsidP="0077394C">
            <w:pPr>
              <w:spacing w:line="300" w:lineRule="exact"/>
              <w:jc w:val="left"/>
              <w:rPr>
                <w:rFonts w:eastAsia="楷体_GB2312"/>
                <w:kern w:val="0"/>
                <w:sz w:val="24"/>
              </w:rPr>
            </w:pPr>
            <w:r>
              <w:rPr>
                <w:rFonts w:eastAsia="楷体_GB2312"/>
                <w:kern w:val="0"/>
                <w:sz w:val="24"/>
              </w:rPr>
              <w:t>结果</w:t>
            </w:r>
            <w:r>
              <w:rPr>
                <w:rFonts w:eastAsia="楷体_GB2312"/>
                <w:kern w:val="0"/>
                <w:sz w:val="24"/>
              </w:rPr>
              <w:t>≥80%</w:t>
            </w:r>
            <w:r>
              <w:rPr>
                <w:rFonts w:eastAsia="楷体_GB2312"/>
                <w:kern w:val="0"/>
                <w:sz w:val="24"/>
              </w:rPr>
              <w:t>，得</w:t>
            </w:r>
            <w:r>
              <w:rPr>
                <w:rFonts w:eastAsia="楷体_GB2312"/>
                <w:kern w:val="0"/>
                <w:sz w:val="24"/>
              </w:rPr>
              <w:t>4</w:t>
            </w:r>
            <w:r>
              <w:rPr>
                <w:rFonts w:eastAsia="楷体_GB2312"/>
                <w:kern w:val="0"/>
                <w:sz w:val="24"/>
              </w:rPr>
              <w:t>分；</w:t>
            </w:r>
            <w:r>
              <w:rPr>
                <w:rFonts w:eastAsia="楷体_GB2312"/>
                <w:kern w:val="0"/>
                <w:sz w:val="24"/>
              </w:rPr>
              <w:t>80%</w:t>
            </w:r>
            <w:r>
              <w:rPr>
                <w:rFonts w:eastAsia="楷体_GB2312"/>
                <w:kern w:val="0"/>
                <w:sz w:val="24"/>
              </w:rPr>
              <w:t>＞结果</w:t>
            </w:r>
            <w:r>
              <w:rPr>
                <w:rFonts w:eastAsia="楷体_GB2312"/>
                <w:kern w:val="0"/>
                <w:sz w:val="24"/>
              </w:rPr>
              <w:t>≥60%</w:t>
            </w:r>
            <w:r>
              <w:rPr>
                <w:rFonts w:eastAsia="楷体_GB2312"/>
                <w:kern w:val="0"/>
                <w:sz w:val="24"/>
              </w:rPr>
              <w:t>，得</w:t>
            </w:r>
            <w:r>
              <w:rPr>
                <w:rFonts w:eastAsia="楷体_GB2312"/>
                <w:kern w:val="0"/>
                <w:sz w:val="24"/>
              </w:rPr>
              <w:t>2</w:t>
            </w:r>
            <w:r>
              <w:rPr>
                <w:rFonts w:eastAsia="楷体_GB2312"/>
                <w:kern w:val="0"/>
                <w:sz w:val="24"/>
              </w:rPr>
              <w:t>分；结果＜</w:t>
            </w:r>
            <w:r>
              <w:rPr>
                <w:rFonts w:eastAsia="楷体_GB2312"/>
                <w:kern w:val="0"/>
                <w:sz w:val="24"/>
              </w:rPr>
              <w:t>60%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4C3687D1" w14:textId="77777777" w:rsidR="000E71C7" w:rsidRDefault="000E71C7" w:rsidP="0077394C">
            <w:pPr>
              <w:jc w:val="center"/>
              <w:rPr>
                <w:rFonts w:eastAsia="楷体_GB2312"/>
                <w:kern w:val="0"/>
                <w:sz w:val="24"/>
              </w:rPr>
            </w:pPr>
          </w:p>
        </w:tc>
        <w:tc>
          <w:tcPr>
            <w:tcW w:w="523" w:type="dxa"/>
            <w:gridSpan w:val="2"/>
            <w:tcMar>
              <w:top w:w="0" w:type="dxa"/>
              <w:left w:w="105" w:type="dxa"/>
              <w:bottom w:w="0" w:type="dxa"/>
              <w:right w:w="105" w:type="dxa"/>
            </w:tcMar>
            <w:vAlign w:val="center"/>
          </w:tcPr>
          <w:p w14:paraId="63052EE5" w14:textId="77777777" w:rsidR="000E71C7" w:rsidRDefault="000E71C7" w:rsidP="0077394C">
            <w:pPr>
              <w:jc w:val="center"/>
              <w:rPr>
                <w:rFonts w:eastAsia="楷体_GB2312" w:hint="eastAsia"/>
                <w:kern w:val="0"/>
                <w:sz w:val="24"/>
              </w:rPr>
            </w:pPr>
            <w:r>
              <w:rPr>
                <w:rFonts w:eastAsia="楷体_GB2312" w:hint="eastAsia"/>
                <w:kern w:val="0"/>
                <w:sz w:val="24"/>
              </w:rPr>
              <w:t>4</w:t>
            </w:r>
          </w:p>
        </w:tc>
      </w:tr>
      <w:tr w:rsidR="000E71C7" w14:paraId="4C95C2D3" w14:textId="77777777" w:rsidTr="0077394C">
        <w:trPr>
          <w:trHeight w:val="1545"/>
          <w:tblCellSpacing w:w="0" w:type="dxa"/>
          <w:jc w:val="center"/>
        </w:trPr>
        <w:tc>
          <w:tcPr>
            <w:tcW w:w="660" w:type="dxa"/>
            <w:vMerge w:val="restart"/>
            <w:tcMar>
              <w:top w:w="0" w:type="dxa"/>
              <w:left w:w="105" w:type="dxa"/>
              <w:bottom w:w="0" w:type="dxa"/>
              <w:right w:w="105" w:type="dxa"/>
            </w:tcMar>
            <w:vAlign w:val="center"/>
          </w:tcPr>
          <w:p w14:paraId="63B5D23E"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lastRenderedPageBreak/>
              <w:t>过程</w:t>
            </w:r>
            <w:r>
              <w:rPr>
                <w:rFonts w:eastAsia="楷体_GB2312"/>
                <w:kern w:val="0"/>
                <w:sz w:val="24"/>
              </w:rPr>
              <w:t>(</w:t>
            </w:r>
            <w:r>
              <w:rPr>
                <w:rFonts w:eastAsia="楷体_GB2312"/>
                <w:kern w:val="0"/>
                <w:sz w:val="24"/>
              </w:rPr>
              <w:t>共</w:t>
            </w:r>
            <w:r>
              <w:rPr>
                <w:rFonts w:eastAsia="楷体_GB2312"/>
                <w:kern w:val="0"/>
                <w:sz w:val="24"/>
              </w:rPr>
              <w:t>30</w:t>
            </w:r>
            <w:r>
              <w:rPr>
                <w:rFonts w:eastAsia="楷体_GB2312"/>
                <w:kern w:val="0"/>
                <w:sz w:val="24"/>
              </w:rPr>
              <w:t>分</w:t>
            </w:r>
            <w:r>
              <w:rPr>
                <w:rFonts w:eastAsia="楷体_GB2312"/>
                <w:kern w:val="0"/>
                <w:sz w:val="24"/>
              </w:rPr>
              <w:t>)</w:t>
            </w:r>
          </w:p>
        </w:tc>
        <w:tc>
          <w:tcPr>
            <w:tcW w:w="780" w:type="dxa"/>
            <w:vMerge w:val="restart"/>
            <w:tcMar>
              <w:top w:w="0" w:type="dxa"/>
              <w:left w:w="105" w:type="dxa"/>
              <w:bottom w:w="0" w:type="dxa"/>
              <w:right w:w="105" w:type="dxa"/>
            </w:tcMar>
            <w:vAlign w:val="center"/>
          </w:tcPr>
          <w:p w14:paraId="514F8823"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预算执行（</w:t>
            </w:r>
            <w:r>
              <w:rPr>
                <w:rFonts w:eastAsia="楷体_GB2312"/>
                <w:kern w:val="0"/>
                <w:sz w:val="24"/>
              </w:rPr>
              <w:t>15</w:t>
            </w:r>
            <w:r>
              <w:rPr>
                <w:rFonts w:eastAsia="楷体_GB2312"/>
                <w:kern w:val="0"/>
                <w:sz w:val="24"/>
              </w:rPr>
              <w:t>分）</w:t>
            </w:r>
          </w:p>
        </w:tc>
        <w:tc>
          <w:tcPr>
            <w:tcW w:w="796" w:type="dxa"/>
            <w:tcMar>
              <w:top w:w="0" w:type="dxa"/>
              <w:left w:w="105" w:type="dxa"/>
              <w:bottom w:w="0" w:type="dxa"/>
              <w:right w:w="105" w:type="dxa"/>
            </w:tcMar>
            <w:vAlign w:val="center"/>
          </w:tcPr>
          <w:p w14:paraId="73268AF7" w14:textId="77777777" w:rsidR="000E71C7" w:rsidRDefault="000E71C7" w:rsidP="0077394C">
            <w:pPr>
              <w:spacing w:line="300" w:lineRule="exact"/>
              <w:jc w:val="center"/>
              <w:rPr>
                <w:rFonts w:eastAsia="楷体_GB2312"/>
                <w:kern w:val="0"/>
                <w:sz w:val="24"/>
              </w:rPr>
            </w:pPr>
            <w:r>
              <w:rPr>
                <w:rFonts w:eastAsia="楷体_GB2312"/>
                <w:kern w:val="0"/>
                <w:sz w:val="24"/>
              </w:rPr>
              <w:t>项目</w:t>
            </w:r>
          </w:p>
          <w:p w14:paraId="28AE2749" w14:textId="77777777" w:rsidR="000E71C7" w:rsidRDefault="000E71C7" w:rsidP="0077394C">
            <w:pPr>
              <w:spacing w:line="300" w:lineRule="exact"/>
              <w:jc w:val="center"/>
              <w:rPr>
                <w:rFonts w:eastAsia="楷体_GB2312"/>
                <w:kern w:val="0"/>
                <w:sz w:val="24"/>
              </w:rPr>
            </w:pPr>
            <w:r>
              <w:rPr>
                <w:rFonts w:eastAsia="楷体_GB2312"/>
                <w:kern w:val="0"/>
                <w:sz w:val="24"/>
              </w:rPr>
              <w:t>预算</w:t>
            </w:r>
          </w:p>
          <w:p w14:paraId="3C25D13E" w14:textId="77777777" w:rsidR="000E71C7" w:rsidRDefault="000E71C7" w:rsidP="0077394C">
            <w:pPr>
              <w:spacing w:line="300" w:lineRule="exact"/>
              <w:jc w:val="center"/>
              <w:rPr>
                <w:rFonts w:eastAsia="楷体_GB2312"/>
                <w:kern w:val="0"/>
                <w:sz w:val="24"/>
              </w:rPr>
            </w:pPr>
            <w:r>
              <w:rPr>
                <w:rFonts w:eastAsia="楷体_GB2312"/>
                <w:kern w:val="0"/>
                <w:sz w:val="24"/>
              </w:rPr>
              <w:t>执行率</w:t>
            </w:r>
          </w:p>
        </w:tc>
        <w:tc>
          <w:tcPr>
            <w:tcW w:w="720" w:type="dxa"/>
            <w:tcMar>
              <w:top w:w="0" w:type="dxa"/>
              <w:left w:w="105" w:type="dxa"/>
              <w:bottom w:w="0" w:type="dxa"/>
              <w:right w:w="105" w:type="dxa"/>
            </w:tcMar>
            <w:vAlign w:val="center"/>
          </w:tcPr>
          <w:p w14:paraId="11D91A6F"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tcPr>
          <w:p w14:paraId="50D7BECF" w14:textId="77777777" w:rsidR="000E71C7" w:rsidRDefault="000E71C7" w:rsidP="0077394C">
            <w:pPr>
              <w:spacing w:line="300" w:lineRule="exact"/>
              <w:rPr>
                <w:rFonts w:eastAsia="楷体_GB2312"/>
                <w:kern w:val="0"/>
                <w:sz w:val="24"/>
              </w:rPr>
            </w:pPr>
            <w:r>
              <w:rPr>
                <w:rFonts w:eastAsia="楷体_GB2312"/>
                <w:kern w:val="0"/>
                <w:sz w:val="24"/>
              </w:rPr>
              <w:t>项目预算执行率</w:t>
            </w:r>
            <w:r>
              <w:rPr>
                <w:rFonts w:eastAsia="楷体_GB2312"/>
                <w:kern w:val="0"/>
                <w:sz w:val="24"/>
              </w:rPr>
              <w:t>=[</w:t>
            </w:r>
            <w:r>
              <w:rPr>
                <w:rFonts w:eastAsia="楷体_GB2312"/>
                <w:kern w:val="0"/>
                <w:sz w:val="24"/>
              </w:rPr>
              <w:t>项目预算执行数</w:t>
            </w:r>
            <w:r>
              <w:rPr>
                <w:rFonts w:eastAsia="楷体_GB2312"/>
                <w:kern w:val="0"/>
                <w:sz w:val="24"/>
              </w:rPr>
              <w:t>/</w:t>
            </w:r>
            <w:r>
              <w:rPr>
                <w:rFonts w:eastAsia="楷体_GB2312"/>
                <w:kern w:val="0"/>
                <w:sz w:val="24"/>
              </w:rPr>
              <w:t>项目预算数</w:t>
            </w:r>
            <w:r>
              <w:rPr>
                <w:rFonts w:eastAsia="楷体_GB2312"/>
                <w:kern w:val="0"/>
                <w:sz w:val="24"/>
              </w:rPr>
              <w:t>]×100%</w:t>
            </w:r>
            <w:r>
              <w:rPr>
                <w:rFonts w:eastAsia="楷体_GB2312"/>
                <w:kern w:val="0"/>
                <w:sz w:val="24"/>
              </w:rPr>
              <w:t>。</w:t>
            </w:r>
          </w:p>
          <w:p w14:paraId="7FBFE4A9" w14:textId="77777777" w:rsidR="000E71C7" w:rsidRDefault="000E71C7" w:rsidP="0077394C">
            <w:pPr>
              <w:spacing w:line="300" w:lineRule="exact"/>
              <w:rPr>
                <w:rFonts w:eastAsia="楷体_GB2312"/>
                <w:kern w:val="0"/>
                <w:sz w:val="24"/>
              </w:rPr>
            </w:pPr>
            <w:r>
              <w:rPr>
                <w:rFonts w:eastAsia="楷体_GB2312"/>
                <w:kern w:val="0"/>
                <w:sz w:val="24"/>
              </w:rPr>
              <w:t>项目预算执行数：部门本年度实际执行的项目预算数。</w:t>
            </w:r>
          </w:p>
          <w:p w14:paraId="7FB422F3" w14:textId="77777777" w:rsidR="000E71C7" w:rsidRDefault="000E71C7" w:rsidP="0077394C">
            <w:pPr>
              <w:spacing w:line="300" w:lineRule="exact"/>
              <w:rPr>
                <w:rFonts w:eastAsia="楷体_GB2312"/>
                <w:kern w:val="0"/>
                <w:sz w:val="24"/>
              </w:rPr>
            </w:pPr>
            <w:r>
              <w:rPr>
                <w:rFonts w:eastAsia="楷体_GB2312"/>
                <w:kern w:val="0"/>
                <w:sz w:val="24"/>
              </w:rPr>
              <w:t>项目预算数：财政部门批复的本年度部门项目预算数。</w:t>
            </w:r>
          </w:p>
        </w:tc>
        <w:tc>
          <w:tcPr>
            <w:tcW w:w="1977" w:type="dxa"/>
            <w:tcMar>
              <w:top w:w="0" w:type="dxa"/>
              <w:left w:w="105" w:type="dxa"/>
              <w:bottom w:w="0" w:type="dxa"/>
              <w:right w:w="105" w:type="dxa"/>
            </w:tcMar>
          </w:tcPr>
          <w:p w14:paraId="3CADB259" w14:textId="77777777" w:rsidR="000E71C7" w:rsidRDefault="000E71C7" w:rsidP="0077394C">
            <w:pPr>
              <w:spacing w:line="300" w:lineRule="exact"/>
              <w:rPr>
                <w:rFonts w:eastAsia="楷体_GB2312"/>
                <w:spacing w:val="-20"/>
                <w:kern w:val="0"/>
                <w:sz w:val="24"/>
              </w:rPr>
            </w:pPr>
            <w:r>
              <w:rPr>
                <w:rFonts w:eastAsia="楷体_GB2312"/>
                <w:spacing w:val="-20"/>
                <w:kern w:val="0"/>
                <w:sz w:val="24"/>
              </w:rPr>
              <w:t>95%≤</w:t>
            </w:r>
            <w:r>
              <w:rPr>
                <w:rFonts w:eastAsia="楷体_GB2312"/>
                <w:spacing w:val="-20"/>
                <w:kern w:val="0"/>
                <w:sz w:val="24"/>
              </w:rPr>
              <w:t>结果</w:t>
            </w:r>
            <w:r>
              <w:rPr>
                <w:rFonts w:eastAsia="楷体_GB2312"/>
                <w:spacing w:val="-20"/>
                <w:kern w:val="0"/>
                <w:sz w:val="24"/>
              </w:rPr>
              <w:t>≤100%</w:t>
            </w:r>
            <w:r>
              <w:rPr>
                <w:rFonts w:eastAsia="楷体_GB2312"/>
                <w:spacing w:val="-20"/>
                <w:kern w:val="0"/>
                <w:sz w:val="24"/>
              </w:rPr>
              <w:t>，得</w:t>
            </w:r>
            <w:r>
              <w:rPr>
                <w:rFonts w:eastAsia="楷体_GB2312"/>
                <w:spacing w:val="-20"/>
                <w:kern w:val="0"/>
                <w:sz w:val="24"/>
              </w:rPr>
              <w:t>5</w:t>
            </w:r>
            <w:r>
              <w:rPr>
                <w:rFonts w:eastAsia="楷体_GB2312"/>
                <w:spacing w:val="-20"/>
                <w:kern w:val="0"/>
                <w:sz w:val="24"/>
              </w:rPr>
              <w:t>分；</w:t>
            </w:r>
            <w:r>
              <w:rPr>
                <w:rFonts w:eastAsia="楷体_GB2312"/>
                <w:spacing w:val="-20"/>
                <w:kern w:val="0"/>
                <w:sz w:val="24"/>
              </w:rPr>
              <w:t>90%≤</w:t>
            </w:r>
            <w:r>
              <w:rPr>
                <w:rFonts w:eastAsia="楷体_GB2312"/>
                <w:spacing w:val="-20"/>
                <w:kern w:val="0"/>
                <w:sz w:val="24"/>
              </w:rPr>
              <w:t>结果＜</w:t>
            </w:r>
            <w:r>
              <w:rPr>
                <w:rFonts w:eastAsia="楷体_GB2312"/>
                <w:spacing w:val="-20"/>
                <w:kern w:val="0"/>
                <w:sz w:val="24"/>
              </w:rPr>
              <w:t>95%</w:t>
            </w:r>
            <w:r>
              <w:rPr>
                <w:rFonts w:eastAsia="楷体_GB2312"/>
                <w:spacing w:val="-20"/>
                <w:kern w:val="0"/>
                <w:sz w:val="24"/>
              </w:rPr>
              <w:t>，得</w:t>
            </w:r>
            <w:r>
              <w:rPr>
                <w:rFonts w:eastAsia="楷体_GB2312"/>
                <w:spacing w:val="-20"/>
                <w:kern w:val="0"/>
                <w:sz w:val="24"/>
              </w:rPr>
              <w:t>3</w:t>
            </w:r>
            <w:r>
              <w:rPr>
                <w:rFonts w:eastAsia="楷体_GB2312"/>
                <w:spacing w:val="-20"/>
                <w:kern w:val="0"/>
                <w:sz w:val="24"/>
              </w:rPr>
              <w:t>分；</w:t>
            </w:r>
            <w:r>
              <w:rPr>
                <w:rFonts w:eastAsia="楷体_GB2312"/>
                <w:spacing w:val="-20"/>
                <w:kern w:val="0"/>
                <w:sz w:val="24"/>
              </w:rPr>
              <w:t>80%≤</w:t>
            </w:r>
            <w:r>
              <w:rPr>
                <w:rFonts w:eastAsia="楷体_GB2312"/>
                <w:spacing w:val="-20"/>
                <w:kern w:val="0"/>
                <w:sz w:val="24"/>
              </w:rPr>
              <w:t>结果＜</w:t>
            </w:r>
            <w:r>
              <w:rPr>
                <w:rFonts w:eastAsia="楷体_GB2312"/>
                <w:spacing w:val="-20"/>
                <w:kern w:val="0"/>
                <w:sz w:val="24"/>
              </w:rPr>
              <w:t>90%</w:t>
            </w:r>
            <w:r>
              <w:rPr>
                <w:rFonts w:eastAsia="楷体_GB2312"/>
                <w:spacing w:val="-20"/>
                <w:kern w:val="0"/>
                <w:sz w:val="24"/>
              </w:rPr>
              <w:t>，得</w:t>
            </w:r>
            <w:r>
              <w:rPr>
                <w:rFonts w:eastAsia="楷体_GB2312"/>
                <w:spacing w:val="-20"/>
                <w:kern w:val="0"/>
                <w:sz w:val="24"/>
              </w:rPr>
              <w:t>1</w:t>
            </w:r>
            <w:r>
              <w:rPr>
                <w:rFonts w:eastAsia="楷体_GB2312"/>
                <w:spacing w:val="-20"/>
                <w:kern w:val="0"/>
                <w:sz w:val="24"/>
              </w:rPr>
              <w:t>分；结果＜</w:t>
            </w:r>
            <w:r>
              <w:rPr>
                <w:rFonts w:eastAsia="楷体_GB2312"/>
                <w:spacing w:val="-20"/>
                <w:kern w:val="0"/>
                <w:sz w:val="24"/>
              </w:rPr>
              <w:t>80%</w:t>
            </w:r>
            <w:r>
              <w:rPr>
                <w:rFonts w:eastAsia="楷体_GB2312"/>
                <w:spacing w:val="-20"/>
                <w:kern w:val="0"/>
                <w:sz w:val="24"/>
              </w:rPr>
              <w:t>，得</w:t>
            </w:r>
            <w:r>
              <w:rPr>
                <w:rFonts w:eastAsia="楷体_GB2312"/>
                <w:spacing w:val="-20"/>
                <w:kern w:val="0"/>
                <w:sz w:val="24"/>
              </w:rPr>
              <w:t>0</w:t>
            </w:r>
            <w:r>
              <w:rPr>
                <w:rFonts w:eastAsia="楷体_GB2312"/>
                <w:spacing w:val="-20"/>
                <w:kern w:val="0"/>
                <w:sz w:val="24"/>
              </w:rPr>
              <w:t>分。</w:t>
            </w:r>
          </w:p>
        </w:tc>
        <w:tc>
          <w:tcPr>
            <w:tcW w:w="989" w:type="dxa"/>
            <w:tcMar>
              <w:top w:w="0" w:type="dxa"/>
              <w:left w:w="105" w:type="dxa"/>
              <w:bottom w:w="0" w:type="dxa"/>
              <w:right w:w="105" w:type="dxa"/>
            </w:tcMar>
            <w:vAlign w:val="center"/>
          </w:tcPr>
          <w:p w14:paraId="6E9FD3BA" w14:textId="77777777" w:rsidR="000E71C7" w:rsidRDefault="000E71C7" w:rsidP="0077394C">
            <w:pPr>
              <w:jc w:val="center"/>
              <w:rPr>
                <w:rFonts w:eastAsia="楷体_GB2312"/>
                <w:kern w:val="0"/>
                <w:sz w:val="24"/>
              </w:rPr>
            </w:pPr>
            <w:r>
              <w:rPr>
                <w:rFonts w:eastAsia="楷体_GB2312" w:hint="eastAsia"/>
                <w:kern w:val="0"/>
                <w:sz w:val="24"/>
              </w:rPr>
              <w:t>100%</w:t>
            </w:r>
          </w:p>
        </w:tc>
        <w:tc>
          <w:tcPr>
            <w:tcW w:w="523" w:type="dxa"/>
            <w:gridSpan w:val="2"/>
            <w:tcMar>
              <w:top w:w="0" w:type="dxa"/>
              <w:left w:w="105" w:type="dxa"/>
              <w:bottom w:w="0" w:type="dxa"/>
              <w:right w:w="105" w:type="dxa"/>
            </w:tcMar>
            <w:vAlign w:val="center"/>
          </w:tcPr>
          <w:p w14:paraId="048A66C8" w14:textId="77777777" w:rsidR="000E71C7" w:rsidRDefault="000E71C7" w:rsidP="0077394C">
            <w:pPr>
              <w:jc w:val="center"/>
              <w:rPr>
                <w:rFonts w:eastAsia="楷体_GB2312" w:hint="eastAsia"/>
                <w:kern w:val="0"/>
                <w:sz w:val="24"/>
              </w:rPr>
            </w:pPr>
            <w:r>
              <w:rPr>
                <w:rFonts w:eastAsia="楷体_GB2312" w:hint="eastAsia"/>
                <w:kern w:val="0"/>
                <w:sz w:val="24"/>
              </w:rPr>
              <w:t>5</w:t>
            </w:r>
          </w:p>
        </w:tc>
      </w:tr>
      <w:tr w:rsidR="000E71C7" w14:paraId="4D6A48CB" w14:textId="77777777" w:rsidTr="0077394C">
        <w:trPr>
          <w:trHeight w:val="1815"/>
          <w:tblCellSpacing w:w="0" w:type="dxa"/>
          <w:jc w:val="center"/>
        </w:trPr>
        <w:tc>
          <w:tcPr>
            <w:tcW w:w="660" w:type="dxa"/>
            <w:vMerge/>
            <w:vAlign w:val="center"/>
          </w:tcPr>
          <w:p w14:paraId="285FED06" w14:textId="77777777" w:rsidR="000E71C7" w:rsidRDefault="000E71C7" w:rsidP="0077394C">
            <w:pPr>
              <w:jc w:val="center"/>
              <w:rPr>
                <w:rFonts w:eastAsia="楷体_GB2312"/>
                <w:kern w:val="0"/>
                <w:sz w:val="24"/>
              </w:rPr>
            </w:pPr>
          </w:p>
        </w:tc>
        <w:tc>
          <w:tcPr>
            <w:tcW w:w="780" w:type="dxa"/>
            <w:vMerge/>
            <w:vAlign w:val="center"/>
          </w:tcPr>
          <w:p w14:paraId="0314C6E4" w14:textId="77777777" w:rsidR="000E71C7" w:rsidRDefault="000E71C7" w:rsidP="0077394C">
            <w:pPr>
              <w:jc w:val="center"/>
              <w:rPr>
                <w:rFonts w:eastAsia="楷体_GB2312"/>
                <w:kern w:val="0"/>
                <w:sz w:val="24"/>
              </w:rPr>
            </w:pPr>
          </w:p>
        </w:tc>
        <w:tc>
          <w:tcPr>
            <w:tcW w:w="796" w:type="dxa"/>
            <w:tcMar>
              <w:top w:w="0" w:type="dxa"/>
              <w:left w:w="105" w:type="dxa"/>
              <w:bottom w:w="0" w:type="dxa"/>
              <w:right w:w="105" w:type="dxa"/>
            </w:tcMar>
            <w:vAlign w:val="center"/>
          </w:tcPr>
          <w:p w14:paraId="4F1EC5C9" w14:textId="77777777" w:rsidR="000E71C7" w:rsidRDefault="000E71C7" w:rsidP="0077394C">
            <w:pPr>
              <w:spacing w:line="300" w:lineRule="exact"/>
              <w:jc w:val="center"/>
              <w:rPr>
                <w:rFonts w:eastAsia="楷体_GB2312"/>
                <w:kern w:val="0"/>
                <w:sz w:val="24"/>
              </w:rPr>
            </w:pPr>
            <w:r>
              <w:rPr>
                <w:rFonts w:eastAsia="楷体_GB2312"/>
                <w:kern w:val="0"/>
                <w:sz w:val="24"/>
              </w:rPr>
              <w:t>预算</w:t>
            </w:r>
          </w:p>
          <w:p w14:paraId="6A968942" w14:textId="77777777" w:rsidR="000E71C7" w:rsidRDefault="000E71C7" w:rsidP="0077394C">
            <w:pPr>
              <w:spacing w:line="300" w:lineRule="exact"/>
              <w:jc w:val="center"/>
              <w:rPr>
                <w:rFonts w:eastAsia="楷体_GB2312"/>
                <w:kern w:val="0"/>
                <w:sz w:val="24"/>
              </w:rPr>
            </w:pPr>
            <w:r>
              <w:rPr>
                <w:rFonts w:eastAsia="楷体_GB2312"/>
                <w:kern w:val="0"/>
                <w:sz w:val="24"/>
              </w:rPr>
              <w:t>调整率</w:t>
            </w:r>
          </w:p>
        </w:tc>
        <w:tc>
          <w:tcPr>
            <w:tcW w:w="720" w:type="dxa"/>
            <w:tcMar>
              <w:top w:w="0" w:type="dxa"/>
              <w:left w:w="105" w:type="dxa"/>
              <w:bottom w:w="0" w:type="dxa"/>
              <w:right w:w="105" w:type="dxa"/>
            </w:tcMar>
            <w:vAlign w:val="center"/>
          </w:tcPr>
          <w:p w14:paraId="2C1CA6A2"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62315FC7" w14:textId="77777777" w:rsidR="000E71C7" w:rsidRDefault="000E71C7" w:rsidP="0077394C">
            <w:pPr>
              <w:spacing w:line="300" w:lineRule="exact"/>
              <w:jc w:val="left"/>
              <w:rPr>
                <w:rFonts w:eastAsia="楷体_GB2312"/>
                <w:spacing w:val="-20"/>
                <w:kern w:val="0"/>
                <w:sz w:val="24"/>
              </w:rPr>
            </w:pPr>
            <w:r>
              <w:rPr>
                <w:rFonts w:eastAsia="楷体_GB2312"/>
                <w:spacing w:val="-20"/>
                <w:kern w:val="0"/>
                <w:sz w:val="24"/>
              </w:rPr>
              <w:t>预算调整率</w:t>
            </w:r>
            <w:r>
              <w:rPr>
                <w:rFonts w:eastAsia="楷体_GB2312"/>
                <w:spacing w:val="-20"/>
                <w:kern w:val="0"/>
                <w:sz w:val="24"/>
              </w:rPr>
              <w:t>=[</w:t>
            </w:r>
            <w:r>
              <w:rPr>
                <w:rFonts w:eastAsia="楷体_GB2312"/>
                <w:spacing w:val="-20"/>
                <w:kern w:val="0"/>
                <w:sz w:val="24"/>
              </w:rPr>
              <w:t>预算调整数</w:t>
            </w:r>
            <w:r>
              <w:rPr>
                <w:rFonts w:eastAsia="楷体_GB2312"/>
                <w:spacing w:val="-20"/>
                <w:kern w:val="0"/>
                <w:sz w:val="24"/>
              </w:rPr>
              <w:t>/</w:t>
            </w:r>
            <w:r>
              <w:rPr>
                <w:rFonts w:eastAsia="楷体_GB2312"/>
                <w:spacing w:val="-20"/>
                <w:kern w:val="0"/>
                <w:sz w:val="24"/>
              </w:rPr>
              <w:t>预算数</w:t>
            </w:r>
            <w:r>
              <w:rPr>
                <w:rFonts w:eastAsia="楷体_GB2312"/>
                <w:spacing w:val="-20"/>
                <w:kern w:val="0"/>
                <w:sz w:val="24"/>
              </w:rPr>
              <w:t>]×100%</w:t>
            </w:r>
          </w:p>
          <w:p w14:paraId="1B3447B6" w14:textId="77777777" w:rsidR="000E71C7" w:rsidRDefault="000E71C7" w:rsidP="0077394C">
            <w:pPr>
              <w:spacing w:line="300" w:lineRule="exact"/>
              <w:jc w:val="left"/>
              <w:rPr>
                <w:rFonts w:eastAsia="楷体_GB2312"/>
                <w:kern w:val="0"/>
                <w:sz w:val="24"/>
              </w:rPr>
            </w:pPr>
            <w:r>
              <w:rPr>
                <w:rFonts w:eastAsia="楷体_GB2312"/>
                <w:spacing w:val="-20"/>
                <w:kern w:val="0"/>
                <w:sz w:val="24"/>
              </w:rPr>
              <w:t>预算调整数：部门在本年度内涉及预算的追加、追减或结构调整的资金总和（因落实国家政策、发生不可抗力、上级部门或党委政府临时交办而产生的调整除外）。</w:t>
            </w:r>
          </w:p>
        </w:tc>
        <w:tc>
          <w:tcPr>
            <w:tcW w:w="1977" w:type="dxa"/>
            <w:tcMar>
              <w:top w:w="0" w:type="dxa"/>
              <w:left w:w="105" w:type="dxa"/>
              <w:bottom w:w="0" w:type="dxa"/>
              <w:right w:w="105" w:type="dxa"/>
            </w:tcMar>
            <w:vAlign w:val="center"/>
          </w:tcPr>
          <w:p w14:paraId="3FAFD29B" w14:textId="77777777" w:rsidR="000E71C7" w:rsidRDefault="000E71C7" w:rsidP="0077394C">
            <w:pPr>
              <w:spacing w:line="300" w:lineRule="exact"/>
              <w:jc w:val="left"/>
              <w:rPr>
                <w:rFonts w:eastAsia="楷体_GB2312"/>
                <w:kern w:val="0"/>
                <w:sz w:val="24"/>
              </w:rPr>
            </w:pPr>
            <w:r>
              <w:rPr>
                <w:rFonts w:eastAsia="楷体_GB2312"/>
                <w:kern w:val="0"/>
                <w:sz w:val="24"/>
              </w:rPr>
              <w:t>结果</w:t>
            </w:r>
            <w:r>
              <w:rPr>
                <w:rFonts w:eastAsia="楷体_GB2312"/>
                <w:kern w:val="0"/>
                <w:sz w:val="24"/>
              </w:rPr>
              <w:t>≤5%</w:t>
            </w:r>
            <w:r>
              <w:rPr>
                <w:rFonts w:eastAsia="楷体_GB2312"/>
                <w:kern w:val="0"/>
                <w:sz w:val="24"/>
              </w:rPr>
              <w:t>，得</w:t>
            </w:r>
            <w:r>
              <w:rPr>
                <w:rFonts w:eastAsia="楷体_GB2312"/>
                <w:kern w:val="0"/>
                <w:sz w:val="24"/>
              </w:rPr>
              <w:t>3</w:t>
            </w:r>
            <w:r>
              <w:rPr>
                <w:rFonts w:eastAsia="楷体_GB2312"/>
                <w:kern w:val="0"/>
                <w:sz w:val="24"/>
              </w:rPr>
              <w:t>分；</w:t>
            </w:r>
          </w:p>
          <w:p w14:paraId="572F54B5" w14:textId="77777777" w:rsidR="000E71C7" w:rsidRDefault="000E71C7" w:rsidP="0077394C">
            <w:pPr>
              <w:spacing w:line="300" w:lineRule="exact"/>
              <w:jc w:val="left"/>
              <w:rPr>
                <w:rFonts w:eastAsia="楷体_GB2312"/>
                <w:kern w:val="0"/>
                <w:sz w:val="24"/>
              </w:rPr>
            </w:pPr>
            <w:r>
              <w:rPr>
                <w:rFonts w:eastAsia="楷体_GB2312"/>
                <w:kern w:val="0"/>
                <w:sz w:val="24"/>
              </w:rPr>
              <w:t>5%</w:t>
            </w:r>
            <w:r>
              <w:rPr>
                <w:rFonts w:eastAsia="楷体_GB2312"/>
                <w:kern w:val="0"/>
                <w:sz w:val="24"/>
              </w:rPr>
              <w:t>＜结果</w:t>
            </w:r>
            <w:r>
              <w:rPr>
                <w:rFonts w:eastAsia="楷体_GB2312"/>
                <w:kern w:val="0"/>
                <w:sz w:val="24"/>
              </w:rPr>
              <w:t>≤10%</w:t>
            </w:r>
            <w:r>
              <w:rPr>
                <w:rFonts w:eastAsia="楷体_GB2312"/>
                <w:kern w:val="0"/>
                <w:sz w:val="24"/>
              </w:rPr>
              <w:t>，得</w:t>
            </w:r>
            <w:r>
              <w:rPr>
                <w:rFonts w:eastAsia="楷体_GB2312"/>
                <w:kern w:val="0"/>
                <w:sz w:val="24"/>
              </w:rPr>
              <w:t>1</w:t>
            </w:r>
            <w:r>
              <w:rPr>
                <w:rFonts w:eastAsia="楷体_GB2312"/>
                <w:kern w:val="0"/>
                <w:sz w:val="24"/>
              </w:rPr>
              <w:t>分；结果＞</w:t>
            </w:r>
            <w:r>
              <w:rPr>
                <w:rFonts w:eastAsia="楷体_GB2312"/>
                <w:kern w:val="0"/>
                <w:sz w:val="24"/>
              </w:rPr>
              <w:t>10%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4DD179C5" w14:textId="77777777" w:rsidR="000E71C7" w:rsidRDefault="000E71C7" w:rsidP="0077394C">
            <w:pPr>
              <w:jc w:val="center"/>
              <w:rPr>
                <w:rFonts w:eastAsia="楷体_GB2312"/>
                <w:kern w:val="0"/>
                <w:sz w:val="24"/>
              </w:rPr>
            </w:pPr>
          </w:p>
        </w:tc>
        <w:tc>
          <w:tcPr>
            <w:tcW w:w="523" w:type="dxa"/>
            <w:gridSpan w:val="2"/>
            <w:tcMar>
              <w:top w:w="0" w:type="dxa"/>
              <w:left w:w="105" w:type="dxa"/>
              <w:bottom w:w="0" w:type="dxa"/>
              <w:right w:w="105" w:type="dxa"/>
            </w:tcMar>
            <w:vAlign w:val="center"/>
          </w:tcPr>
          <w:p w14:paraId="7839687C" w14:textId="77777777" w:rsidR="000E71C7" w:rsidRDefault="000E71C7" w:rsidP="0077394C">
            <w:pPr>
              <w:jc w:val="center"/>
              <w:rPr>
                <w:rFonts w:eastAsia="楷体_GB2312" w:hint="eastAsia"/>
                <w:kern w:val="0"/>
                <w:sz w:val="24"/>
              </w:rPr>
            </w:pPr>
            <w:r>
              <w:rPr>
                <w:rFonts w:eastAsia="楷体_GB2312" w:hint="eastAsia"/>
                <w:kern w:val="0"/>
                <w:sz w:val="24"/>
              </w:rPr>
              <w:t>3</w:t>
            </w:r>
          </w:p>
        </w:tc>
      </w:tr>
      <w:tr w:rsidR="000E71C7" w14:paraId="67EF213B" w14:textId="77777777" w:rsidTr="0077394C">
        <w:trPr>
          <w:trHeight w:val="915"/>
          <w:tblCellSpacing w:w="0" w:type="dxa"/>
          <w:jc w:val="center"/>
        </w:trPr>
        <w:tc>
          <w:tcPr>
            <w:tcW w:w="660" w:type="dxa"/>
            <w:vMerge/>
            <w:vAlign w:val="center"/>
          </w:tcPr>
          <w:p w14:paraId="01777562" w14:textId="77777777" w:rsidR="000E71C7" w:rsidRDefault="000E71C7" w:rsidP="0077394C">
            <w:pPr>
              <w:jc w:val="center"/>
              <w:rPr>
                <w:rFonts w:eastAsia="楷体_GB2312"/>
                <w:kern w:val="0"/>
                <w:sz w:val="24"/>
              </w:rPr>
            </w:pPr>
          </w:p>
        </w:tc>
        <w:tc>
          <w:tcPr>
            <w:tcW w:w="780" w:type="dxa"/>
            <w:vMerge/>
            <w:vAlign w:val="center"/>
          </w:tcPr>
          <w:p w14:paraId="5EDED7B6" w14:textId="77777777" w:rsidR="000E71C7" w:rsidRDefault="000E71C7" w:rsidP="0077394C">
            <w:pPr>
              <w:jc w:val="center"/>
              <w:rPr>
                <w:rFonts w:eastAsia="楷体_GB2312"/>
                <w:kern w:val="0"/>
                <w:sz w:val="24"/>
              </w:rPr>
            </w:pPr>
          </w:p>
        </w:tc>
        <w:tc>
          <w:tcPr>
            <w:tcW w:w="796" w:type="dxa"/>
            <w:tcMar>
              <w:top w:w="0" w:type="dxa"/>
              <w:left w:w="105" w:type="dxa"/>
              <w:bottom w:w="0" w:type="dxa"/>
              <w:right w:w="105" w:type="dxa"/>
            </w:tcMar>
            <w:vAlign w:val="center"/>
          </w:tcPr>
          <w:p w14:paraId="26065A48" w14:textId="77777777" w:rsidR="000E71C7" w:rsidRDefault="000E71C7" w:rsidP="0077394C">
            <w:pPr>
              <w:spacing w:line="300" w:lineRule="exact"/>
              <w:jc w:val="center"/>
              <w:rPr>
                <w:rFonts w:eastAsia="楷体_GB2312"/>
                <w:kern w:val="0"/>
                <w:sz w:val="24"/>
              </w:rPr>
            </w:pPr>
            <w:r>
              <w:rPr>
                <w:rFonts w:eastAsia="楷体_GB2312"/>
                <w:kern w:val="0"/>
                <w:sz w:val="24"/>
              </w:rPr>
              <w:t>公用</w:t>
            </w:r>
          </w:p>
          <w:p w14:paraId="5CC23015" w14:textId="77777777" w:rsidR="000E71C7" w:rsidRDefault="000E71C7" w:rsidP="0077394C">
            <w:pPr>
              <w:spacing w:line="300" w:lineRule="exact"/>
              <w:jc w:val="center"/>
              <w:rPr>
                <w:rFonts w:eastAsia="楷体_GB2312"/>
                <w:kern w:val="0"/>
                <w:sz w:val="24"/>
              </w:rPr>
            </w:pPr>
            <w:r>
              <w:rPr>
                <w:rFonts w:eastAsia="楷体_GB2312"/>
                <w:kern w:val="0"/>
                <w:sz w:val="24"/>
              </w:rPr>
              <w:t>经费</w:t>
            </w:r>
          </w:p>
          <w:p w14:paraId="20BB6AC0" w14:textId="77777777" w:rsidR="000E71C7" w:rsidRDefault="000E71C7" w:rsidP="0077394C">
            <w:pPr>
              <w:spacing w:line="300" w:lineRule="exact"/>
              <w:jc w:val="center"/>
              <w:rPr>
                <w:rFonts w:eastAsia="楷体_GB2312"/>
                <w:kern w:val="0"/>
                <w:sz w:val="24"/>
              </w:rPr>
            </w:pPr>
            <w:r>
              <w:rPr>
                <w:rFonts w:eastAsia="楷体_GB2312"/>
                <w:kern w:val="0"/>
                <w:sz w:val="24"/>
              </w:rPr>
              <w:t>控制率</w:t>
            </w:r>
          </w:p>
        </w:tc>
        <w:tc>
          <w:tcPr>
            <w:tcW w:w="720" w:type="dxa"/>
            <w:tcMar>
              <w:top w:w="0" w:type="dxa"/>
              <w:left w:w="105" w:type="dxa"/>
              <w:bottom w:w="0" w:type="dxa"/>
              <w:right w:w="105" w:type="dxa"/>
            </w:tcMar>
            <w:vAlign w:val="center"/>
          </w:tcPr>
          <w:p w14:paraId="50FB086A"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497E9AFB" w14:textId="77777777" w:rsidR="000E71C7" w:rsidRDefault="000E71C7" w:rsidP="0077394C">
            <w:pPr>
              <w:spacing w:line="300" w:lineRule="exact"/>
              <w:jc w:val="left"/>
              <w:rPr>
                <w:rFonts w:eastAsia="楷体_GB2312"/>
                <w:kern w:val="0"/>
                <w:sz w:val="24"/>
              </w:rPr>
            </w:pPr>
            <w:r>
              <w:rPr>
                <w:rFonts w:eastAsia="楷体_GB2312"/>
                <w:kern w:val="0"/>
                <w:sz w:val="24"/>
              </w:rPr>
              <w:t>公用经费控制率</w:t>
            </w:r>
            <w:r>
              <w:rPr>
                <w:rFonts w:eastAsia="楷体_GB2312"/>
                <w:kern w:val="0"/>
                <w:sz w:val="24"/>
              </w:rPr>
              <w:t>=[</w:t>
            </w:r>
            <w:r>
              <w:rPr>
                <w:rFonts w:eastAsia="楷体_GB2312"/>
                <w:kern w:val="0"/>
                <w:sz w:val="24"/>
              </w:rPr>
              <w:t>公用经费实际支出总额</w:t>
            </w:r>
            <w:r>
              <w:rPr>
                <w:rFonts w:eastAsia="楷体_GB2312"/>
                <w:kern w:val="0"/>
                <w:sz w:val="24"/>
              </w:rPr>
              <w:t>/</w:t>
            </w:r>
            <w:r>
              <w:rPr>
                <w:rFonts w:eastAsia="楷体_GB2312"/>
                <w:kern w:val="0"/>
                <w:sz w:val="24"/>
              </w:rPr>
              <w:t>公用经费预算安排总额</w:t>
            </w:r>
            <w:r>
              <w:rPr>
                <w:rFonts w:eastAsia="楷体_GB2312"/>
                <w:kern w:val="0"/>
                <w:sz w:val="24"/>
              </w:rPr>
              <w:t>]×100%</w:t>
            </w:r>
          </w:p>
        </w:tc>
        <w:tc>
          <w:tcPr>
            <w:tcW w:w="1977" w:type="dxa"/>
            <w:tcMar>
              <w:top w:w="0" w:type="dxa"/>
              <w:left w:w="105" w:type="dxa"/>
              <w:bottom w:w="0" w:type="dxa"/>
              <w:right w:w="105" w:type="dxa"/>
            </w:tcMar>
            <w:vAlign w:val="center"/>
          </w:tcPr>
          <w:p w14:paraId="190C6C2C" w14:textId="77777777" w:rsidR="000E71C7" w:rsidRDefault="000E71C7" w:rsidP="0077394C">
            <w:pPr>
              <w:spacing w:line="300" w:lineRule="exact"/>
              <w:jc w:val="left"/>
              <w:rPr>
                <w:rFonts w:eastAsia="楷体_GB2312"/>
                <w:kern w:val="0"/>
                <w:sz w:val="24"/>
              </w:rPr>
            </w:pPr>
            <w:r>
              <w:rPr>
                <w:rFonts w:eastAsia="楷体_GB2312"/>
                <w:kern w:val="0"/>
                <w:sz w:val="24"/>
              </w:rPr>
              <w:t>结果</w:t>
            </w:r>
            <w:r>
              <w:rPr>
                <w:rFonts w:eastAsia="楷体_GB2312"/>
                <w:kern w:val="0"/>
                <w:sz w:val="24"/>
              </w:rPr>
              <w:t>≤100%</w:t>
            </w:r>
            <w:r>
              <w:rPr>
                <w:rFonts w:eastAsia="楷体_GB2312"/>
                <w:kern w:val="0"/>
                <w:sz w:val="24"/>
              </w:rPr>
              <w:t>，得</w:t>
            </w:r>
            <w:r>
              <w:rPr>
                <w:rFonts w:eastAsia="楷体_GB2312"/>
                <w:kern w:val="0"/>
                <w:sz w:val="24"/>
              </w:rPr>
              <w:t>2</w:t>
            </w:r>
            <w:r>
              <w:rPr>
                <w:rFonts w:eastAsia="楷体_GB2312"/>
                <w:kern w:val="0"/>
                <w:sz w:val="24"/>
              </w:rPr>
              <w:t>分；结果＞</w:t>
            </w:r>
            <w:r>
              <w:rPr>
                <w:rFonts w:eastAsia="楷体_GB2312"/>
                <w:kern w:val="0"/>
                <w:sz w:val="24"/>
              </w:rPr>
              <w:t>100%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0C9E976C" w14:textId="77777777" w:rsidR="000E71C7" w:rsidRDefault="000E71C7" w:rsidP="0077394C">
            <w:pPr>
              <w:jc w:val="center"/>
              <w:rPr>
                <w:rFonts w:eastAsia="楷体_GB2312"/>
                <w:kern w:val="0"/>
                <w:sz w:val="24"/>
              </w:rPr>
            </w:pPr>
          </w:p>
        </w:tc>
        <w:tc>
          <w:tcPr>
            <w:tcW w:w="523" w:type="dxa"/>
            <w:gridSpan w:val="2"/>
            <w:tcMar>
              <w:top w:w="0" w:type="dxa"/>
              <w:left w:w="105" w:type="dxa"/>
              <w:bottom w:w="0" w:type="dxa"/>
              <w:right w:w="105" w:type="dxa"/>
            </w:tcMar>
            <w:vAlign w:val="center"/>
          </w:tcPr>
          <w:p w14:paraId="3B23CFFE" w14:textId="77777777" w:rsidR="000E71C7" w:rsidRDefault="000E71C7" w:rsidP="0077394C">
            <w:pPr>
              <w:jc w:val="center"/>
              <w:rPr>
                <w:rFonts w:eastAsia="楷体_GB2312" w:hint="eastAsia"/>
                <w:kern w:val="0"/>
                <w:sz w:val="24"/>
              </w:rPr>
            </w:pPr>
            <w:r>
              <w:rPr>
                <w:rFonts w:eastAsia="楷体_GB2312" w:hint="eastAsia"/>
                <w:kern w:val="0"/>
                <w:sz w:val="24"/>
              </w:rPr>
              <w:t>2</w:t>
            </w:r>
          </w:p>
        </w:tc>
      </w:tr>
      <w:tr w:rsidR="000E71C7" w14:paraId="6EC6F4E4" w14:textId="77777777" w:rsidTr="0077394C">
        <w:trPr>
          <w:trHeight w:val="900"/>
          <w:tblCellSpacing w:w="0" w:type="dxa"/>
          <w:jc w:val="center"/>
        </w:trPr>
        <w:tc>
          <w:tcPr>
            <w:tcW w:w="660" w:type="dxa"/>
            <w:vMerge/>
            <w:vAlign w:val="center"/>
          </w:tcPr>
          <w:p w14:paraId="5BDACC18" w14:textId="77777777" w:rsidR="000E71C7" w:rsidRDefault="000E71C7" w:rsidP="0077394C">
            <w:pPr>
              <w:jc w:val="center"/>
              <w:rPr>
                <w:rFonts w:eastAsia="楷体_GB2312"/>
                <w:kern w:val="0"/>
                <w:sz w:val="24"/>
              </w:rPr>
            </w:pPr>
          </w:p>
        </w:tc>
        <w:tc>
          <w:tcPr>
            <w:tcW w:w="780" w:type="dxa"/>
            <w:vMerge/>
            <w:vAlign w:val="center"/>
          </w:tcPr>
          <w:p w14:paraId="73D491A1" w14:textId="77777777" w:rsidR="000E71C7" w:rsidRDefault="000E71C7" w:rsidP="0077394C">
            <w:pPr>
              <w:jc w:val="center"/>
              <w:rPr>
                <w:rFonts w:eastAsia="楷体_GB2312"/>
                <w:kern w:val="0"/>
                <w:sz w:val="24"/>
              </w:rPr>
            </w:pPr>
          </w:p>
        </w:tc>
        <w:tc>
          <w:tcPr>
            <w:tcW w:w="796" w:type="dxa"/>
            <w:tcMar>
              <w:top w:w="0" w:type="dxa"/>
              <w:left w:w="105" w:type="dxa"/>
              <w:bottom w:w="0" w:type="dxa"/>
              <w:right w:w="105" w:type="dxa"/>
            </w:tcMar>
            <w:vAlign w:val="center"/>
          </w:tcPr>
          <w:p w14:paraId="3CE3B052" w14:textId="77777777" w:rsidR="000E71C7" w:rsidRDefault="000E71C7" w:rsidP="0077394C">
            <w:pPr>
              <w:spacing w:line="300" w:lineRule="exact"/>
              <w:jc w:val="center"/>
              <w:rPr>
                <w:rFonts w:eastAsia="楷体_GB2312"/>
                <w:spacing w:val="-20"/>
                <w:kern w:val="0"/>
                <w:sz w:val="24"/>
              </w:rPr>
            </w:pPr>
            <w:r>
              <w:rPr>
                <w:rFonts w:eastAsia="楷体_GB2312"/>
                <w:spacing w:val="-20"/>
                <w:kern w:val="0"/>
                <w:sz w:val="24"/>
              </w:rPr>
              <w:t>“</w:t>
            </w:r>
            <w:r>
              <w:rPr>
                <w:rFonts w:eastAsia="楷体_GB2312"/>
                <w:spacing w:val="-20"/>
                <w:kern w:val="0"/>
                <w:sz w:val="24"/>
              </w:rPr>
              <w:t>三公经费</w:t>
            </w:r>
            <w:r>
              <w:rPr>
                <w:rFonts w:eastAsia="楷体_GB2312"/>
                <w:spacing w:val="-20"/>
                <w:kern w:val="0"/>
                <w:sz w:val="24"/>
              </w:rPr>
              <w:t>”</w:t>
            </w:r>
            <w:r>
              <w:rPr>
                <w:rFonts w:eastAsia="楷体_GB2312"/>
                <w:spacing w:val="-20"/>
                <w:kern w:val="0"/>
                <w:sz w:val="24"/>
              </w:rPr>
              <w:t>控制率</w:t>
            </w:r>
          </w:p>
        </w:tc>
        <w:tc>
          <w:tcPr>
            <w:tcW w:w="720" w:type="dxa"/>
            <w:tcMar>
              <w:top w:w="0" w:type="dxa"/>
              <w:left w:w="105" w:type="dxa"/>
              <w:bottom w:w="0" w:type="dxa"/>
              <w:right w:w="105" w:type="dxa"/>
            </w:tcMar>
            <w:vAlign w:val="center"/>
          </w:tcPr>
          <w:p w14:paraId="05F003BF"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63CC7493" w14:textId="77777777" w:rsidR="000E71C7" w:rsidRDefault="000E71C7" w:rsidP="0077394C">
            <w:pPr>
              <w:spacing w:line="300" w:lineRule="exact"/>
              <w:rPr>
                <w:rFonts w:eastAsia="楷体_GB2312"/>
                <w:kern w:val="0"/>
                <w:sz w:val="24"/>
              </w:rPr>
            </w:pP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控制率</w:t>
            </w: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实际支出总额</w:t>
            </w:r>
            <w:r>
              <w:rPr>
                <w:rFonts w:eastAsia="楷体_GB2312"/>
                <w:kern w:val="0"/>
                <w:sz w:val="24"/>
              </w:rPr>
              <w:t>/“</w:t>
            </w:r>
            <w:r>
              <w:rPr>
                <w:rFonts w:eastAsia="楷体_GB2312"/>
                <w:kern w:val="0"/>
                <w:sz w:val="24"/>
              </w:rPr>
              <w:t>三公经费</w:t>
            </w:r>
            <w:r>
              <w:rPr>
                <w:rFonts w:eastAsia="楷体_GB2312"/>
                <w:kern w:val="0"/>
                <w:sz w:val="24"/>
              </w:rPr>
              <w:t>”</w:t>
            </w:r>
            <w:r>
              <w:rPr>
                <w:rFonts w:eastAsia="楷体_GB2312"/>
                <w:kern w:val="0"/>
                <w:sz w:val="24"/>
              </w:rPr>
              <w:t>预算安排总额</w:t>
            </w:r>
            <w:r>
              <w:rPr>
                <w:rFonts w:eastAsia="楷体_GB2312"/>
                <w:kern w:val="0"/>
                <w:sz w:val="24"/>
              </w:rPr>
              <w:t>]×100%</w:t>
            </w:r>
          </w:p>
        </w:tc>
        <w:tc>
          <w:tcPr>
            <w:tcW w:w="1977" w:type="dxa"/>
            <w:tcMar>
              <w:top w:w="0" w:type="dxa"/>
              <w:left w:w="105" w:type="dxa"/>
              <w:bottom w:w="0" w:type="dxa"/>
              <w:right w:w="105" w:type="dxa"/>
            </w:tcMar>
            <w:vAlign w:val="center"/>
          </w:tcPr>
          <w:p w14:paraId="35A12277" w14:textId="77777777" w:rsidR="000E71C7" w:rsidRDefault="000E71C7" w:rsidP="0077394C">
            <w:pPr>
              <w:spacing w:line="300" w:lineRule="exact"/>
              <w:rPr>
                <w:rFonts w:eastAsia="楷体_GB2312"/>
                <w:kern w:val="0"/>
                <w:sz w:val="24"/>
              </w:rPr>
            </w:pPr>
            <w:r>
              <w:rPr>
                <w:rFonts w:eastAsia="楷体_GB2312"/>
                <w:kern w:val="0"/>
                <w:sz w:val="24"/>
              </w:rPr>
              <w:t>结果</w:t>
            </w:r>
            <w:r>
              <w:rPr>
                <w:rFonts w:eastAsia="楷体_GB2312"/>
                <w:kern w:val="0"/>
                <w:sz w:val="24"/>
              </w:rPr>
              <w:t>≤100%</w:t>
            </w:r>
            <w:r>
              <w:rPr>
                <w:rFonts w:eastAsia="楷体_GB2312"/>
                <w:kern w:val="0"/>
                <w:sz w:val="24"/>
              </w:rPr>
              <w:t>，得</w:t>
            </w:r>
            <w:r>
              <w:rPr>
                <w:rFonts w:eastAsia="楷体_GB2312"/>
                <w:kern w:val="0"/>
                <w:sz w:val="24"/>
              </w:rPr>
              <w:t>3</w:t>
            </w:r>
            <w:r>
              <w:rPr>
                <w:rFonts w:eastAsia="楷体_GB2312"/>
                <w:kern w:val="0"/>
                <w:sz w:val="24"/>
              </w:rPr>
              <w:t>分；结果＞</w:t>
            </w:r>
            <w:r>
              <w:rPr>
                <w:rFonts w:eastAsia="楷体_GB2312"/>
                <w:kern w:val="0"/>
                <w:sz w:val="24"/>
              </w:rPr>
              <w:t>100%</w:t>
            </w:r>
            <w:r>
              <w:rPr>
                <w:rFonts w:eastAsia="楷体_GB2312"/>
                <w:kern w:val="0"/>
                <w:sz w:val="24"/>
              </w:rPr>
              <w:t>，得</w:t>
            </w:r>
            <w:r>
              <w:rPr>
                <w:rFonts w:eastAsia="楷体_GB2312"/>
                <w:kern w:val="0"/>
                <w:sz w:val="24"/>
              </w:rPr>
              <w:t>0</w:t>
            </w:r>
            <w:r>
              <w:rPr>
                <w:rFonts w:eastAsia="楷体_GB2312"/>
                <w:kern w:val="0"/>
                <w:sz w:val="24"/>
              </w:rPr>
              <w:t>分。</w:t>
            </w:r>
          </w:p>
        </w:tc>
        <w:tc>
          <w:tcPr>
            <w:tcW w:w="989" w:type="dxa"/>
            <w:tcMar>
              <w:top w:w="0" w:type="dxa"/>
              <w:left w:w="105" w:type="dxa"/>
              <w:bottom w:w="0" w:type="dxa"/>
              <w:right w:w="105" w:type="dxa"/>
            </w:tcMar>
            <w:vAlign w:val="center"/>
          </w:tcPr>
          <w:p w14:paraId="01B3FAC3" w14:textId="77777777" w:rsidR="000E71C7" w:rsidRDefault="000E71C7" w:rsidP="0077394C">
            <w:pPr>
              <w:jc w:val="center"/>
              <w:rPr>
                <w:rFonts w:eastAsia="楷体_GB2312"/>
                <w:kern w:val="0"/>
                <w:sz w:val="24"/>
              </w:rPr>
            </w:pPr>
          </w:p>
        </w:tc>
        <w:tc>
          <w:tcPr>
            <w:tcW w:w="523" w:type="dxa"/>
            <w:gridSpan w:val="2"/>
            <w:tcMar>
              <w:top w:w="0" w:type="dxa"/>
              <w:left w:w="105" w:type="dxa"/>
              <w:bottom w:w="0" w:type="dxa"/>
              <w:right w:w="105" w:type="dxa"/>
            </w:tcMar>
            <w:vAlign w:val="center"/>
          </w:tcPr>
          <w:p w14:paraId="70A7C1E9" w14:textId="77777777" w:rsidR="000E71C7" w:rsidRDefault="000E71C7" w:rsidP="0077394C">
            <w:pPr>
              <w:jc w:val="center"/>
              <w:rPr>
                <w:rFonts w:eastAsia="楷体_GB2312" w:hint="eastAsia"/>
                <w:kern w:val="0"/>
                <w:sz w:val="24"/>
              </w:rPr>
            </w:pPr>
            <w:r>
              <w:rPr>
                <w:rFonts w:eastAsia="楷体_GB2312" w:hint="eastAsia"/>
                <w:kern w:val="0"/>
                <w:sz w:val="24"/>
              </w:rPr>
              <w:t>3</w:t>
            </w:r>
          </w:p>
        </w:tc>
      </w:tr>
      <w:tr w:rsidR="000E71C7" w14:paraId="0731D56B" w14:textId="77777777" w:rsidTr="0077394C">
        <w:trPr>
          <w:trHeight w:val="1275"/>
          <w:tblCellSpacing w:w="0" w:type="dxa"/>
          <w:jc w:val="center"/>
        </w:trPr>
        <w:tc>
          <w:tcPr>
            <w:tcW w:w="660" w:type="dxa"/>
            <w:vMerge/>
            <w:vAlign w:val="center"/>
          </w:tcPr>
          <w:p w14:paraId="61ADB94D" w14:textId="77777777" w:rsidR="000E71C7" w:rsidRDefault="000E71C7" w:rsidP="0077394C">
            <w:pPr>
              <w:jc w:val="center"/>
              <w:rPr>
                <w:rFonts w:eastAsia="楷体_GB2312"/>
                <w:kern w:val="0"/>
                <w:sz w:val="24"/>
              </w:rPr>
            </w:pPr>
          </w:p>
        </w:tc>
        <w:tc>
          <w:tcPr>
            <w:tcW w:w="780" w:type="dxa"/>
            <w:vMerge/>
            <w:vAlign w:val="center"/>
          </w:tcPr>
          <w:p w14:paraId="60AA9D28" w14:textId="77777777" w:rsidR="000E71C7" w:rsidRDefault="000E71C7" w:rsidP="0077394C">
            <w:pPr>
              <w:jc w:val="center"/>
              <w:rPr>
                <w:rFonts w:eastAsia="楷体_GB2312"/>
                <w:kern w:val="0"/>
                <w:sz w:val="24"/>
              </w:rPr>
            </w:pPr>
          </w:p>
        </w:tc>
        <w:tc>
          <w:tcPr>
            <w:tcW w:w="796" w:type="dxa"/>
            <w:tcMar>
              <w:top w:w="0" w:type="dxa"/>
              <w:left w:w="105" w:type="dxa"/>
              <w:bottom w:w="0" w:type="dxa"/>
              <w:right w:w="105" w:type="dxa"/>
            </w:tcMar>
            <w:vAlign w:val="center"/>
          </w:tcPr>
          <w:p w14:paraId="0C5BEDBD" w14:textId="77777777" w:rsidR="000E71C7" w:rsidRDefault="000E71C7" w:rsidP="0077394C">
            <w:pPr>
              <w:spacing w:line="300" w:lineRule="exact"/>
              <w:jc w:val="center"/>
              <w:rPr>
                <w:rFonts w:eastAsia="楷体_GB2312"/>
                <w:kern w:val="0"/>
                <w:sz w:val="24"/>
              </w:rPr>
            </w:pPr>
            <w:r>
              <w:rPr>
                <w:rFonts w:eastAsia="楷体_GB2312"/>
                <w:kern w:val="0"/>
                <w:sz w:val="24"/>
              </w:rPr>
              <w:t>政府</w:t>
            </w:r>
          </w:p>
          <w:p w14:paraId="3DBC15D8" w14:textId="77777777" w:rsidR="000E71C7" w:rsidRDefault="000E71C7" w:rsidP="0077394C">
            <w:pPr>
              <w:spacing w:line="300" w:lineRule="exact"/>
              <w:jc w:val="center"/>
              <w:rPr>
                <w:rFonts w:eastAsia="楷体_GB2312"/>
                <w:kern w:val="0"/>
                <w:sz w:val="24"/>
              </w:rPr>
            </w:pPr>
            <w:r>
              <w:rPr>
                <w:rFonts w:eastAsia="楷体_GB2312"/>
                <w:kern w:val="0"/>
                <w:sz w:val="24"/>
              </w:rPr>
              <w:t>采购</w:t>
            </w:r>
          </w:p>
          <w:p w14:paraId="739EE36C" w14:textId="77777777" w:rsidR="000E71C7" w:rsidRDefault="000E71C7" w:rsidP="0077394C">
            <w:pPr>
              <w:spacing w:line="300" w:lineRule="exact"/>
              <w:jc w:val="center"/>
              <w:rPr>
                <w:rFonts w:eastAsia="楷体_GB2312"/>
                <w:kern w:val="0"/>
                <w:sz w:val="24"/>
              </w:rPr>
            </w:pPr>
            <w:r>
              <w:rPr>
                <w:rFonts w:eastAsia="楷体_GB2312"/>
                <w:kern w:val="0"/>
                <w:sz w:val="24"/>
              </w:rPr>
              <w:t>完成率</w:t>
            </w:r>
          </w:p>
        </w:tc>
        <w:tc>
          <w:tcPr>
            <w:tcW w:w="720" w:type="dxa"/>
            <w:tcMar>
              <w:top w:w="0" w:type="dxa"/>
              <w:left w:w="105" w:type="dxa"/>
              <w:bottom w:w="0" w:type="dxa"/>
              <w:right w:w="105" w:type="dxa"/>
            </w:tcMar>
            <w:vAlign w:val="center"/>
          </w:tcPr>
          <w:p w14:paraId="31878BEA"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tcPr>
          <w:p w14:paraId="380F5637" w14:textId="77777777" w:rsidR="000E71C7" w:rsidRDefault="000E71C7" w:rsidP="0077394C">
            <w:pPr>
              <w:spacing w:line="300" w:lineRule="exact"/>
              <w:rPr>
                <w:rFonts w:eastAsia="楷体_GB2312"/>
                <w:spacing w:val="-20"/>
                <w:kern w:val="0"/>
                <w:sz w:val="24"/>
              </w:rPr>
            </w:pPr>
            <w:r>
              <w:rPr>
                <w:rFonts w:eastAsia="楷体_GB2312"/>
                <w:spacing w:val="-20"/>
                <w:kern w:val="0"/>
                <w:sz w:val="24"/>
              </w:rPr>
              <w:t>政府采购完成率</w:t>
            </w:r>
            <w:r>
              <w:rPr>
                <w:rFonts w:eastAsia="楷体_GB2312"/>
                <w:spacing w:val="-20"/>
                <w:kern w:val="0"/>
                <w:sz w:val="24"/>
              </w:rPr>
              <w:t>=</w:t>
            </w:r>
            <w:r>
              <w:rPr>
                <w:rFonts w:eastAsia="楷体_GB2312"/>
                <w:spacing w:val="-20"/>
                <w:kern w:val="0"/>
                <w:sz w:val="24"/>
              </w:rPr>
              <w:t>（政府采购完成项目数</w:t>
            </w:r>
            <w:r>
              <w:rPr>
                <w:rFonts w:eastAsia="楷体_GB2312"/>
                <w:spacing w:val="-20"/>
                <w:kern w:val="0"/>
                <w:sz w:val="24"/>
              </w:rPr>
              <w:t>/</w:t>
            </w:r>
            <w:r>
              <w:rPr>
                <w:rFonts w:eastAsia="楷体_GB2312"/>
                <w:spacing w:val="-20"/>
                <w:kern w:val="0"/>
                <w:sz w:val="24"/>
              </w:rPr>
              <w:t>政府采购预算项目数）</w:t>
            </w:r>
            <w:r>
              <w:rPr>
                <w:rFonts w:eastAsia="楷体_GB2312"/>
                <w:spacing w:val="-20"/>
                <w:kern w:val="0"/>
                <w:sz w:val="24"/>
              </w:rPr>
              <w:t>×100%</w:t>
            </w:r>
            <w:r>
              <w:rPr>
                <w:rFonts w:eastAsia="楷体_GB2312"/>
                <w:spacing w:val="-20"/>
                <w:kern w:val="0"/>
                <w:sz w:val="24"/>
              </w:rPr>
              <w:t>；</w:t>
            </w:r>
          </w:p>
          <w:p w14:paraId="3F6B5D63" w14:textId="77777777" w:rsidR="000E71C7" w:rsidRDefault="000E71C7" w:rsidP="0077394C">
            <w:pPr>
              <w:spacing w:line="300" w:lineRule="exact"/>
              <w:rPr>
                <w:rFonts w:eastAsia="楷体_GB2312"/>
                <w:spacing w:val="-20"/>
                <w:kern w:val="0"/>
                <w:sz w:val="24"/>
              </w:rPr>
            </w:pPr>
            <w:r>
              <w:rPr>
                <w:rFonts w:eastAsia="楷体_GB2312"/>
                <w:spacing w:val="-20"/>
                <w:kern w:val="0"/>
                <w:sz w:val="24"/>
              </w:rPr>
              <w:t>政府采购预算项目：采购机关根据事业发展计划和行政任务编制的、并经过规定程序批准的年度政府采购计划项目。</w:t>
            </w:r>
          </w:p>
        </w:tc>
        <w:tc>
          <w:tcPr>
            <w:tcW w:w="1977" w:type="dxa"/>
            <w:tcMar>
              <w:top w:w="0" w:type="dxa"/>
              <w:left w:w="105" w:type="dxa"/>
              <w:bottom w:w="0" w:type="dxa"/>
              <w:right w:w="105" w:type="dxa"/>
            </w:tcMar>
            <w:vAlign w:val="center"/>
          </w:tcPr>
          <w:p w14:paraId="14EA7DE7" w14:textId="77777777" w:rsidR="000E71C7" w:rsidRDefault="000E71C7" w:rsidP="0077394C">
            <w:pPr>
              <w:spacing w:line="300" w:lineRule="exact"/>
              <w:rPr>
                <w:rFonts w:eastAsia="楷体_GB2312"/>
                <w:spacing w:val="-20"/>
                <w:kern w:val="0"/>
                <w:sz w:val="24"/>
              </w:rPr>
            </w:pPr>
            <w:r>
              <w:rPr>
                <w:rFonts w:eastAsia="楷体_GB2312"/>
                <w:spacing w:val="-20"/>
                <w:kern w:val="0"/>
                <w:sz w:val="24"/>
              </w:rPr>
              <w:t>按照完成率得分，若完成率＜</w:t>
            </w:r>
            <w:r>
              <w:rPr>
                <w:rFonts w:eastAsia="楷体_GB2312"/>
                <w:spacing w:val="-20"/>
                <w:kern w:val="0"/>
                <w:sz w:val="24"/>
              </w:rPr>
              <w:t>50%</w:t>
            </w:r>
            <w:r>
              <w:rPr>
                <w:rFonts w:eastAsia="楷体_GB2312"/>
                <w:spacing w:val="-20"/>
                <w:kern w:val="0"/>
                <w:sz w:val="24"/>
              </w:rPr>
              <w:t>，得</w:t>
            </w:r>
            <w:r>
              <w:rPr>
                <w:rFonts w:eastAsia="楷体_GB2312"/>
                <w:spacing w:val="-20"/>
                <w:kern w:val="0"/>
                <w:sz w:val="24"/>
              </w:rPr>
              <w:t>0</w:t>
            </w:r>
            <w:r>
              <w:rPr>
                <w:rFonts w:eastAsia="楷体_GB2312"/>
                <w:spacing w:val="-20"/>
                <w:kern w:val="0"/>
                <w:sz w:val="24"/>
              </w:rPr>
              <w:t>分。</w:t>
            </w:r>
          </w:p>
        </w:tc>
        <w:tc>
          <w:tcPr>
            <w:tcW w:w="989" w:type="dxa"/>
            <w:tcMar>
              <w:top w:w="0" w:type="dxa"/>
              <w:left w:w="105" w:type="dxa"/>
              <w:bottom w:w="0" w:type="dxa"/>
              <w:right w:w="105" w:type="dxa"/>
            </w:tcMar>
            <w:vAlign w:val="center"/>
          </w:tcPr>
          <w:p w14:paraId="02ECBFB8" w14:textId="77777777" w:rsidR="000E71C7" w:rsidRDefault="000E71C7" w:rsidP="0077394C">
            <w:pPr>
              <w:jc w:val="center"/>
              <w:rPr>
                <w:rFonts w:eastAsia="楷体_GB2312"/>
                <w:kern w:val="0"/>
                <w:sz w:val="24"/>
              </w:rPr>
            </w:pPr>
          </w:p>
        </w:tc>
        <w:tc>
          <w:tcPr>
            <w:tcW w:w="523" w:type="dxa"/>
            <w:gridSpan w:val="2"/>
            <w:tcMar>
              <w:top w:w="0" w:type="dxa"/>
              <w:left w:w="105" w:type="dxa"/>
              <w:bottom w:w="0" w:type="dxa"/>
              <w:right w:w="105" w:type="dxa"/>
            </w:tcMar>
            <w:vAlign w:val="center"/>
          </w:tcPr>
          <w:p w14:paraId="4F839D2E" w14:textId="77777777" w:rsidR="000E71C7" w:rsidRDefault="000E71C7" w:rsidP="0077394C">
            <w:pPr>
              <w:jc w:val="center"/>
              <w:rPr>
                <w:rFonts w:eastAsia="楷体_GB2312" w:hint="eastAsia"/>
                <w:kern w:val="0"/>
                <w:sz w:val="24"/>
              </w:rPr>
            </w:pPr>
            <w:r>
              <w:rPr>
                <w:rFonts w:eastAsia="楷体_GB2312" w:hint="eastAsia"/>
                <w:kern w:val="0"/>
                <w:sz w:val="24"/>
              </w:rPr>
              <w:t>2</w:t>
            </w:r>
          </w:p>
        </w:tc>
      </w:tr>
      <w:tr w:rsidR="000E71C7" w14:paraId="33E68E16" w14:textId="77777777" w:rsidTr="0077394C">
        <w:trPr>
          <w:trHeight w:val="1125"/>
          <w:tblCellSpacing w:w="0" w:type="dxa"/>
          <w:jc w:val="center"/>
        </w:trPr>
        <w:tc>
          <w:tcPr>
            <w:tcW w:w="660" w:type="dxa"/>
            <w:vMerge/>
            <w:vAlign w:val="center"/>
          </w:tcPr>
          <w:p w14:paraId="1DD51CF9" w14:textId="77777777" w:rsidR="000E71C7" w:rsidRDefault="000E71C7" w:rsidP="0077394C">
            <w:pPr>
              <w:jc w:val="center"/>
              <w:rPr>
                <w:rFonts w:eastAsia="楷体_GB2312"/>
                <w:kern w:val="0"/>
                <w:sz w:val="24"/>
              </w:rPr>
            </w:pPr>
          </w:p>
        </w:tc>
        <w:tc>
          <w:tcPr>
            <w:tcW w:w="780" w:type="dxa"/>
            <w:vMerge w:val="restart"/>
            <w:tcMar>
              <w:top w:w="0" w:type="dxa"/>
              <w:left w:w="105" w:type="dxa"/>
              <w:bottom w:w="0" w:type="dxa"/>
              <w:right w:w="105" w:type="dxa"/>
            </w:tcMar>
            <w:vAlign w:val="center"/>
          </w:tcPr>
          <w:p w14:paraId="13C551A7"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预算</w:t>
            </w:r>
          </w:p>
          <w:p w14:paraId="13DA3B4D"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管理（</w:t>
            </w:r>
            <w:r>
              <w:rPr>
                <w:rFonts w:eastAsia="楷体_GB2312"/>
                <w:kern w:val="0"/>
                <w:sz w:val="24"/>
              </w:rPr>
              <w:t>10</w:t>
            </w:r>
            <w:r>
              <w:rPr>
                <w:rFonts w:eastAsia="楷体_GB2312"/>
                <w:kern w:val="0"/>
                <w:sz w:val="24"/>
              </w:rPr>
              <w:t>分）</w:t>
            </w:r>
          </w:p>
        </w:tc>
        <w:tc>
          <w:tcPr>
            <w:tcW w:w="796" w:type="dxa"/>
            <w:tcMar>
              <w:top w:w="0" w:type="dxa"/>
              <w:left w:w="105" w:type="dxa"/>
              <w:bottom w:w="0" w:type="dxa"/>
              <w:right w:w="105" w:type="dxa"/>
            </w:tcMar>
            <w:vAlign w:val="center"/>
          </w:tcPr>
          <w:p w14:paraId="3621C553" w14:textId="77777777" w:rsidR="000E71C7" w:rsidRDefault="000E71C7" w:rsidP="0077394C">
            <w:pPr>
              <w:spacing w:line="280" w:lineRule="exact"/>
              <w:jc w:val="center"/>
              <w:rPr>
                <w:rFonts w:eastAsia="楷体_GB2312"/>
                <w:kern w:val="0"/>
                <w:sz w:val="24"/>
              </w:rPr>
            </w:pPr>
            <w:r>
              <w:rPr>
                <w:rFonts w:eastAsia="楷体_GB2312"/>
                <w:kern w:val="0"/>
                <w:sz w:val="24"/>
              </w:rPr>
              <w:t>资金</w:t>
            </w:r>
          </w:p>
          <w:p w14:paraId="489BDE83" w14:textId="77777777" w:rsidR="000E71C7" w:rsidRDefault="000E71C7" w:rsidP="0077394C">
            <w:pPr>
              <w:spacing w:line="280" w:lineRule="exact"/>
              <w:jc w:val="center"/>
              <w:rPr>
                <w:rFonts w:eastAsia="楷体_GB2312"/>
                <w:kern w:val="0"/>
                <w:sz w:val="24"/>
              </w:rPr>
            </w:pPr>
            <w:r>
              <w:rPr>
                <w:rFonts w:eastAsia="楷体_GB2312"/>
                <w:kern w:val="0"/>
                <w:sz w:val="24"/>
              </w:rPr>
              <w:t>管理</w:t>
            </w:r>
          </w:p>
          <w:p w14:paraId="1EB42DDF" w14:textId="77777777" w:rsidR="000E71C7" w:rsidRDefault="000E71C7" w:rsidP="0077394C">
            <w:pPr>
              <w:spacing w:line="280" w:lineRule="exact"/>
              <w:jc w:val="center"/>
              <w:rPr>
                <w:rFonts w:eastAsia="楷体_GB2312"/>
                <w:kern w:val="0"/>
                <w:sz w:val="24"/>
              </w:rPr>
            </w:pPr>
            <w:r>
              <w:rPr>
                <w:rFonts w:eastAsia="楷体_GB2312"/>
                <w:kern w:val="0"/>
                <w:sz w:val="24"/>
              </w:rPr>
              <w:t>制度</w:t>
            </w:r>
          </w:p>
          <w:p w14:paraId="0150752B" w14:textId="77777777" w:rsidR="000E71C7" w:rsidRDefault="000E71C7" w:rsidP="0077394C">
            <w:pPr>
              <w:spacing w:line="280" w:lineRule="exact"/>
              <w:jc w:val="center"/>
              <w:rPr>
                <w:rFonts w:eastAsia="楷体_GB2312"/>
                <w:kern w:val="0"/>
                <w:sz w:val="24"/>
              </w:rPr>
            </w:pPr>
            <w:r>
              <w:rPr>
                <w:rFonts w:eastAsia="楷体_GB2312"/>
                <w:kern w:val="0"/>
                <w:sz w:val="24"/>
              </w:rPr>
              <w:t>健全性</w:t>
            </w:r>
          </w:p>
        </w:tc>
        <w:tc>
          <w:tcPr>
            <w:tcW w:w="720" w:type="dxa"/>
            <w:tcMar>
              <w:top w:w="0" w:type="dxa"/>
              <w:left w:w="105" w:type="dxa"/>
              <w:bottom w:w="0" w:type="dxa"/>
              <w:right w:w="105" w:type="dxa"/>
            </w:tcMar>
            <w:vAlign w:val="center"/>
          </w:tcPr>
          <w:p w14:paraId="06ABAC18"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02F5D46A" w14:textId="77777777" w:rsidR="000E71C7" w:rsidRDefault="000E71C7" w:rsidP="0077394C">
            <w:pPr>
              <w:spacing w:line="300" w:lineRule="exact"/>
              <w:rPr>
                <w:rFonts w:eastAsia="楷体_GB2312"/>
                <w:kern w:val="0"/>
                <w:sz w:val="24"/>
              </w:rPr>
            </w:pPr>
            <w:r>
              <w:rPr>
                <w:rFonts w:eastAsia="楷体_GB2312"/>
                <w:kern w:val="0"/>
                <w:sz w:val="24"/>
              </w:rPr>
              <w:t>制定预算资金管理办法、内部财务管理制度、内控制度、会计核算制度等是否完整，是否执行到位。</w:t>
            </w:r>
          </w:p>
        </w:tc>
        <w:tc>
          <w:tcPr>
            <w:tcW w:w="1977" w:type="dxa"/>
            <w:tcMar>
              <w:top w:w="0" w:type="dxa"/>
              <w:left w:w="105" w:type="dxa"/>
              <w:bottom w:w="0" w:type="dxa"/>
              <w:right w:w="105" w:type="dxa"/>
            </w:tcMar>
            <w:vAlign w:val="center"/>
          </w:tcPr>
          <w:p w14:paraId="2BE28E42" w14:textId="77777777" w:rsidR="000E71C7" w:rsidRDefault="000E71C7" w:rsidP="0077394C">
            <w:pPr>
              <w:spacing w:line="300" w:lineRule="exact"/>
              <w:rPr>
                <w:rFonts w:eastAsia="楷体_GB2312"/>
                <w:kern w:val="0"/>
                <w:sz w:val="24"/>
              </w:rPr>
            </w:pPr>
            <w:r>
              <w:rPr>
                <w:rFonts w:eastAsia="楷体_GB2312"/>
                <w:kern w:val="0"/>
                <w:sz w:val="24"/>
              </w:rPr>
              <w:t>每发现一项问题，扣</w:t>
            </w:r>
            <w:r>
              <w:rPr>
                <w:rFonts w:eastAsia="楷体_GB2312"/>
                <w:kern w:val="0"/>
                <w:sz w:val="24"/>
              </w:rPr>
              <w:t>1</w:t>
            </w:r>
            <w:r>
              <w:rPr>
                <w:rFonts w:eastAsia="楷体_GB2312"/>
                <w:kern w:val="0"/>
                <w:sz w:val="24"/>
              </w:rPr>
              <w:t>分，扣完为止。</w:t>
            </w:r>
          </w:p>
        </w:tc>
        <w:tc>
          <w:tcPr>
            <w:tcW w:w="989" w:type="dxa"/>
            <w:tcMar>
              <w:top w:w="0" w:type="dxa"/>
              <w:left w:w="105" w:type="dxa"/>
              <w:bottom w:w="0" w:type="dxa"/>
              <w:right w:w="105" w:type="dxa"/>
            </w:tcMar>
            <w:vAlign w:val="center"/>
          </w:tcPr>
          <w:p w14:paraId="2D784E76" w14:textId="77777777" w:rsidR="000E71C7" w:rsidRDefault="000E71C7" w:rsidP="0077394C">
            <w:pPr>
              <w:jc w:val="center"/>
              <w:rPr>
                <w:rFonts w:eastAsia="楷体_GB2312"/>
                <w:kern w:val="0"/>
                <w:sz w:val="24"/>
              </w:rPr>
            </w:pPr>
          </w:p>
        </w:tc>
        <w:tc>
          <w:tcPr>
            <w:tcW w:w="523" w:type="dxa"/>
            <w:gridSpan w:val="2"/>
            <w:vMerge w:val="restart"/>
            <w:tcMar>
              <w:top w:w="0" w:type="dxa"/>
              <w:left w:w="105" w:type="dxa"/>
              <w:bottom w:w="0" w:type="dxa"/>
              <w:right w:w="105" w:type="dxa"/>
            </w:tcMar>
            <w:vAlign w:val="center"/>
          </w:tcPr>
          <w:p w14:paraId="7B66DAD8" w14:textId="77777777" w:rsidR="000E71C7" w:rsidRDefault="000E71C7" w:rsidP="0077394C">
            <w:pPr>
              <w:jc w:val="center"/>
              <w:rPr>
                <w:rFonts w:eastAsia="楷体_GB2312"/>
                <w:kern w:val="0"/>
                <w:sz w:val="24"/>
              </w:rPr>
            </w:pPr>
            <w:r>
              <w:rPr>
                <w:rFonts w:eastAsia="楷体_GB2312" w:hint="eastAsia"/>
                <w:kern w:val="0"/>
                <w:sz w:val="24"/>
              </w:rPr>
              <w:t>5</w:t>
            </w:r>
          </w:p>
        </w:tc>
      </w:tr>
      <w:tr w:rsidR="000E71C7" w14:paraId="4A08B06C" w14:textId="77777777" w:rsidTr="0077394C">
        <w:trPr>
          <w:trHeight w:val="300"/>
          <w:tblCellSpacing w:w="0" w:type="dxa"/>
          <w:jc w:val="center"/>
        </w:trPr>
        <w:tc>
          <w:tcPr>
            <w:tcW w:w="660" w:type="dxa"/>
            <w:vMerge/>
            <w:vAlign w:val="center"/>
          </w:tcPr>
          <w:p w14:paraId="2EE5BCBB" w14:textId="77777777" w:rsidR="000E71C7" w:rsidRDefault="000E71C7" w:rsidP="0077394C">
            <w:pPr>
              <w:jc w:val="center"/>
              <w:rPr>
                <w:rFonts w:eastAsia="楷体_GB2312"/>
                <w:kern w:val="0"/>
                <w:sz w:val="24"/>
              </w:rPr>
            </w:pPr>
          </w:p>
        </w:tc>
        <w:tc>
          <w:tcPr>
            <w:tcW w:w="780" w:type="dxa"/>
            <w:vMerge/>
            <w:vAlign w:val="center"/>
          </w:tcPr>
          <w:p w14:paraId="3E862A80" w14:textId="77777777" w:rsidR="000E71C7" w:rsidRDefault="000E71C7" w:rsidP="0077394C">
            <w:pPr>
              <w:jc w:val="center"/>
              <w:rPr>
                <w:rFonts w:eastAsia="楷体_GB2312"/>
                <w:kern w:val="0"/>
                <w:sz w:val="24"/>
              </w:rPr>
            </w:pPr>
          </w:p>
        </w:tc>
        <w:tc>
          <w:tcPr>
            <w:tcW w:w="796" w:type="dxa"/>
            <w:tcMar>
              <w:top w:w="0" w:type="dxa"/>
              <w:left w:w="105" w:type="dxa"/>
              <w:bottom w:w="0" w:type="dxa"/>
              <w:right w:w="105" w:type="dxa"/>
            </w:tcMar>
            <w:vAlign w:val="center"/>
          </w:tcPr>
          <w:p w14:paraId="3C193ECD" w14:textId="77777777" w:rsidR="000E71C7" w:rsidRDefault="000E71C7" w:rsidP="0077394C">
            <w:pPr>
              <w:spacing w:line="300" w:lineRule="exact"/>
              <w:jc w:val="center"/>
              <w:rPr>
                <w:rFonts w:eastAsia="楷体_GB2312"/>
                <w:kern w:val="0"/>
                <w:sz w:val="24"/>
              </w:rPr>
            </w:pPr>
            <w:r>
              <w:rPr>
                <w:rFonts w:eastAsia="楷体_GB2312"/>
                <w:kern w:val="0"/>
                <w:sz w:val="24"/>
              </w:rPr>
              <w:t>资金</w:t>
            </w:r>
          </w:p>
          <w:p w14:paraId="2F8B1132" w14:textId="77777777" w:rsidR="000E71C7" w:rsidRDefault="000E71C7" w:rsidP="0077394C">
            <w:pPr>
              <w:spacing w:line="300" w:lineRule="exact"/>
              <w:jc w:val="center"/>
              <w:rPr>
                <w:rFonts w:eastAsia="楷体_GB2312"/>
                <w:kern w:val="0"/>
                <w:sz w:val="24"/>
              </w:rPr>
            </w:pPr>
            <w:r>
              <w:rPr>
                <w:rFonts w:eastAsia="楷体_GB2312"/>
                <w:kern w:val="0"/>
                <w:sz w:val="24"/>
              </w:rPr>
              <w:t>使用</w:t>
            </w:r>
          </w:p>
          <w:p w14:paraId="051F7306" w14:textId="77777777" w:rsidR="000E71C7" w:rsidRDefault="000E71C7" w:rsidP="0077394C">
            <w:pPr>
              <w:spacing w:line="300" w:lineRule="exact"/>
              <w:jc w:val="center"/>
              <w:rPr>
                <w:rFonts w:eastAsia="楷体_GB2312"/>
                <w:kern w:val="0"/>
                <w:sz w:val="24"/>
              </w:rPr>
            </w:pPr>
            <w:r>
              <w:rPr>
                <w:rFonts w:eastAsia="楷体_GB2312"/>
                <w:kern w:val="0"/>
                <w:sz w:val="24"/>
              </w:rPr>
              <w:t>合规性</w:t>
            </w:r>
          </w:p>
        </w:tc>
        <w:tc>
          <w:tcPr>
            <w:tcW w:w="720" w:type="dxa"/>
            <w:tcMar>
              <w:top w:w="0" w:type="dxa"/>
              <w:left w:w="105" w:type="dxa"/>
              <w:bottom w:w="0" w:type="dxa"/>
              <w:right w:w="105" w:type="dxa"/>
            </w:tcMar>
            <w:vAlign w:val="center"/>
          </w:tcPr>
          <w:p w14:paraId="228C6813"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7F8171E5" w14:textId="77777777" w:rsidR="000E71C7" w:rsidRDefault="000E71C7" w:rsidP="0077394C">
            <w:pPr>
              <w:spacing w:line="300" w:lineRule="exact"/>
              <w:rPr>
                <w:rFonts w:eastAsia="楷体_GB2312"/>
                <w:spacing w:val="-20"/>
                <w:kern w:val="0"/>
                <w:sz w:val="24"/>
              </w:rPr>
            </w:pPr>
            <w:r>
              <w:rPr>
                <w:rFonts w:eastAsia="楷体_GB2312"/>
                <w:spacing w:val="-20"/>
                <w:kern w:val="0"/>
                <w:sz w:val="24"/>
              </w:rPr>
              <w:t>部门预算资金使用是否符合相关的预算财务管理制度的规定。如</w:t>
            </w:r>
            <w:r>
              <w:rPr>
                <w:rFonts w:eastAsia="楷体_GB2312"/>
                <w:spacing w:val="-20"/>
                <w:kern w:val="0"/>
                <w:sz w:val="24"/>
              </w:rPr>
              <w:t>①</w:t>
            </w:r>
            <w:r>
              <w:rPr>
                <w:rFonts w:eastAsia="楷体_GB2312"/>
                <w:spacing w:val="-20"/>
                <w:kern w:val="0"/>
                <w:sz w:val="24"/>
              </w:rPr>
              <w:t>是否符合国家财经法规和财务管理制度规定，以及有关专项资金管理办法的规定；</w:t>
            </w:r>
            <w:r>
              <w:rPr>
                <w:rFonts w:eastAsia="楷体_GB2312"/>
                <w:spacing w:val="-20"/>
                <w:kern w:val="0"/>
                <w:sz w:val="24"/>
              </w:rPr>
              <w:t>②</w:t>
            </w:r>
            <w:r>
              <w:rPr>
                <w:rFonts w:eastAsia="楷体_GB2312"/>
                <w:spacing w:val="-20"/>
                <w:kern w:val="0"/>
                <w:sz w:val="24"/>
              </w:rPr>
              <w:t>资金的拨付是否有完整的审批程序和手续；</w:t>
            </w:r>
            <w:r>
              <w:rPr>
                <w:rFonts w:eastAsia="楷体_GB2312"/>
                <w:spacing w:val="-20"/>
                <w:kern w:val="0"/>
                <w:sz w:val="24"/>
              </w:rPr>
              <w:t>③</w:t>
            </w:r>
            <w:r>
              <w:rPr>
                <w:rFonts w:eastAsia="楷体_GB2312"/>
                <w:spacing w:val="-20"/>
                <w:kern w:val="0"/>
                <w:sz w:val="24"/>
              </w:rPr>
              <w:t>项目的重大开支是否经过评估论证；</w:t>
            </w:r>
            <w:r>
              <w:rPr>
                <w:rFonts w:eastAsia="楷体_GB2312"/>
                <w:spacing w:val="-20"/>
                <w:kern w:val="0"/>
                <w:sz w:val="24"/>
              </w:rPr>
              <w:t>④</w:t>
            </w:r>
            <w:r>
              <w:rPr>
                <w:rFonts w:eastAsia="楷体_GB2312"/>
                <w:spacing w:val="-20"/>
                <w:kern w:val="0"/>
                <w:sz w:val="24"/>
              </w:rPr>
              <w:t>是否存在截留、挤占、挪用、虚列支出等情况。</w:t>
            </w:r>
          </w:p>
        </w:tc>
        <w:tc>
          <w:tcPr>
            <w:tcW w:w="1977" w:type="dxa"/>
            <w:tcMar>
              <w:top w:w="0" w:type="dxa"/>
              <w:left w:w="105" w:type="dxa"/>
              <w:bottom w:w="0" w:type="dxa"/>
              <w:right w:w="105" w:type="dxa"/>
            </w:tcMar>
            <w:vAlign w:val="center"/>
          </w:tcPr>
          <w:p w14:paraId="23FB6BF5" w14:textId="77777777" w:rsidR="000E71C7" w:rsidRDefault="000E71C7" w:rsidP="0077394C">
            <w:pPr>
              <w:spacing w:line="300" w:lineRule="exact"/>
              <w:rPr>
                <w:rFonts w:eastAsia="楷体_GB2312"/>
                <w:kern w:val="0"/>
                <w:sz w:val="24"/>
              </w:rPr>
            </w:pPr>
            <w:r>
              <w:rPr>
                <w:rFonts w:eastAsia="楷体_GB2312"/>
                <w:kern w:val="0"/>
                <w:sz w:val="24"/>
              </w:rPr>
              <w:t>合规率</w:t>
            </w:r>
            <w:r>
              <w:rPr>
                <w:rFonts w:eastAsia="楷体_GB2312"/>
                <w:kern w:val="0"/>
                <w:sz w:val="24"/>
              </w:rPr>
              <w:t>100%</w:t>
            </w:r>
            <w:r>
              <w:rPr>
                <w:rFonts w:eastAsia="楷体_GB2312"/>
                <w:kern w:val="0"/>
                <w:sz w:val="24"/>
              </w:rPr>
              <w:t>得</w:t>
            </w:r>
            <w:r>
              <w:rPr>
                <w:rFonts w:eastAsia="楷体_GB2312"/>
                <w:kern w:val="0"/>
                <w:sz w:val="24"/>
              </w:rPr>
              <w:t>2</w:t>
            </w:r>
            <w:r>
              <w:rPr>
                <w:rFonts w:eastAsia="楷体_GB2312"/>
                <w:kern w:val="0"/>
                <w:sz w:val="24"/>
              </w:rPr>
              <w:t>分；合规率每下降</w:t>
            </w:r>
            <w:r>
              <w:rPr>
                <w:rFonts w:eastAsia="楷体_GB2312"/>
                <w:kern w:val="0"/>
                <w:sz w:val="24"/>
              </w:rPr>
              <w:t>1%</w:t>
            </w:r>
            <w:r>
              <w:rPr>
                <w:rFonts w:eastAsia="楷体_GB2312"/>
                <w:kern w:val="0"/>
                <w:sz w:val="24"/>
              </w:rPr>
              <w:t>，扣</w:t>
            </w:r>
            <w:r>
              <w:rPr>
                <w:rFonts w:eastAsia="楷体_GB2312"/>
                <w:kern w:val="0"/>
                <w:sz w:val="24"/>
              </w:rPr>
              <w:t>0.5</w:t>
            </w:r>
            <w:r>
              <w:rPr>
                <w:rFonts w:eastAsia="楷体_GB2312"/>
                <w:kern w:val="0"/>
                <w:sz w:val="24"/>
              </w:rPr>
              <w:t>分，扣完为止。</w:t>
            </w:r>
          </w:p>
        </w:tc>
        <w:tc>
          <w:tcPr>
            <w:tcW w:w="989" w:type="dxa"/>
            <w:tcMar>
              <w:top w:w="0" w:type="dxa"/>
              <w:left w:w="105" w:type="dxa"/>
              <w:bottom w:w="0" w:type="dxa"/>
              <w:right w:w="105" w:type="dxa"/>
            </w:tcMar>
            <w:vAlign w:val="center"/>
          </w:tcPr>
          <w:p w14:paraId="7F6962F4" w14:textId="77777777" w:rsidR="000E71C7" w:rsidRDefault="000E71C7" w:rsidP="0077394C">
            <w:pPr>
              <w:jc w:val="center"/>
              <w:rPr>
                <w:rFonts w:eastAsia="楷体_GB2312"/>
                <w:kern w:val="0"/>
                <w:sz w:val="24"/>
              </w:rPr>
            </w:pPr>
          </w:p>
        </w:tc>
        <w:tc>
          <w:tcPr>
            <w:tcW w:w="523" w:type="dxa"/>
            <w:gridSpan w:val="2"/>
            <w:vMerge/>
            <w:vAlign w:val="center"/>
          </w:tcPr>
          <w:p w14:paraId="09061963" w14:textId="77777777" w:rsidR="000E71C7" w:rsidRDefault="000E71C7" w:rsidP="0077394C">
            <w:pPr>
              <w:jc w:val="center"/>
              <w:rPr>
                <w:rFonts w:eastAsia="楷体_GB2312"/>
                <w:kern w:val="0"/>
                <w:sz w:val="24"/>
              </w:rPr>
            </w:pPr>
          </w:p>
        </w:tc>
      </w:tr>
      <w:tr w:rsidR="000E71C7" w14:paraId="1535B7B9" w14:textId="77777777" w:rsidTr="0077394C">
        <w:trPr>
          <w:trHeight w:val="765"/>
          <w:tblCellSpacing w:w="0" w:type="dxa"/>
          <w:jc w:val="center"/>
        </w:trPr>
        <w:tc>
          <w:tcPr>
            <w:tcW w:w="660" w:type="dxa"/>
            <w:vMerge/>
            <w:vAlign w:val="center"/>
          </w:tcPr>
          <w:p w14:paraId="4A6507AF" w14:textId="77777777" w:rsidR="000E71C7" w:rsidRDefault="000E71C7" w:rsidP="0077394C">
            <w:pPr>
              <w:jc w:val="center"/>
              <w:rPr>
                <w:rFonts w:eastAsia="楷体_GB2312"/>
                <w:kern w:val="0"/>
                <w:sz w:val="24"/>
              </w:rPr>
            </w:pPr>
          </w:p>
        </w:tc>
        <w:tc>
          <w:tcPr>
            <w:tcW w:w="780" w:type="dxa"/>
            <w:vMerge/>
            <w:vAlign w:val="center"/>
          </w:tcPr>
          <w:p w14:paraId="20E4A65C" w14:textId="77777777" w:rsidR="000E71C7" w:rsidRDefault="000E71C7" w:rsidP="0077394C">
            <w:pPr>
              <w:jc w:val="center"/>
              <w:rPr>
                <w:rFonts w:eastAsia="楷体_GB2312"/>
                <w:kern w:val="0"/>
                <w:sz w:val="24"/>
              </w:rPr>
            </w:pPr>
          </w:p>
        </w:tc>
        <w:tc>
          <w:tcPr>
            <w:tcW w:w="796" w:type="dxa"/>
            <w:tcMar>
              <w:top w:w="0" w:type="dxa"/>
              <w:left w:w="105" w:type="dxa"/>
              <w:bottom w:w="0" w:type="dxa"/>
              <w:right w:w="105" w:type="dxa"/>
            </w:tcMar>
            <w:vAlign w:val="center"/>
          </w:tcPr>
          <w:p w14:paraId="7ECECC78" w14:textId="77777777" w:rsidR="000E71C7" w:rsidRDefault="000E71C7" w:rsidP="0077394C">
            <w:pPr>
              <w:spacing w:line="300" w:lineRule="exact"/>
              <w:jc w:val="center"/>
              <w:rPr>
                <w:rFonts w:eastAsia="楷体_GB2312"/>
                <w:kern w:val="0"/>
                <w:sz w:val="24"/>
              </w:rPr>
            </w:pPr>
            <w:r>
              <w:rPr>
                <w:rFonts w:eastAsia="楷体_GB2312"/>
                <w:kern w:val="0"/>
                <w:sz w:val="24"/>
              </w:rPr>
              <w:t>资金</w:t>
            </w:r>
          </w:p>
          <w:p w14:paraId="5E870882" w14:textId="77777777" w:rsidR="000E71C7" w:rsidRDefault="000E71C7" w:rsidP="0077394C">
            <w:pPr>
              <w:spacing w:line="300" w:lineRule="exact"/>
              <w:jc w:val="center"/>
              <w:rPr>
                <w:rFonts w:eastAsia="楷体_GB2312"/>
                <w:kern w:val="0"/>
                <w:sz w:val="24"/>
              </w:rPr>
            </w:pPr>
            <w:r>
              <w:rPr>
                <w:rFonts w:eastAsia="楷体_GB2312"/>
                <w:kern w:val="0"/>
                <w:sz w:val="24"/>
              </w:rPr>
              <w:t>使用</w:t>
            </w:r>
          </w:p>
          <w:p w14:paraId="7D5E593C" w14:textId="77777777" w:rsidR="000E71C7" w:rsidRDefault="000E71C7" w:rsidP="0077394C">
            <w:pPr>
              <w:spacing w:line="300" w:lineRule="exact"/>
              <w:jc w:val="center"/>
              <w:rPr>
                <w:rFonts w:eastAsia="楷体_GB2312"/>
                <w:kern w:val="0"/>
                <w:sz w:val="24"/>
              </w:rPr>
            </w:pPr>
            <w:r>
              <w:rPr>
                <w:rFonts w:eastAsia="楷体_GB2312"/>
                <w:kern w:val="0"/>
                <w:sz w:val="24"/>
              </w:rPr>
              <w:lastRenderedPageBreak/>
              <w:t>合理性</w:t>
            </w:r>
          </w:p>
        </w:tc>
        <w:tc>
          <w:tcPr>
            <w:tcW w:w="720" w:type="dxa"/>
            <w:tcMar>
              <w:top w:w="0" w:type="dxa"/>
              <w:left w:w="105" w:type="dxa"/>
              <w:bottom w:w="0" w:type="dxa"/>
              <w:right w:w="105" w:type="dxa"/>
            </w:tcMar>
            <w:vAlign w:val="center"/>
          </w:tcPr>
          <w:p w14:paraId="27925639"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lastRenderedPageBreak/>
              <w:t>2</w:t>
            </w:r>
          </w:p>
        </w:tc>
        <w:tc>
          <w:tcPr>
            <w:tcW w:w="3575" w:type="dxa"/>
            <w:tcMar>
              <w:top w:w="0" w:type="dxa"/>
              <w:left w:w="105" w:type="dxa"/>
              <w:bottom w:w="0" w:type="dxa"/>
              <w:right w:w="105" w:type="dxa"/>
            </w:tcMar>
            <w:vAlign w:val="center"/>
          </w:tcPr>
          <w:p w14:paraId="34029343" w14:textId="77777777" w:rsidR="000E71C7" w:rsidRDefault="000E71C7" w:rsidP="0077394C">
            <w:pPr>
              <w:spacing w:line="300" w:lineRule="exact"/>
              <w:jc w:val="left"/>
              <w:rPr>
                <w:rFonts w:eastAsia="楷体_GB2312"/>
                <w:kern w:val="0"/>
                <w:sz w:val="24"/>
              </w:rPr>
            </w:pPr>
            <w:r>
              <w:rPr>
                <w:rFonts w:eastAsia="楷体_GB2312"/>
                <w:kern w:val="0"/>
                <w:sz w:val="24"/>
              </w:rPr>
              <w:t>部门预算资金使用是否与批准的预算及其预算内容相符合。</w:t>
            </w:r>
          </w:p>
        </w:tc>
        <w:tc>
          <w:tcPr>
            <w:tcW w:w="1977" w:type="dxa"/>
            <w:tcMar>
              <w:top w:w="0" w:type="dxa"/>
              <w:left w:w="105" w:type="dxa"/>
              <w:bottom w:w="0" w:type="dxa"/>
              <w:right w:w="105" w:type="dxa"/>
            </w:tcMar>
            <w:vAlign w:val="center"/>
          </w:tcPr>
          <w:p w14:paraId="61D840E9" w14:textId="77777777" w:rsidR="000E71C7" w:rsidRDefault="000E71C7" w:rsidP="0077394C">
            <w:pPr>
              <w:spacing w:line="300" w:lineRule="exact"/>
              <w:jc w:val="left"/>
              <w:rPr>
                <w:rFonts w:eastAsia="楷体_GB2312"/>
                <w:kern w:val="0"/>
                <w:sz w:val="24"/>
              </w:rPr>
            </w:pPr>
            <w:r>
              <w:rPr>
                <w:rFonts w:eastAsia="楷体_GB2312"/>
                <w:kern w:val="0"/>
                <w:sz w:val="24"/>
              </w:rPr>
              <w:t>相符率</w:t>
            </w:r>
            <w:r>
              <w:rPr>
                <w:rFonts w:eastAsia="楷体_GB2312"/>
                <w:kern w:val="0"/>
                <w:sz w:val="24"/>
              </w:rPr>
              <w:t>100%</w:t>
            </w:r>
            <w:r>
              <w:rPr>
                <w:rFonts w:eastAsia="楷体_GB2312"/>
                <w:kern w:val="0"/>
                <w:sz w:val="24"/>
              </w:rPr>
              <w:t>得</w:t>
            </w:r>
            <w:r>
              <w:rPr>
                <w:rFonts w:eastAsia="楷体_GB2312"/>
                <w:kern w:val="0"/>
                <w:sz w:val="24"/>
              </w:rPr>
              <w:t>2</w:t>
            </w:r>
            <w:r>
              <w:rPr>
                <w:rFonts w:eastAsia="楷体_GB2312"/>
                <w:kern w:val="0"/>
                <w:sz w:val="24"/>
              </w:rPr>
              <w:t>分；相符率每</w:t>
            </w:r>
            <w:r>
              <w:rPr>
                <w:rFonts w:eastAsia="楷体_GB2312"/>
                <w:kern w:val="0"/>
                <w:sz w:val="24"/>
              </w:rPr>
              <w:lastRenderedPageBreak/>
              <w:t>下降</w:t>
            </w:r>
            <w:r>
              <w:rPr>
                <w:rFonts w:eastAsia="楷体_GB2312"/>
                <w:kern w:val="0"/>
                <w:sz w:val="24"/>
              </w:rPr>
              <w:t>1%</w:t>
            </w:r>
            <w:r>
              <w:rPr>
                <w:rFonts w:eastAsia="楷体_GB2312"/>
                <w:kern w:val="0"/>
                <w:sz w:val="24"/>
              </w:rPr>
              <w:t>，扣</w:t>
            </w:r>
            <w:r>
              <w:rPr>
                <w:rFonts w:eastAsia="楷体_GB2312"/>
                <w:kern w:val="0"/>
                <w:sz w:val="24"/>
              </w:rPr>
              <w:t>0.5</w:t>
            </w:r>
            <w:r>
              <w:rPr>
                <w:rFonts w:eastAsia="楷体_GB2312"/>
                <w:kern w:val="0"/>
                <w:sz w:val="24"/>
              </w:rPr>
              <w:t>分，扣完为止。</w:t>
            </w:r>
          </w:p>
        </w:tc>
        <w:tc>
          <w:tcPr>
            <w:tcW w:w="989" w:type="dxa"/>
            <w:tcMar>
              <w:top w:w="0" w:type="dxa"/>
              <w:left w:w="105" w:type="dxa"/>
              <w:bottom w:w="0" w:type="dxa"/>
              <w:right w:w="105" w:type="dxa"/>
            </w:tcMar>
            <w:vAlign w:val="center"/>
          </w:tcPr>
          <w:p w14:paraId="403F271A" w14:textId="77777777" w:rsidR="000E71C7" w:rsidRDefault="000E71C7" w:rsidP="0077394C">
            <w:pPr>
              <w:jc w:val="center"/>
              <w:rPr>
                <w:rFonts w:eastAsia="楷体_GB2312"/>
                <w:kern w:val="0"/>
                <w:sz w:val="24"/>
              </w:rPr>
            </w:pPr>
          </w:p>
        </w:tc>
        <w:tc>
          <w:tcPr>
            <w:tcW w:w="523" w:type="dxa"/>
            <w:gridSpan w:val="2"/>
            <w:tcMar>
              <w:top w:w="0" w:type="dxa"/>
              <w:left w:w="105" w:type="dxa"/>
              <w:bottom w:w="0" w:type="dxa"/>
              <w:right w:w="105" w:type="dxa"/>
            </w:tcMar>
            <w:vAlign w:val="center"/>
          </w:tcPr>
          <w:p w14:paraId="51CBDEF8" w14:textId="77777777" w:rsidR="000E71C7" w:rsidRDefault="000E71C7" w:rsidP="0077394C">
            <w:pPr>
              <w:jc w:val="center"/>
              <w:rPr>
                <w:rFonts w:eastAsia="楷体_GB2312" w:hint="eastAsia"/>
                <w:kern w:val="0"/>
                <w:sz w:val="24"/>
              </w:rPr>
            </w:pPr>
            <w:r>
              <w:rPr>
                <w:rFonts w:eastAsia="楷体_GB2312" w:hint="eastAsia"/>
                <w:kern w:val="0"/>
                <w:sz w:val="24"/>
              </w:rPr>
              <w:t>1</w:t>
            </w:r>
          </w:p>
        </w:tc>
      </w:tr>
      <w:tr w:rsidR="000E71C7" w14:paraId="6BC3D3FE" w14:textId="77777777" w:rsidTr="0077394C">
        <w:trPr>
          <w:trHeight w:val="1425"/>
          <w:tblCellSpacing w:w="0" w:type="dxa"/>
          <w:jc w:val="center"/>
        </w:trPr>
        <w:tc>
          <w:tcPr>
            <w:tcW w:w="660" w:type="dxa"/>
            <w:vMerge/>
            <w:vAlign w:val="center"/>
          </w:tcPr>
          <w:p w14:paraId="48D5EFB3" w14:textId="77777777" w:rsidR="000E71C7" w:rsidRDefault="000E71C7" w:rsidP="0077394C">
            <w:pPr>
              <w:jc w:val="center"/>
              <w:rPr>
                <w:rFonts w:eastAsia="楷体_GB2312"/>
                <w:kern w:val="0"/>
                <w:sz w:val="24"/>
              </w:rPr>
            </w:pPr>
          </w:p>
        </w:tc>
        <w:tc>
          <w:tcPr>
            <w:tcW w:w="780" w:type="dxa"/>
            <w:vMerge/>
            <w:vAlign w:val="center"/>
          </w:tcPr>
          <w:p w14:paraId="52598868" w14:textId="77777777" w:rsidR="000E71C7" w:rsidRDefault="000E71C7" w:rsidP="0077394C">
            <w:pPr>
              <w:jc w:val="center"/>
              <w:rPr>
                <w:rFonts w:eastAsia="楷体_GB2312"/>
                <w:kern w:val="0"/>
                <w:sz w:val="24"/>
              </w:rPr>
            </w:pPr>
          </w:p>
        </w:tc>
        <w:tc>
          <w:tcPr>
            <w:tcW w:w="796" w:type="dxa"/>
            <w:tcMar>
              <w:top w:w="0" w:type="dxa"/>
              <w:left w:w="105" w:type="dxa"/>
              <w:bottom w:w="0" w:type="dxa"/>
              <w:right w:w="105" w:type="dxa"/>
            </w:tcMar>
            <w:vAlign w:val="center"/>
          </w:tcPr>
          <w:p w14:paraId="4FD2EA94" w14:textId="77777777" w:rsidR="000E71C7" w:rsidRDefault="000E71C7" w:rsidP="0077394C">
            <w:pPr>
              <w:spacing w:line="300" w:lineRule="exact"/>
              <w:jc w:val="center"/>
              <w:rPr>
                <w:rFonts w:eastAsia="楷体_GB2312"/>
                <w:kern w:val="0"/>
                <w:sz w:val="24"/>
              </w:rPr>
            </w:pPr>
            <w:r>
              <w:rPr>
                <w:rFonts w:eastAsia="楷体_GB2312"/>
                <w:kern w:val="0"/>
                <w:sz w:val="24"/>
              </w:rPr>
              <w:t>整改</w:t>
            </w:r>
          </w:p>
          <w:p w14:paraId="697DFFB6" w14:textId="77777777" w:rsidR="000E71C7" w:rsidRDefault="000E71C7" w:rsidP="0077394C">
            <w:pPr>
              <w:spacing w:line="300" w:lineRule="exact"/>
              <w:jc w:val="center"/>
              <w:rPr>
                <w:rFonts w:eastAsia="楷体_GB2312"/>
                <w:kern w:val="0"/>
                <w:sz w:val="24"/>
              </w:rPr>
            </w:pPr>
            <w:r>
              <w:rPr>
                <w:rFonts w:eastAsia="楷体_GB2312"/>
                <w:kern w:val="0"/>
                <w:sz w:val="24"/>
              </w:rPr>
              <w:t>落实</w:t>
            </w:r>
          </w:p>
        </w:tc>
        <w:tc>
          <w:tcPr>
            <w:tcW w:w="720" w:type="dxa"/>
            <w:tcMar>
              <w:top w:w="0" w:type="dxa"/>
              <w:left w:w="105" w:type="dxa"/>
              <w:bottom w:w="0" w:type="dxa"/>
              <w:right w:w="105" w:type="dxa"/>
            </w:tcMar>
            <w:vAlign w:val="center"/>
          </w:tcPr>
          <w:p w14:paraId="21C7E20E"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14:paraId="0C37ED02" w14:textId="77777777" w:rsidR="000E71C7" w:rsidRDefault="000E71C7" w:rsidP="0077394C">
            <w:pPr>
              <w:spacing w:line="300" w:lineRule="exact"/>
              <w:jc w:val="left"/>
              <w:rPr>
                <w:rFonts w:eastAsia="楷体_GB2312"/>
                <w:kern w:val="0"/>
                <w:sz w:val="24"/>
              </w:rPr>
            </w:pPr>
            <w:r>
              <w:rPr>
                <w:rFonts w:eastAsia="楷体_GB2312"/>
                <w:kern w:val="0"/>
                <w:sz w:val="24"/>
              </w:rPr>
              <w:t>是否对近三年内审计、财政等部门各项检查中、绩效评价发现违法违规问题已经进行有效整改。</w:t>
            </w:r>
          </w:p>
        </w:tc>
        <w:tc>
          <w:tcPr>
            <w:tcW w:w="1977" w:type="dxa"/>
            <w:tcMar>
              <w:top w:w="0" w:type="dxa"/>
              <w:left w:w="105" w:type="dxa"/>
              <w:bottom w:w="0" w:type="dxa"/>
              <w:right w:w="105" w:type="dxa"/>
            </w:tcMar>
          </w:tcPr>
          <w:p w14:paraId="588C28DC" w14:textId="77777777" w:rsidR="000E71C7" w:rsidRDefault="000E71C7" w:rsidP="0077394C">
            <w:pPr>
              <w:spacing w:line="300" w:lineRule="exact"/>
              <w:rPr>
                <w:rFonts w:eastAsia="楷体_GB2312"/>
                <w:spacing w:val="-20"/>
                <w:kern w:val="0"/>
                <w:sz w:val="24"/>
              </w:rPr>
            </w:pPr>
            <w:r>
              <w:rPr>
                <w:rFonts w:eastAsia="楷体_GB2312"/>
                <w:spacing w:val="-20"/>
                <w:kern w:val="0"/>
                <w:sz w:val="24"/>
              </w:rPr>
              <w:t>没发现违法违规问题或发现违法违纪行为并积极制定措施全部整改的，得</w:t>
            </w:r>
            <w:r>
              <w:rPr>
                <w:rFonts w:eastAsia="楷体_GB2312"/>
                <w:spacing w:val="-20"/>
                <w:kern w:val="0"/>
                <w:sz w:val="24"/>
              </w:rPr>
              <w:t>3</w:t>
            </w:r>
            <w:r>
              <w:rPr>
                <w:rFonts w:eastAsia="楷体_GB2312"/>
                <w:spacing w:val="-20"/>
                <w:kern w:val="0"/>
                <w:sz w:val="24"/>
              </w:rPr>
              <w:t>分；部分整改的，视整改情况得</w:t>
            </w:r>
            <w:r>
              <w:rPr>
                <w:rFonts w:eastAsia="楷体_GB2312"/>
                <w:spacing w:val="-20"/>
                <w:kern w:val="0"/>
                <w:sz w:val="24"/>
              </w:rPr>
              <w:t>1-2</w:t>
            </w:r>
            <w:r>
              <w:rPr>
                <w:rFonts w:eastAsia="楷体_GB2312"/>
                <w:spacing w:val="-20"/>
                <w:kern w:val="0"/>
                <w:sz w:val="24"/>
              </w:rPr>
              <w:t>分；未整改的，得</w:t>
            </w:r>
            <w:r>
              <w:rPr>
                <w:rFonts w:eastAsia="楷体_GB2312"/>
                <w:spacing w:val="-20"/>
                <w:kern w:val="0"/>
                <w:sz w:val="24"/>
              </w:rPr>
              <w:t>0</w:t>
            </w:r>
            <w:r>
              <w:rPr>
                <w:rFonts w:eastAsia="楷体_GB2312"/>
                <w:spacing w:val="-20"/>
                <w:kern w:val="0"/>
                <w:sz w:val="24"/>
              </w:rPr>
              <w:t>分。</w:t>
            </w:r>
          </w:p>
        </w:tc>
        <w:tc>
          <w:tcPr>
            <w:tcW w:w="989" w:type="dxa"/>
            <w:tcMar>
              <w:top w:w="0" w:type="dxa"/>
              <w:left w:w="105" w:type="dxa"/>
              <w:bottom w:w="0" w:type="dxa"/>
              <w:right w:w="105" w:type="dxa"/>
            </w:tcMar>
            <w:vAlign w:val="center"/>
          </w:tcPr>
          <w:p w14:paraId="14087689" w14:textId="77777777" w:rsidR="000E71C7" w:rsidRDefault="000E71C7" w:rsidP="0077394C">
            <w:pPr>
              <w:jc w:val="center"/>
              <w:rPr>
                <w:rFonts w:eastAsia="楷体_GB2312"/>
                <w:kern w:val="0"/>
                <w:sz w:val="24"/>
              </w:rPr>
            </w:pPr>
          </w:p>
        </w:tc>
        <w:tc>
          <w:tcPr>
            <w:tcW w:w="523" w:type="dxa"/>
            <w:gridSpan w:val="2"/>
            <w:tcMar>
              <w:top w:w="0" w:type="dxa"/>
              <w:left w:w="105" w:type="dxa"/>
              <w:bottom w:w="0" w:type="dxa"/>
              <w:right w:w="105" w:type="dxa"/>
            </w:tcMar>
            <w:vAlign w:val="center"/>
          </w:tcPr>
          <w:p w14:paraId="23B82DDA" w14:textId="77777777" w:rsidR="000E71C7" w:rsidRDefault="000E71C7" w:rsidP="0077394C">
            <w:pPr>
              <w:jc w:val="center"/>
              <w:rPr>
                <w:rFonts w:eastAsia="楷体_GB2312" w:hint="eastAsia"/>
                <w:kern w:val="0"/>
                <w:sz w:val="24"/>
              </w:rPr>
            </w:pPr>
            <w:r>
              <w:rPr>
                <w:rFonts w:eastAsia="楷体_GB2312" w:hint="eastAsia"/>
                <w:kern w:val="0"/>
                <w:sz w:val="24"/>
              </w:rPr>
              <w:t>3</w:t>
            </w:r>
          </w:p>
        </w:tc>
      </w:tr>
      <w:tr w:rsidR="000E71C7" w14:paraId="5BB6A3B7" w14:textId="77777777" w:rsidTr="0077394C">
        <w:trPr>
          <w:trHeight w:val="1395"/>
          <w:tblCellSpacing w:w="0" w:type="dxa"/>
          <w:jc w:val="center"/>
        </w:trPr>
        <w:tc>
          <w:tcPr>
            <w:tcW w:w="660" w:type="dxa"/>
            <w:vMerge/>
            <w:vAlign w:val="center"/>
          </w:tcPr>
          <w:p w14:paraId="52A8A245" w14:textId="77777777" w:rsidR="000E71C7" w:rsidRDefault="000E71C7" w:rsidP="0077394C">
            <w:pPr>
              <w:jc w:val="center"/>
              <w:rPr>
                <w:rFonts w:eastAsia="楷体_GB2312"/>
                <w:kern w:val="0"/>
                <w:sz w:val="24"/>
              </w:rPr>
            </w:pPr>
          </w:p>
        </w:tc>
        <w:tc>
          <w:tcPr>
            <w:tcW w:w="780" w:type="dxa"/>
            <w:vMerge w:val="restart"/>
            <w:tcMar>
              <w:top w:w="0" w:type="dxa"/>
              <w:left w:w="105" w:type="dxa"/>
              <w:bottom w:w="0" w:type="dxa"/>
              <w:right w:w="105" w:type="dxa"/>
            </w:tcMar>
            <w:vAlign w:val="center"/>
          </w:tcPr>
          <w:p w14:paraId="2A661998"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资产管理（</w:t>
            </w:r>
            <w:r>
              <w:rPr>
                <w:rFonts w:eastAsia="楷体_GB2312"/>
                <w:kern w:val="0"/>
                <w:sz w:val="24"/>
              </w:rPr>
              <w:t>5</w:t>
            </w:r>
            <w:r>
              <w:rPr>
                <w:rFonts w:eastAsia="楷体_GB2312"/>
                <w:kern w:val="0"/>
                <w:sz w:val="24"/>
              </w:rPr>
              <w:t>分）</w:t>
            </w:r>
          </w:p>
        </w:tc>
        <w:tc>
          <w:tcPr>
            <w:tcW w:w="796" w:type="dxa"/>
            <w:tcMar>
              <w:top w:w="0" w:type="dxa"/>
              <w:left w:w="105" w:type="dxa"/>
              <w:bottom w:w="0" w:type="dxa"/>
              <w:right w:w="105" w:type="dxa"/>
            </w:tcMar>
            <w:vAlign w:val="center"/>
          </w:tcPr>
          <w:p w14:paraId="29F09E9B" w14:textId="77777777" w:rsidR="000E71C7" w:rsidRDefault="000E71C7" w:rsidP="0077394C">
            <w:pPr>
              <w:spacing w:line="300" w:lineRule="exact"/>
              <w:jc w:val="center"/>
              <w:rPr>
                <w:rFonts w:eastAsia="楷体_GB2312"/>
                <w:kern w:val="0"/>
                <w:sz w:val="24"/>
              </w:rPr>
            </w:pPr>
            <w:r>
              <w:rPr>
                <w:rFonts w:eastAsia="楷体_GB2312"/>
                <w:kern w:val="0"/>
                <w:sz w:val="24"/>
              </w:rPr>
              <w:t>资产</w:t>
            </w:r>
          </w:p>
          <w:p w14:paraId="0F01779A" w14:textId="77777777" w:rsidR="000E71C7" w:rsidRDefault="000E71C7" w:rsidP="0077394C">
            <w:pPr>
              <w:spacing w:line="300" w:lineRule="exact"/>
              <w:jc w:val="center"/>
              <w:rPr>
                <w:rFonts w:eastAsia="楷体_GB2312"/>
                <w:kern w:val="0"/>
                <w:sz w:val="24"/>
              </w:rPr>
            </w:pPr>
            <w:r>
              <w:rPr>
                <w:rFonts w:eastAsia="楷体_GB2312"/>
                <w:kern w:val="0"/>
                <w:sz w:val="24"/>
              </w:rPr>
              <w:t>管理</w:t>
            </w:r>
          </w:p>
          <w:p w14:paraId="465619E0" w14:textId="77777777" w:rsidR="000E71C7" w:rsidRDefault="000E71C7" w:rsidP="0077394C">
            <w:pPr>
              <w:spacing w:line="300" w:lineRule="exact"/>
              <w:jc w:val="center"/>
              <w:rPr>
                <w:rFonts w:eastAsia="楷体_GB2312"/>
                <w:kern w:val="0"/>
                <w:sz w:val="24"/>
              </w:rPr>
            </w:pPr>
            <w:r>
              <w:rPr>
                <w:rFonts w:eastAsia="楷体_GB2312"/>
                <w:kern w:val="0"/>
                <w:sz w:val="24"/>
              </w:rPr>
              <w:t>制度</w:t>
            </w:r>
          </w:p>
          <w:p w14:paraId="702B726D" w14:textId="77777777" w:rsidR="000E71C7" w:rsidRDefault="000E71C7" w:rsidP="0077394C">
            <w:pPr>
              <w:spacing w:line="300" w:lineRule="exact"/>
              <w:jc w:val="center"/>
              <w:rPr>
                <w:rFonts w:eastAsia="楷体_GB2312"/>
                <w:kern w:val="0"/>
                <w:sz w:val="24"/>
              </w:rPr>
            </w:pPr>
            <w:r>
              <w:rPr>
                <w:rFonts w:eastAsia="楷体_GB2312"/>
                <w:kern w:val="0"/>
                <w:sz w:val="24"/>
              </w:rPr>
              <w:t>健全性</w:t>
            </w:r>
          </w:p>
        </w:tc>
        <w:tc>
          <w:tcPr>
            <w:tcW w:w="720" w:type="dxa"/>
            <w:tcMar>
              <w:top w:w="0" w:type="dxa"/>
              <w:left w:w="105" w:type="dxa"/>
              <w:bottom w:w="0" w:type="dxa"/>
              <w:right w:w="105" w:type="dxa"/>
            </w:tcMar>
            <w:vAlign w:val="center"/>
          </w:tcPr>
          <w:p w14:paraId="4DD1A773"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1</w:t>
            </w:r>
          </w:p>
        </w:tc>
        <w:tc>
          <w:tcPr>
            <w:tcW w:w="3575" w:type="dxa"/>
            <w:tcMar>
              <w:top w:w="0" w:type="dxa"/>
              <w:left w:w="105" w:type="dxa"/>
              <w:bottom w:w="0" w:type="dxa"/>
              <w:right w:w="105" w:type="dxa"/>
            </w:tcMar>
            <w:vAlign w:val="center"/>
          </w:tcPr>
          <w:p w14:paraId="7F11B752" w14:textId="77777777" w:rsidR="000E71C7" w:rsidRDefault="000E71C7" w:rsidP="0077394C">
            <w:pPr>
              <w:spacing w:line="300" w:lineRule="exact"/>
              <w:jc w:val="left"/>
              <w:rPr>
                <w:rFonts w:eastAsia="楷体_GB2312"/>
                <w:kern w:val="0"/>
                <w:sz w:val="24"/>
              </w:rPr>
            </w:pPr>
            <w:r>
              <w:rPr>
                <w:rFonts w:eastAsia="楷体_GB2312"/>
                <w:kern w:val="0"/>
                <w:sz w:val="24"/>
              </w:rPr>
              <w:t>部门为加强资产管理、规范资产管理行为而制定的管理制度是否健全完整，是否合法合规，是否执行到位。</w:t>
            </w:r>
          </w:p>
        </w:tc>
        <w:tc>
          <w:tcPr>
            <w:tcW w:w="1977" w:type="dxa"/>
            <w:tcMar>
              <w:top w:w="0" w:type="dxa"/>
              <w:left w:w="105" w:type="dxa"/>
              <w:bottom w:w="0" w:type="dxa"/>
              <w:right w:w="105" w:type="dxa"/>
            </w:tcMar>
            <w:vAlign w:val="center"/>
          </w:tcPr>
          <w:p w14:paraId="65B2CF1B" w14:textId="77777777" w:rsidR="000E71C7" w:rsidRDefault="000E71C7" w:rsidP="0077394C">
            <w:pPr>
              <w:spacing w:line="300" w:lineRule="exact"/>
              <w:rPr>
                <w:rFonts w:eastAsia="楷体_GB2312"/>
                <w:kern w:val="0"/>
                <w:sz w:val="24"/>
              </w:rPr>
            </w:pPr>
            <w:r>
              <w:rPr>
                <w:rFonts w:eastAsia="楷体_GB2312"/>
                <w:kern w:val="0"/>
                <w:sz w:val="24"/>
              </w:rPr>
              <w:t>每发现一项问题，扣</w:t>
            </w:r>
            <w:r>
              <w:rPr>
                <w:rFonts w:eastAsia="楷体_GB2312"/>
                <w:kern w:val="0"/>
                <w:sz w:val="24"/>
              </w:rPr>
              <w:t>0.5</w:t>
            </w:r>
            <w:r>
              <w:rPr>
                <w:rFonts w:eastAsia="楷体_GB2312"/>
                <w:kern w:val="0"/>
                <w:sz w:val="24"/>
              </w:rPr>
              <w:t>分，扣完为止。</w:t>
            </w:r>
          </w:p>
        </w:tc>
        <w:tc>
          <w:tcPr>
            <w:tcW w:w="989" w:type="dxa"/>
            <w:tcMar>
              <w:top w:w="0" w:type="dxa"/>
              <w:left w:w="105" w:type="dxa"/>
              <w:bottom w:w="0" w:type="dxa"/>
              <w:right w:w="105" w:type="dxa"/>
            </w:tcMar>
            <w:vAlign w:val="center"/>
          </w:tcPr>
          <w:p w14:paraId="17C024A4" w14:textId="77777777" w:rsidR="000E71C7" w:rsidRDefault="000E71C7" w:rsidP="0077394C">
            <w:pPr>
              <w:jc w:val="center"/>
              <w:rPr>
                <w:rFonts w:eastAsia="楷体_GB2312"/>
                <w:kern w:val="0"/>
                <w:sz w:val="24"/>
              </w:rPr>
            </w:pPr>
          </w:p>
        </w:tc>
        <w:tc>
          <w:tcPr>
            <w:tcW w:w="523" w:type="dxa"/>
            <w:gridSpan w:val="2"/>
            <w:tcMar>
              <w:top w:w="0" w:type="dxa"/>
              <w:left w:w="105" w:type="dxa"/>
              <w:bottom w:w="0" w:type="dxa"/>
              <w:right w:w="105" w:type="dxa"/>
            </w:tcMar>
            <w:vAlign w:val="center"/>
          </w:tcPr>
          <w:p w14:paraId="414A5549" w14:textId="77777777" w:rsidR="000E71C7" w:rsidRDefault="000E71C7" w:rsidP="0077394C">
            <w:pPr>
              <w:jc w:val="center"/>
              <w:rPr>
                <w:rFonts w:eastAsia="楷体_GB2312" w:hint="eastAsia"/>
                <w:kern w:val="0"/>
                <w:sz w:val="24"/>
              </w:rPr>
            </w:pPr>
            <w:r>
              <w:rPr>
                <w:rFonts w:eastAsia="楷体_GB2312" w:hint="eastAsia"/>
                <w:kern w:val="0"/>
                <w:sz w:val="24"/>
              </w:rPr>
              <w:t>1</w:t>
            </w:r>
          </w:p>
        </w:tc>
      </w:tr>
      <w:tr w:rsidR="000E71C7" w14:paraId="3293C54A" w14:textId="77777777" w:rsidTr="0077394C">
        <w:trPr>
          <w:trHeight w:val="840"/>
          <w:tblCellSpacing w:w="0" w:type="dxa"/>
          <w:jc w:val="center"/>
        </w:trPr>
        <w:tc>
          <w:tcPr>
            <w:tcW w:w="660" w:type="dxa"/>
            <w:vMerge/>
            <w:vAlign w:val="center"/>
          </w:tcPr>
          <w:p w14:paraId="08B3874A" w14:textId="77777777" w:rsidR="000E71C7" w:rsidRDefault="000E71C7" w:rsidP="0077394C">
            <w:pPr>
              <w:jc w:val="center"/>
              <w:rPr>
                <w:rFonts w:eastAsia="楷体_GB2312"/>
                <w:kern w:val="0"/>
                <w:sz w:val="24"/>
              </w:rPr>
            </w:pPr>
          </w:p>
        </w:tc>
        <w:tc>
          <w:tcPr>
            <w:tcW w:w="780" w:type="dxa"/>
            <w:vMerge/>
            <w:vAlign w:val="center"/>
          </w:tcPr>
          <w:p w14:paraId="6A59D342" w14:textId="77777777" w:rsidR="000E71C7" w:rsidRDefault="000E71C7" w:rsidP="0077394C">
            <w:pPr>
              <w:jc w:val="center"/>
              <w:rPr>
                <w:rFonts w:eastAsia="楷体_GB2312"/>
                <w:kern w:val="0"/>
                <w:sz w:val="24"/>
              </w:rPr>
            </w:pPr>
          </w:p>
        </w:tc>
        <w:tc>
          <w:tcPr>
            <w:tcW w:w="796" w:type="dxa"/>
            <w:tcMar>
              <w:top w:w="0" w:type="dxa"/>
              <w:left w:w="105" w:type="dxa"/>
              <w:bottom w:w="0" w:type="dxa"/>
              <w:right w:w="105" w:type="dxa"/>
            </w:tcMar>
            <w:vAlign w:val="center"/>
          </w:tcPr>
          <w:p w14:paraId="130A7FB8" w14:textId="77777777" w:rsidR="000E71C7" w:rsidRDefault="000E71C7" w:rsidP="0077394C">
            <w:pPr>
              <w:spacing w:line="300" w:lineRule="exact"/>
              <w:jc w:val="center"/>
              <w:rPr>
                <w:rFonts w:eastAsia="楷体_GB2312"/>
                <w:kern w:val="0"/>
                <w:sz w:val="24"/>
              </w:rPr>
            </w:pPr>
            <w:r>
              <w:rPr>
                <w:rFonts w:eastAsia="楷体_GB2312"/>
                <w:kern w:val="0"/>
                <w:sz w:val="24"/>
              </w:rPr>
              <w:t>资产</w:t>
            </w:r>
          </w:p>
          <w:p w14:paraId="14D2692C" w14:textId="77777777" w:rsidR="000E71C7" w:rsidRDefault="000E71C7" w:rsidP="0077394C">
            <w:pPr>
              <w:spacing w:line="300" w:lineRule="exact"/>
              <w:jc w:val="center"/>
              <w:rPr>
                <w:rFonts w:eastAsia="楷体_GB2312"/>
                <w:kern w:val="0"/>
                <w:sz w:val="24"/>
              </w:rPr>
            </w:pPr>
            <w:r>
              <w:rPr>
                <w:rFonts w:eastAsia="楷体_GB2312"/>
                <w:kern w:val="0"/>
                <w:sz w:val="24"/>
              </w:rPr>
              <w:t>管理</w:t>
            </w:r>
          </w:p>
          <w:p w14:paraId="671980B8" w14:textId="77777777" w:rsidR="000E71C7" w:rsidRDefault="000E71C7" w:rsidP="0077394C">
            <w:pPr>
              <w:spacing w:line="300" w:lineRule="exact"/>
              <w:jc w:val="center"/>
              <w:rPr>
                <w:rFonts w:eastAsia="楷体_GB2312"/>
                <w:kern w:val="0"/>
                <w:sz w:val="24"/>
              </w:rPr>
            </w:pPr>
            <w:r>
              <w:rPr>
                <w:rFonts w:eastAsia="楷体_GB2312"/>
                <w:kern w:val="0"/>
                <w:sz w:val="24"/>
              </w:rPr>
              <w:t>安全性</w:t>
            </w:r>
          </w:p>
        </w:tc>
        <w:tc>
          <w:tcPr>
            <w:tcW w:w="720" w:type="dxa"/>
            <w:tcMar>
              <w:top w:w="0" w:type="dxa"/>
              <w:left w:w="105" w:type="dxa"/>
              <w:bottom w:w="0" w:type="dxa"/>
              <w:right w:w="105" w:type="dxa"/>
            </w:tcMar>
            <w:vAlign w:val="center"/>
          </w:tcPr>
          <w:p w14:paraId="586BF479"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408EB9CC" w14:textId="77777777" w:rsidR="000E71C7" w:rsidRDefault="000E71C7" w:rsidP="0077394C">
            <w:pPr>
              <w:spacing w:line="300" w:lineRule="exact"/>
              <w:jc w:val="left"/>
              <w:rPr>
                <w:rFonts w:eastAsia="楷体_GB2312"/>
                <w:kern w:val="0"/>
                <w:sz w:val="24"/>
              </w:rPr>
            </w:pPr>
            <w:r>
              <w:rPr>
                <w:rFonts w:eastAsia="楷体_GB2312"/>
                <w:kern w:val="0"/>
                <w:sz w:val="24"/>
              </w:rPr>
              <w:t>部门的资产是否保存完整、使用合规、配置合理、处置规范、收入及时足额上缴。</w:t>
            </w:r>
          </w:p>
        </w:tc>
        <w:tc>
          <w:tcPr>
            <w:tcW w:w="1977" w:type="dxa"/>
            <w:tcMar>
              <w:top w:w="0" w:type="dxa"/>
              <w:left w:w="105" w:type="dxa"/>
              <w:bottom w:w="0" w:type="dxa"/>
              <w:right w:w="105" w:type="dxa"/>
            </w:tcMar>
            <w:vAlign w:val="center"/>
          </w:tcPr>
          <w:p w14:paraId="3E7A99E8" w14:textId="77777777" w:rsidR="000E71C7" w:rsidRDefault="000E71C7" w:rsidP="0077394C">
            <w:pPr>
              <w:spacing w:line="300" w:lineRule="exact"/>
              <w:jc w:val="left"/>
              <w:rPr>
                <w:rFonts w:eastAsia="楷体_GB2312"/>
                <w:kern w:val="0"/>
                <w:sz w:val="24"/>
              </w:rPr>
            </w:pPr>
            <w:r>
              <w:rPr>
                <w:rFonts w:eastAsia="楷体_GB2312"/>
                <w:kern w:val="0"/>
                <w:sz w:val="24"/>
              </w:rPr>
              <w:t>每发现一项问题，扣</w:t>
            </w:r>
            <w:r>
              <w:rPr>
                <w:rFonts w:eastAsia="楷体_GB2312"/>
                <w:kern w:val="0"/>
                <w:sz w:val="24"/>
              </w:rPr>
              <w:t>0.5</w:t>
            </w:r>
            <w:r>
              <w:rPr>
                <w:rFonts w:eastAsia="楷体_GB2312"/>
                <w:kern w:val="0"/>
                <w:sz w:val="24"/>
              </w:rPr>
              <w:t>分，扣完为止。</w:t>
            </w:r>
          </w:p>
        </w:tc>
        <w:tc>
          <w:tcPr>
            <w:tcW w:w="989" w:type="dxa"/>
            <w:tcMar>
              <w:top w:w="0" w:type="dxa"/>
              <w:left w:w="105" w:type="dxa"/>
              <w:bottom w:w="0" w:type="dxa"/>
              <w:right w:w="105" w:type="dxa"/>
            </w:tcMar>
            <w:vAlign w:val="center"/>
          </w:tcPr>
          <w:p w14:paraId="006F281C" w14:textId="77777777" w:rsidR="000E71C7" w:rsidRDefault="000E71C7" w:rsidP="0077394C">
            <w:pPr>
              <w:jc w:val="center"/>
              <w:rPr>
                <w:rFonts w:eastAsia="楷体_GB2312"/>
                <w:kern w:val="0"/>
                <w:sz w:val="24"/>
              </w:rPr>
            </w:pPr>
          </w:p>
        </w:tc>
        <w:tc>
          <w:tcPr>
            <w:tcW w:w="523" w:type="dxa"/>
            <w:gridSpan w:val="2"/>
            <w:tcMar>
              <w:top w:w="0" w:type="dxa"/>
              <w:left w:w="105" w:type="dxa"/>
              <w:bottom w:w="0" w:type="dxa"/>
              <w:right w:w="105" w:type="dxa"/>
            </w:tcMar>
            <w:vAlign w:val="center"/>
          </w:tcPr>
          <w:p w14:paraId="436270F2" w14:textId="77777777" w:rsidR="000E71C7" w:rsidRDefault="000E71C7" w:rsidP="0077394C">
            <w:pPr>
              <w:jc w:val="center"/>
              <w:rPr>
                <w:rFonts w:eastAsia="楷体_GB2312" w:hint="eastAsia"/>
                <w:kern w:val="0"/>
                <w:sz w:val="24"/>
              </w:rPr>
            </w:pPr>
            <w:r>
              <w:rPr>
                <w:rFonts w:eastAsia="楷体_GB2312" w:hint="eastAsia"/>
                <w:kern w:val="0"/>
                <w:sz w:val="24"/>
              </w:rPr>
              <w:t>2</w:t>
            </w:r>
          </w:p>
        </w:tc>
      </w:tr>
      <w:tr w:rsidR="000E71C7" w14:paraId="705BA026" w14:textId="77777777" w:rsidTr="0077394C">
        <w:trPr>
          <w:trHeight w:val="825"/>
          <w:tblCellSpacing w:w="0" w:type="dxa"/>
          <w:jc w:val="center"/>
        </w:trPr>
        <w:tc>
          <w:tcPr>
            <w:tcW w:w="660" w:type="dxa"/>
            <w:vMerge/>
            <w:vAlign w:val="center"/>
          </w:tcPr>
          <w:p w14:paraId="6A0470DC" w14:textId="77777777" w:rsidR="000E71C7" w:rsidRDefault="000E71C7" w:rsidP="0077394C">
            <w:pPr>
              <w:jc w:val="center"/>
              <w:rPr>
                <w:rFonts w:eastAsia="楷体_GB2312"/>
                <w:kern w:val="0"/>
                <w:sz w:val="24"/>
              </w:rPr>
            </w:pPr>
          </w:p>
        </w:tc>
        <w:tc>
          <w:tcPr>
            <w:tcW w:w="780" w:type="dxa"/>
            <w:vMerge/>
            <w:vAlign w:val="center"/>
          </w:tcPr>
          <w:p w14:paraId="476AA4FA" w14:textId="77777777" w:rsidR="000E71C7" w:rsidRDefault="000E71C7" w:rsidP="0077394C">
            <w:pPr>
              <w:jc w:val="center"/>
              <w:rPr>
                <w:rFonts w:eastAsia="楷体_GB2312"/>
                <w:kern w:val="0"/>
                <w:sz w:val="24"/>
              </w:rPr>
            </w:pPr>
          </w:p>
        </w:tc>
        <w:tc>
          <w:tcPr>
            <w:tcW w:w="796" w:type="dxa"/>
            <w:tcMar>
              <w:top w:w="0" w:type="dxa"/>
              <w:left w:w="105" w:type="dxa"/>
              <w:bottom w:w="0" w:type="dxa"/>
              <w:right w:w="105" w:type="dxa"/>
            </w:tcMar>
            <w:vAlign w:val="center"/>
          </w:tcPr>
          <w:p w14:paraId="6147EABA" w14:textId="77777777" w:rsidR="000E71C7" w:rsidRDefault="000E71C7" w:rsidP="0077394C">
            <w:pPr>
              <w:spacing w:line="300" w:lineRule="exact"/>
              <w:jc w:val="center"/>
              <w:rPr>
                <w:rFonts w:eastAsia="楷体_GB2312"/>
                <w:kern w:val="0"/>
                <w:sz w:val="24"/>
              </w:rPr>
            </w:pPr>
            <w:r>
              <w:rPr>
                <w:rFonts w:eastAsia="楷体_GB2312"/>
                <w:kern w:val="0"/>
                <w:sz w:val="24"/>
              </w:rPr>
              <w:t>固定</w:t>
            </w:r>
          </w:p>
          <w:p w14:paraId="1F04CE98" w14:textId="77777777" w:rsidR="000E71C7" w:rsidRDefault="000E71C7" w:rsidP="0077394C">
            <w:pPr>
              <w:spacing w:line="300" w:lineRule="exact"/>
              <w:jc w:val="center"/>
              <w:rPr>
                <w:rFonts w:eastAsia="楷体_GB2312"/>
                <w:kern w:val="0"/>
                <w:sz w:val="24"/>
              </w:rPr>
            </w:pPr>
            <w:r>
              <w:rPr>
                <w:rFonts w:eastAsia="楷体_GB2312"/>
                <w:kern w:val="0"/>
                <w:sz w:val="24"/>
              </w:rPr>
              <w:t>资产</w:t>
            </w:r>
          </w:p>
          <w:p w14:paraId="16765BB6" w14:textId="77777777" w:rsidR="000E71C7" w:rsidRDefault="000E71C7" w:rsidP="0077394C">
            <w:pPr>
              <w:spacing w:line="300" w:lineRule="exact"/>
              <w:jc w:val="center"/>
              <w:rPr>
                <w:rFonts w:eastAsia="楷体_GB2312"/>
                <w:kern w:val="0"/>
                <w:sz w:val="24"/>
              </w:rPr>
            </w:pPr>
            <w:r>
              <w:rPr>
                <w:rFonts w:eastAsia="楷体_GB2312"/>
                <w:kern w:val="0"/>
                <w:sz w:val="24"/>
              </w:rPr>
              <w:t>利用率</w:t>
            </w:r>
          </w:p>
        </w:tc>
        <w:tc>
          <w:tcPr>
            <w:tcW w:w="720" w:type="dxa"/>
            <w:tcMar>
              <w:top w:w="0" w:type="dxa"/>
              <w:left w:w="105" w:type="dxa"/>
              <w:bottom w:w="0" w:type="dxa"/>
              <w:right w:w="105" w:type="dxa"/>
            </w:tcMar>
            <w:vAlign w:val="center"/>
          </w:tcPr>
          <w:p w14:paraId="55A91B53"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14:paraId="538A208F" w14:textId="77777777" w:rsidR="000E71C7" w:rsidRDefault="000E71C7" w:rsidP="0077394C">
            <w:pPr>
              <w:spacing w:line="300" w:lineRule="exact"/>
              <w:jc w:val="left"/>
              <w:rPr>
                <w:rFonts w:eastAsia="楷体_GB2312"/>
                <w:kern w:val="0"/>
                <w:sz w:val="24"/>
              </w:rPr>
            </w:pPr>
            <w:r>
              <w:rPr>
                <w:rFonts w:eastAsia="楷体_GB2312"/>
                <w:kern w:val="0"/>
                <w:sz w:val="24"/>
              </w:rPr>
              <w:t>固定资产利用率</w:t>
            </w:r>
            <w:r>
              <w:rPr>
                <w:rFonts w:eastAsia="楷体_GB2312"/>
                <w:kern w:val="0"/>
                <w:sz w:val="24"/>
              </w:rPr>
              <w:t>=</w:t>
            </w:r>
            <w:r>
              <w:rPr>
                <w:rFonts w:eastAsia="楷体_GB2312"/>
                <w:kern w:val="0"/>
                <w:sz w:val="24"/>
              </w:rPr>
              <w:t>（实际在用固定资产总额</w:t>
            </w:r>
            <w:r>
              <w:rPr>
                <w:rFonts w:eastAsia="楷体_GB2312"/>
                <w:kern w:val="0"/>
                <w:sz w:val="24"/>
              </w:rPr>
              <w:t>/</w:t>
            </w:r>
            <w:r>
              <w:rPr>
                <w:rFonts w:eastAsia="楷体_GB2312"/>
                <w:kern w:val="0"/>
                <w:sz w:val="24"/>
              </w:rPr>
              <w:t>所有固定资产总额）</w:t>
            </w:r>
            <w:r>
              <w:rPr>
                <w:rFonts w:eastAsia="楷体_GB2312"/>
                <w:kern w:val="0"/>
                <w:sz w:val="24"/>
              </w:rPr>
              <w:t>×100%</w:t>
            </w:r>
          </w:p>
        </w:tc>
        <w:tc>
          <w:tcPr>
            <w:tcW w:w="1977" w:type="dxa"/>
            <w:tcMar>
              <w:top w:w="0" w:type="dxa"/>
              <w:left w:w="105" w:type="dxa"/>
              <w:bottom w:w="0" w:type="dxa"/>
              <w:right w:w="105" w:type="dxa"/>
            </w:tcMar>
            <w:vAlign w:val="center"/>
          </w:tcPr>
          <w:p w14:paraId="750FECE1" w14:textId="77777777" w:rsidR="000E71C7" w:rsidRDefault="000E71C7" w:rsidP="0077394C">
            <w:pPr>
              <w:spacing w:line="300" w:lineRule="exact"/>
              <w:jc w:val="left"/>
              <w:rPr>
                <w:rFonts w:eastAsia="楷体_GB2312"/>
                <w:spacing w:val="-20"/>
                <w:kern w:val="0"/>
                <w:sz w:val="24"/>
              </w:rPr>
            </w:pPr>
            <w:r>
              <w:rPr>
                <w:rFonts w:eastAsia="楷体_GB2312"/>
                <w:spacing w:val="-20"/>
                <w:kern w:val="0"/>
                <w:sz w:val="24"/>
              </w:rPr>
              <w:t>99%≤</w:t>
            </w:r>
            <w:r>
              <w:rPr>
                <w:rFonts w:eastAsia="楷体_GB2312"/>
                <w:spacing w:val="-20"/>
                <w:kern w:val="0"/>
                <w:sz w:val="24"/>
              </w:rPr>
              <w:t>结果</w:t>
            </w:r>
            <w:r>
              <w:rPr>
                <w:rFonts w:eastAsia="楷体_GB2312"/>
                <w:spacing w:val="-20"/>
                <w:kern w:val="0"/>
                <w:sz w:val="24"/>
              </w:rPr>
              <w:t>≤100%</w:t>
            </w:r>
            <w:r>
              <w:rPr>
                <w:rFonts w:eastAsia="楷体_GB2312"/>
                <w:spacing w:val="-20"/>
                <w:kern w:val="0"/>
                <w:sz w:val="24"/>
              </w:rPr>
              <w:t>，得</w:t>
            </w:r>
            <w:r>
              <w:rPr>
                <w:rFonts w:eastAsia="楷体_GB2312"/>
                <w:spacing w:val="-20"/>
                <w:kern w:val="0"/>
                <w:sz w:val="24"/>
              </w:rPr>
              <w:t>2</w:t>
            </w:r>
            <w:r>
              <w:rPr>
                <w:rFonts w:eastAsia="楷体_GB2312"/>
                <w:spacing w:val="-20"/>
                <w:kern w:val="0"/>
                <w:sz w:val="24"/>
              </w:rPr>
              <w:t>分；</w:t>
            </w:r>
            <w:r>
              <w:rPr>
                <w:rFonts w:eastAsia="楷体_GB2312"/>
                <w:spacing w:val="-20"/>
                <w:kern w:val="0"/>
                <w:sz w:val="24"/>
              </w:rPr>
              <w:t>90%≤</w:t>
            </w:r>
            <w:r>
              <w:rPr>
                <w:rFonts w:eastAsia="楷体_GB2312"/>
                <w:spacing w:val="-20"/>
                <w:kern w:val="0"/>
                <w:sz w:val="24"/>
              </w:rPr>
              <w:t>结果＜</w:t>
            </w:r>
            <w:r>
              <w:rPr>
                <w:rFonts w:eastAsia="楷体_GB2312"/>
                <w:spacing w:val="-20"/>
                <w:kern w:val="0"/>
                <w:sz w:val="24"/>
              </w:rPr>
              <w:t>99%</w:t>
            </w:r>
            <w:r>
              <w:rPr>
                <w:rFonts w:eastAsia="楷体_GB2312"/>
                <w:spacing w:val="-20"/>
                <w:kern w:val="0"/>
                <w:sz w:val="24"/>
              </w:rPr>
              <w:t>，得</w:t>
            </w:r>
            <w:r>
              <w:rPr>
                <w:rFonts w:eastAsia="楷体_GB2312"/>
                <w:spacing w:val="-20"/>
                <w:kern w:val="0"/>
                <w:sz w:val="24"/>
              </w:rPr>
              <w:t>1</w:t>
            </w:r>
            <w:r>
              <w:rPr>
                <w:rFonts w:eastAsia="楷体_GB2312"/>
                <w:spacing w:val="-20"/>
                <w:kern w:val="0"/>
                <w:sz w:val="24"/>
              </w:rPr>
              <w:t>分；结果＜</w:t>
            </w:r>
            <w:r>
              <w:rPr>
                <w:rFonts w:eastAsia="楷体_GB2312"/>
                <w:spacing w:val="-20"/>
                <w:kern w:val="0"/>
                <w:sz w:val="24"/>
              </w:rPr>
              <w:t>90%</w:t>
            </w:r>
            <w:r>
              <w:rPr>
                <w:rFonts w:eastAsia="楷体_GB2312"/>
                <w:spacing w:val="-20"/>
                <w:kern w:val="0"/>
                <w:sz w:val="24"/>
              </w:rPr>
              <w:t>，得</w:t>
            </w:r>
            <w:r>
              <w:rPr>
                <w:rFonts w:eastAsia="楷体_GB2312"/>
                <w:spacing w:val="-20"/>
                <w:kern w:val="0"/>
                <w:sz w:val="24"/>
              </w:rPr>
              <w:t>0</w:t>
            </w:r>
            <w:r>
              <w:rPr>
                <w:rFonts w:eastAsia="楷体_GB2312"/>
                <w:spacing w:val="-20"/>
                <w:kern w:val="0"/>
                <w:sz w:val="24"/>
              </w:rPr>
              <w:t>分。</w:t>
            </w:r>
          </w:p>
        </w:tc>
        <w:tc>
          <w:tcPr>
            <w:tcW w:w="989" w:type="dxa"/>
            <w:tcMar>
              <w:top w:w="0" w:type="dxa"/>
              <w:left w:w="105" w:type="dxa"/>
              <w:bottom w:w="0" w:type="dxa"/>
              <w:right w:w="105" w:type="dxa"/>
            </w:tcMar>
            <w:vAlign w:val="center"/>
          </w:tcPr>
          <w:p w14:paraId="7EFF7942" w14:textId="77777777" w:rsidR="000E71C7" w:rsidRDefault="000E71C7" w:rsidP="0077394C">
            <w:pPr>
              <w:jc w:val="center"/>
              <w:rPr>
                <w:rFonts w:eastAsia="楷体_GB2312"/>
                <w:kern w:val="0"/>
                <w:sz w:val="24"/>
              </w:rPr>
            </w:pPr>
          </w:p>
        </w:tc>
        <w:tc>
          <w:tcPr>
            <w:tcW w:w="523" w:type="dxa"/>
            <w:gridSpan w:val="2"/>
            <w:tcMar>
              <w:top w:w="0" w:type="dxa"/>
              <w:left w:w="105" w:type="dxa"/>
              <w:bottom w:w="0" w:type="dxa"/>
              <w:right w:w="105" w:type="dxa"/>
            </w:tcMar>
            <w:vAlign w:val="center"/>
          </w:tcPr>
          <w:p w14:paraId="29DBCD31" w14:textId="77777777" w:rsidR="000E71C7" w:rsidRDefault="000E71C7" w:rsidP="0077394C">
            <w:pPr>
              <w:jc w:val="center"/>
              <w:rPr>
                <w:rFonts w:eastAsia="楷体_GB2312"/>
                <w:kern w:val="0"/>
                <w:sz w:val="24"/>
              </w:rPr>
            </w:pPr>
            <w:r>
              <w:rPr>
                <w:rFonts w:eastAsia="楷体_GB2312" w:hint="eastAsia"/>
                <w:kern w:val="0"/>
                <w:sz w:val="24"/>
              </w:rPr>
              <w:t>2</w:t>
            </w:r>
          </w:p>
        </w:tc>
      </w:tr>
      <w:tr w:rsidR="000E71C7" w14:paraId="46A921C1" w14:textId="77777777" w:rsidTr="0077394C">
        <w:trPr>
          <w:trHeight w:val="2084"/>
          <w:tblCellSpacing w:w="0" w:type="dxa"/>
          <w:jc w:val="center"/>
        </w:trPr>
        <w:tc>
          <w:tcPr>
            <w:tcW w:w="660" w:type="dxa"/>
            <w:vMerge w:val="restart"/>
            <w:tcMar>
              <w:top w:w="0" w:type="dxa"/>
              <w:left w:w="105" w:type="dxa"/>
              <w:bottom w:w="0" w:type="dxa"/>
              <w:right w:w="105" w:type="dxa"/>
            </w:tcMar>
            <w:vAlign w:val="center"/>
          </w:tcPr>
          <w:p w14:paraId="061BB95C"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产出与效果</w:t>
            </w:r>
            <w:r>
              <w:rPr>
                <w:rFonts w:eastAsia="楷体_GB2312"/>
                <w:kern w:val="0"/>
                <w:sz w:val="24"/>
              </w:rPr>
              <w:t>(</w:t>
            </w:r>
            <w:r>
              <w:rPr>
                <w:rFonts w:eastAsia="楷体_GB2312"/>
                <w:kern w:val="0"/>
                <w:sz w:val="24"/>
              </w:rPr>
              <w:t>共</w:t>
            </w:r>
            <w:r>
              <w:rPr>
                <w:rFonts w:eastAsia="楷体_GB2312"/>
                <w:kern w:val="0"/>
                <w:sz w:val="24"/>
              </w:rPr>
              <w:t>50</w:t>
            </w:r>
            <w:r>
              <w:rPr>
                <w:rFonts w:eastAsia="楷体_GB2312"/>
                <w:kern w:val="0"/>
                <w:sz w:val="24"/>
              </w:rPr>
              <w:t>分</w:t>
            </w:r>
            <w:r>
              <w:rPr>
                <w:rFonts w:eastAsia="楷体_GB2312"/>
                <w:kern w:val="0"/>
                <w:sz w:val="24"/>
              </w:rPr>
              <w:t>)</w:t>
            </w:r>
          </w:p>
        </w:tc>
        <w:tc>
          <w:tcPr>
            <w:tcW w:w="780" w:type="dxa"/>
            <w:vMerge w:val="restart"/>
            <w:tcMar>
              <w:top w:w="0" w:type="dxa"/>
              <w:left w:w="105" w:type="dxa"/>
              <w:bottom w:w="0" w:type="dxa"/>
              <w:right w:w="105" w:type="dxa"/>
            </w:tcMar>
            <w:vAlign w:val="center"/>
          </w:tcPr>
          <w:p w14:paraId="70A2B318" w14:textId="77777777" w:rsidR="000E71C7" w:rsidRDefault="000E71C7" w:rsidP="0077394C">
            <w:pPr>
              <w:spacing w:before="100" w:beforeAutospacing="1" w:after="100" w:afterAutospacing="1"/>
              <w:jc w:val="center"/>
              <w:rPr>
                <w:rFonts w:eastAsia="楷体_GB2312"/>
                <w:kern w:val="0"/>
                <w:sz w:val="24"/>
              </w:rPr>
            </w:pPr>
          </w:p>
          <w:p w14:paraId="2CBD9429"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产出指标（</w:t>
            </w:r>
            <w:r>
              <w:rPr>
                <w:rFonts w:eastAsia="楷体_GB2312"/>
                <w:kern w:val="0"/>
                <w:sz w:val="24"/>
              </w:rPr>
              <w:t>30</w:t>
            </w:r>
            <w:r>
              <w:rPr>
                <w:rFonts w:eastAsia="楷体_GB2312"/>
                <w:kern w:val="0"/>
                <w:sz w:val="24"/>
              </w:rPr>
              <w:t>分）</w:t>
            </w:r>
          </w:p>
        </w:tc>
        <w:tc>
          <w:tcPr>
            <w:tcW w:w="796" w:type="dxa"/>
            <w:tcMar>
              <w:top w:w="0" w:type="dxa"/>
              <w:left w:w="105" w:type="dxa"/>
              <w:bottom w:w="0" w:type="dxa"/>
              <w:right w:w="105" w:type="dxa"/>
            </w:tcMar>
            <w:vAlign w:val="center"/>
          </w:tcPr>
          <w:p w14:paraId="7FE9A6DB" w14:textId="77777777" w:rsidR="000E71C7" w:rsidRDefault="000E71C7" w:rsidP="0077394C">
            <w:pPr>
              <w:spacing w:line="300" w:lineRule="exact"/>
              <w:jc w:val="center"/>
              <w:rPr>
                <w:rFonts w:eastAsia="楷体_GB2312"/>
                <w:kern w:val="0"/>
                <w:sz w:val="24"/>
              </w:rPr>
            </w:pPr>
            <w:r>
              <w:rPr>
                <w:rFonts w:eastAsia="楷体_GB2312"/>
                <w:kern w:val="0"/>
                <w:sz w:val="24"/>
              </w:rPr>
              <w:t>数量</w:t>
            </w:r>
          </w:p>
        </w:tc>
        <w:tc>
          <w:tcPr>
            <w:tcW w:w="720" w:type="dxa"/>
            <w:tcMar>
              <w:top w:w="0" w:type="dxa"/>
              <w:left w:w="105" w:type="dxa"/>
              <w:bottom w:w="0" w:type="dxa"/>
              <w:right w:w="105" w:type="dxa"/>
            </w:tcMar>
            <w:vAlign w:val="center"/>
          </w:tcPr>
          <w:p w14:paraId="41B32814"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7</w:t>
            </w:r>
          </w:p>
        </w:tc>
        <w:tc>
          <w:tcPr>
            <w:tcW w:w="3575" w:type="dxa"/>
            <w:tcMar>
              <w:top w:w="0" w:type="dxa"/>
              <w:left w:w="105" w:type="dxa"/>
              <w:bottom w:w="0" w:type="dxa"/>
              <w:right w:w="105" w:type="dxa"/>
            </w:tcMar>
            <w:vAlign w:val="center"/>
          </w:tcPr>
          <w:p w14:paraId="11155F4F" w14:textId="77777777" w:rsidR="000E71C7" w:rsidRDefault="000E71C7" w:rsidP="0077394C">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对照整体绩效目标评价。未设置整体绩效目标，或整体绩效目标设置不完善的，根据部门年度履行职责主要工作和重点工作计划任务数与实际完成任务数的比率评价得分。</w:t>
            </w:r>
          </w:p>
        </w:tc>
        <w:tc>
          <w:tcPr>
            <w:tcW w:w="1977" w:type="dxa"/>
            <w:tcMar>
              <w:top w:w="0" w:type="dxa"/>
              <w:left w:w="105" w:type="dxa"/>
              <w:bottom w:w="0" w:type="dxa"/>
              <w:right w:w="105" w:type="dxa"/>
            </w:tcMar>
            <w:vAlign w:val="center"/>
          </w:tcPr>
          <w:p w14:paraId="7BF61D95" w14:textId="77777777" w:rsidR="000E71C7" w:rsidRDefault="000E71C7" w:rsidP="0077394C">
            <w:pPr>
              <w:spacing w:line="300" w:lineRule="exact"/>
              <w:jc w:val="left"/>
              <w:rPr>
                <w:rFonts w:eastAsia="楷体_GB2312"/>
                <w:kern w:val="0"/>
                <w:sz w:val="24"/>
              </w:rPr>
            </w:pPr>
            <w:r>
              <w:rPr>
                <w:rFonts w:eastAsia="楷体_GB2312"/>
                <w:kern w:val="0"/>
                <w:sz w:val="24"/>
              </w:rPr>
              <w:t>对照绩效目标，按实际产出数量率计算得分</w:t>
            </w:r>
          </w:p>
        </w:tc>
        <w:tc>
          <w:tcPr>
            <w:tcW w:w="989" w:type="dxa"/>
            <w:tcMar>
              <w:top w:w="0" w:type="dxa"/>
              <w:left w:w="105" w:type="dxa"/>
              <w:bottom w:w="0" w:type="dxa"/>
              <w:right w:w="105" w:type="dxa"/>
            </w:tcMar>
            <w:vAlign w:val="center"/>
          </w:tcPr>
          <w:p w14:paraId="2BD9CCB3" w14:textId="77777777" w:rsidR="000E71C7" w:rsidRDefault="000E71C7" w:rsidP="0077394C">
            <w:pPr>
              <w:jc w:val="center"/>
              <w:rPr>
                <w:rFonts w:eastAsia="楷体_GB2312"/>
                <w:kern w:val="0"/>
                <w:sz w:val="24"/>
              </w:rPr>
            </w:pPr>
          </w:p>
        </w:tc>
        <w:tc>
          <w:tcPr>
            <w:tcW w:w="523" w:type="dxa"/>
            <w:gridSpan w:val="2"/>
            <w:tcMar>
              <w:top w:w="0" w:type="dxa"/>
              <w:left w:w="105" w:type="dxa"/>
              <w:bottom w:w="0" w:type="dxa"/>
              <w:right w:w="105" w:type="dxa"/>
            </w:tcMar>
            <w:vAlign w:val="center"/>
          </w:tcPr>
          <w:p w14:paraId="5D8EB456" w14:textId="77777777" w:rsidR="000E71C7" w:rsidRDefault="000E71C7" w:rsidP="0077394C">
            <w:pPr>
              <w:jc w:val="center"/>
              <w:rPr>
                <w:rFonts w:eastAsia="楷体_GB2312" w:hint="eastAsia"/>
                <w:kern w:val="0"/>
                <w:sz w:val="24"/>
              </w:rPr>
            </w:pPr>
            <w:r>
              <w:rPr>
                <w:rFonts w:eastAsia="楷体_GB2312" w:hint="eastAsia"/>
                <w:kern w:val="0"/>
                <w:sz w:val="24"/>
              </w:rPr>
              <w:t>7</w:t>
            </w:r>
          </w:p>
        </w:tc>
      </w:tr>
      <w:tr w:rsidR="000E71C7" w14:paraId="45B92435" w14:textId="77777777" w:rsidTr="0077394C">
        <w:trPr>
          <w:trHeight w:val="2308"/>
          <w:tblCellSpacing w:w="0" w:type="dxa"/>
          <w:jc w:val="center"/>
        </w:trPr>
        <w:tc>
          <w:tcPr>
            <w:tcW w:w="660" w:type="dxa"/>
            <w:vMerge/>
            <w:vAlign w:val="center"/>
          </w:tcPr>
          <w:p w14:paraId="6180D323" w14:textId="77777777" w:rsidR="000E71C7" w:rsidRDefault="000E71C7" w:rsidP="0077394C">
            <w:pPr>
              <w:jc w:val="center"/>
              <w:rPr>
                <w:rFonts w:eastAsia="楷体_GB2312"/>
                <w:kern w:val="0"/>
                <w:sz w:val="24"/>
              </w:rPr>
            </w:pPr>
          </w:p>
        </w:tc>
        <w:tc>
          <w:tcPr>
            <w:tcW w:w="780" w:type="dxa"/>
            <w:vMerge/>
            <w:vAlign w:val="center"/>
          </w:tcPr>
          <w:p w14:paraId="2630C061" w14:textId="77777777" w:rsidR="000E71C7" w:rsidRDefault="000E71C7" w:rsidP="0077394C">
            <w:pPr>
              <w:jc w:val="center"/>
              <w:rPr>
                <w:rFonts w:eastAsia="楷体_GB2312"/>
                <w:kern w:val="0"/>
                <w:sz w:val="24"/>
              </w:rPr>
            </w:pPr>
          </w:p>
        </w:tc>
        <w:tc>
          <w:tcPr>
            <w:tcW w:w="796" w:type="dxa"/>
            <w:tcMar>
              <w:top w:w="0" w:type="dxa"/>
              <w:left w:w="105" w:type="dxa"/>
              <w:bottom w:w="0" w:type="dxa"/>
              <w:right w:w="105" w:type="dxa"/>
            </w:tcMar>
            <w:vAlign w:val="center"/>
          </w:tcPr>
          <w:p w14:paraId="37511AD6" w14:textId="77777777" w:rsidR="000E71C7" w:rsidRDefault="000E71C7" w:rsidP="0077394C">
            <w:pPr>
              <w:spacing w:line="300" w:lineRule="exact"/>
              <w:jc w:val="center"/>
              <w:rPr>
                <w:rFonts w:eastAsia="楷体_GB2312"/>
                <w:kern w:val="0"/>
                <w:sz w:val="24"/>
              </w:rPr>
            </w:pPr>
            <w:r>
              <w:rPr>
                <w:rFonts w:eastAsia="楷体_GB2312"/>
                <w:kern w:val="0"/>
                <w:sz w:val="24"/>
              </w:rPr>
              <w:t>质量</w:t>
            </w:r>
          </w:p>
        </w:tc>
        <w:tc>
          <w:tcPr>
            <w:tcW w:w="720" w:type="dxa"/>
            <w:tcMar>
              <w:top w:w="0" w:type="dxa"/>
              <w:left w:w="105" w:type="dxa"/>
              <w:bottom w:w="0" w:type="dxa"/>
              <w:right w:w="105" w:type="dxa"/>
            </w:tcMar>
            <w:vAlign w:val="center"/>
          </w:tcPr>
          <w:p w14:paraId="3D7F562A"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15</w:t>
            </w:r>
          </w:p>
        </w:tc>
        <w:tc>
          <w:tcPr>
            <w:tcW w:w="3575" w:type="dxa"/>
            <w:tcMar>
              <w:top w:w="0" w:type="dxa"/>
              <w:left w:w="105" w:type="dxa"/>
              <w:bottom w:w="0" w:type="dxa"/>
              <w:right w:w="105" w:type="dxa"/>
            </w:tcMar>
            <w:vAlign w:val="center"/>
          </w:tcPr>
          <w:p w14:paraId="59195B9A" w14:textId="77777777" w:rsidR="000E71C7" w:rsidRDefault="000E71C7" w:rsidP="0077394C">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对照整体绩效目标评价。未设置整体绩效目标，或整体绩效目标设置不完善的，根据部门年度履行职责主要工作和重点工作，标识具体明确的产出质量。</w:t>
            </w:r>
          </w:p>
        </w:tc>
        <w:tc>
          <w:tcPr>
            <w:tcW w:w="1977" w:type="dxa"/>
            <w:tcMar>
              <w:top w:w="0" w:type="dxa"/>
              <w:left w:w="105" w:type="dxa"/>
              <w:bottom w:w="0" w:type="dxa"/>
              <w:right w:w="105" w:type="dxa"/>
            </w:tcMar>
            <w:vAlign w:val="center"/>
          </w:tcPr>
          <w:p w14:paraId="3CDC14B0" w14:textId="77777777" w:rsidR="000E71C7" w:rsidRDefault="000E71C7" w:rsidP="0077394C">
            <w:pPr>
              <w:spacing w:line="300" w:lineRule="exact"/>
              <w:jc w:val="left"/>
              <w:rPr>
                <w:rFonts w:eastAsia="楷体_GB2312"/>
                <w:kern w:val="0"/>
                <w:sz w:val="24"/>
              </w:rPr>
            </w:pPr>
            <w:r>
              <w:rPr>
                <w:rFonts w:eastAsia="楷体_GB2312"/>
                <w:kern w:val="0"/>
                <w:sz w:val="24"/>
              </w:rPr>
              <w:t>对照绩效目标，按实际产出质量计算得分</w:t>
            </w:r>
          </w:p>
        </w:tc>
        <w:tc>
          <w:tcPr>
            <w:tcW w:w="989" w:type="dxa"/>
            <w:tcMar>
              <w:top w:w="0" w:type="dxa"/>
              <w:left w:w="105" w:type="dxa"/>
              <w:bottom w:w="0" w:type="dxa"/>
              <w:right w:w="105" w:type="dxa"/>
            </w:tcMar>
            <w:vAlign w:val="center"/>
          </w:tcPr>
          <w:p w14:paraId="6212736F" w14:textId="77777777" w:rsidR="000E71C7" w:rsidRDefault="000E71C7" w:rsidP="0077394C">
            <w:pPr>
              <w:jc w:val="center"/>
              <w:rPr>
                <w:rFonts w:eastAsia="楷体_GB2312"/>
                <w:kern w:val="0"/>
                <w:sz w:val="24"/>
              </w:rPr>
            </w:pPr>
          </w:p>
        </w:tc>
        <w:tc>
          <w:tcPr>
            <w:tcW w:w="523" w:type="dxa"/>
            <w:gridSpan w:val="2"/>
            <w:tcMar>
              <w:top w:w="0" w:type="dxa"/>
              <w:left w:w="105" w:type="dxa"/>
              <w:bottom w:w="0" w:type="dxa"/>
              <w:right w:w="105" w:type="dxa"/>
            </w:tcMar>
            <w:vAlign w:val="center"/>
          </w:tcPr>
          <w:p w14:paraId="78E35ECF" w14:textId="77777777" w:rsidR="000E71C7" w:rsidRDefault="000E71C7" w:rsidP="0077394C">
            <w:pPr>
              <w:jc w:val="center"/>
              <w:rPr>
                <w:rFonts w:eastAsia="楷体_GB2312"/>
                <w:kern w:val="0"/>
                <w:sz w:val="24"/>
              </w:rPr>
            </w:pPr>
            <w:r>
              <w:rPr>
                <w:rFonts w:eastAsia="楷体_GB2312" w:hint="eastAsia"/>
                <w:kern w:val="0"/>
                <w:sz w:val="24"/>
              </w:rPr>
              <w:t>14</w:t>
            </w:r>
          </w:p>
        </w:tc>
      </w:tr>
      <w:tr w:rsidR="000E71C7" w14:paraId="0777B9EA" w14:textId="77777777" w:rsidTr="0077394C">
        <w:trPr>
          <w:trHeight w:val="1494"/>
          <w:tblCellSpacing w:w="0" w:type="dxa"/>
          <w:jc w:val="center"/>
        </w:trPr>
        <w:tc>
          <w:tcPr>
            <w:tcW w:w="660" w:type="dxa"/>
            <w:vMerge/>
            <w:vAlign w:val="center"/>
          </w:tcPr>
          <w:p w14:paraId="6AAEEC94" w14:textId="77777777" w:rsidR="000E71C7" w:rsidRDefault="000E71C7" w:rsidP="0077394C">
            <w:pPr>
              <w:jc w:val="center"/>
              <w:rPr>
                <w:rFonts w:eastAsia="楷体_GB2312"/>
                <w:kern w:val="0"/>
                <w:sz w:val="24"/>
              </w:rPr>
            </w:pPr>
          </w:p>
        </w:tc>
        <w:tc>
          <w:tcPr>
            <w:tcW w:w="780" w:type="dxa"/>
            <w:vMerge/>
            <w:vAlign w:val="center"/>
          </w:tcPr>
          <w:p w14:paraId="53B6D61C" w14:textId="77777777" w:rsidR="000E71C7" w:rsidRDefault="000E71C7" w:rsidP="0077394C">
            <w:pPr>
              <w:jc w:val="center"/>
              <w:rPr>
                <w:rFonts w:eastAsia="楷体_GB2312"/>
                <w:kern w:val="0"/>
                <w:sz w:val="24"/>
              </w:rPr>
            </w:pPr>
          </w:p>
        </w:tc>
        <w:tc>
          <w:tcPr>
            <w:tcW w:w="796" w:type="dxa"/>
            <w:tcMar>
              <w:top w:w="0" w:type="dxa"/>
              <w:left w:w="105" w:type="dxa"/>
              <w:bottom w:w="0" w:type="dxa"/>
              <w:right w:w="105" w:type="dxa"/>
            </w:tcMar>
            <w:vAlign w:val="center"/>
          </w:tcPr>
          <w:p w14:paraId="2840E30A" w14:textId="77777777" w:rsidR="000E71C7" w:rsidRDefault="000E71C7" w:rsidP="0077394C">
            <w:pPr>
              <w:spacing w:line="300" w:lineRule="exact"/>
              <w:jc w:val="center"/>
              <w:rPr>
                <w:rFonts w:eastAsia="楷体_GB2312"/>
                <w:kern w:val="0"/>
                <w:sz w:val="24"/>
              </w:rPr>
            </w:pPr>
            <w:r>
              <w:rPr>
                <w:rFonts w:eastAsia="楷体_GB2312"/>
                <w:kern w:val="0"/>
                <w:sz w:val="24"/>
              </w:rPr>
              <w:t>时效</w:t>
            </w:r>
          </w:p>
        </w:tc>
        <w:tc>
          <w:tcPr>
            <w:tcW w:w="720" w:type="dxa"/>
            <w:tcMar>
              <w:top w:w="0" w:type="dxa"/>
              <w:left w:w="105" w:type="dxa"/>
              <w:bottom w:w="0" w:type="dxa"/>
              <w:right w:w="105" w:type="dxa"/>
            </w:tcMar>
            <w:vAlign w:val="center"/>
          </w:tcPr>
          <w:p w14:paraId="5C52BB91"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8</w:t>
            </w:r>
          </w:p>
        </w:tc>
        <w:tc>
          <w:tcPr>
            <w:tcW w:w="3575" w:type="dxa"/>
            <w:tcMar>
              <w:top w:w="0" w:type="dxa"/>
              <w:left w:w="105" w:type="dxa"/>
              <w:bottom w:w="0" w:type="dxa"/>
              <w:right w:w="105" w:type="dxa"/>
            </w:tcMar>
          </w:tcPr>
          <w:p w14:paraId="6CF287B5" w14:textId="77777777" w:rsidR="000E71C7" w:rsidRDefault="000E71C7" w:rsidP="0077394C">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对照整体绩效目标评价。未设置整体绩效目标，或整体绩效目标设置不完善的，根据部门年度履行职责主要工作和重点工作，标识具体明确的产出时效。</w:t>
            </w:r>
          </w:p>
        </w:tc>
        <w:tc>
          <w:tcPr>
            <w:tcW w:w="1977" w:type="dxa"/>
            <w:tcMar>
              <w:top w:w="0" w:type="dxa"/>
              <w:left w:w="105" w:type="dxa"/>
              <w:bottom w:w="0" w:type="dxa"/>
              <w:right w:w="105" w:type="dxa"/>
            </w:tcMar>
            <w:vAlign w:val="center"/>
          </w:tcPr>
          <w:p w14:paraId="2F4D2962" w14:textId="77777777" w:rsidR="000E71C7" w:rsidRDefault="000E71C7" w:rsidP="0077394C">
            <w:pPr>
              <w:spacing w:line="300" w:lineRule="exact"/>
              <w:jc w:val="left"/>
              <w:rPr>
                <w:rFonts w:eastAsia="楷体_GB2312"/>
                <w:kern w:val="0"/>
                <w:sz w:val="24"/>
              </w:rPr>
            </w:pPr>
            <w:r>
              <w:rPr>
                <w:rFonts w:eastAsia="楷体_GB2312"/>
                <w:kern w:val="0"/>
                <w:sz w:val="24"/>
              </w:rPr>
              <w:t>对照绩效目标，按实际产出时效计算得分</w:t>
            </w:r>
          </w:p>
        </w:tc>
        <w:tc>
          <w:tcPr>
            <w:tcW w:w="989" w:type="dxa"/>
            <w:tcMar>
              <w:top w:w="0" w:type="dxa"/>
              <w:left w:w="105" w:type="dxa"/>
              <w:bottom w:w="0" w:type="dxa"/>
              <w:right w:w="105" w:type="dxa"/>
            </w:tcMar>
            <w:vAlign w:val="center"/>
          </w:tcPr>
          <w:p w14:paraId="3E396D8B" w14:textId="77777777" w:rsidR="000E71C7" w:rsidRDefault="000E71C7" w:rsidP="0077394C">
            <w:pPr>
              <w:jc w:val="center"/>
              <w:rPr>
                <w:rFonts w:eastAsia="楷体_GB2312"/>
                <w:kern w:val="0"/>
                <w:sz w:val="24"/>
              </w:rPr>
            </w:pPr>
          </w:p>
        </w:tc>
        <w:tc>
          <w:tcPr>
            <w:tcW w:w="523" w:type="dxa"/>
            <w:gridSpan w:val="2"/>
            <w:tcMar>
              <w:top w:w="0" w:type="dxa"/>
              <w:left w:w="105" w:type="dxa"/>
              <w:bottom w:w="0" w:type="dxa"/>
              <w:right w:w="105" w:type="dxa"/>
            </w:tcMar>
            <w:vAlign w:val="center"/>
          </w:tcPr>
          <w:p w14:paraId="3C2C3846" w14:textId="77777777" w:rsidR="000E71C7" w:rsidRDefault="000E71C7" w:rsidP="0077394C">
            <w:pPr>
              <w:jc w:val="center"/>
              <w:rPr>
                <w:rFonts w:eastAsia="楷体_GB2312" w:hint="eastAsia"/>
                <w:kern w:val="0"/>
                <w:sz w:val="24"/>
              </w:rPr>
            </w:pPr>
            <w:r>
              <w:rPr>
                <w:rFonts w:eastAsia="楷体_GB2312" w:hint="eastAsia"/>
                <w:kern w:val="0"/>
                <w:sz w:val="24"/>
              </w:rPr>
              <w:t>8</w:t>
            </w:r>
          </w:p>
        </w:tc>
      </w:tr>
      <w:tr w:rsidR="000E71C7" w14:paraId="570FF788" w14:textId="77777777" w:rsidTr="0077394C">
        <w:trPr>
          <w:trHeight w:val="1684"/>
          <w:tblCellSpacing w:w="0" w:type="dxa"/>
          <w:jc w:val="center"/>
        </w:trPr>
        <w:tc>
          <w:tcPr>
            <w:tcW w:w="660" w:type="dxa"/>
            <w:vMerge/>
            <w:vAlign w:val="center"/>
          </w:tcPr>
          <w:p w14:paraId="1723E960" w14:textId="77777777" w:rsidR="000E71C7" w:rsidRDefault="000E71C7" w:rsidP="0077394C">
            <w:pPr>
              <w:jc w:val="center"/>
              <w:rPr>
                <w:rFonts w:eastAsia="楷体_GB2312"/>
                <w:kern w:val="0"/>
                <w:sz w:val="24"/>
              </w:rPr>
            </w:pPr>
          </w:p>
        </w:tc>
        <w:tc>
          <w:tcPr>
            <w:tcW w:w="780" w:type="dxa"/>
            <w:vMerge w:val="restart"/>
            <w:tcMar>
              <w:top w:w="0" w:type="dxa"/>
              <w:left w:w="105" w:type="dxa"/>
              <w:bottom w:w="0" w:type="dxa"/>
              <w:right w:w="105" w:type="dxa"/>
            </w:tcMar>
            <w:vAlign w:val="center"/>
          </w:tcPr>
          <w:p w14:paraId="57BCD786"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效益指标（</w:t>
            </w:r>
            <w:r>
              <w:rPr>
                <w:rFonts w:eastAsia="楷体_GB2312"/>
                <w:kern w:val="0"/>
                <w:sz w:val="24"/>
              </w:rPr>
              <w:t>20</w:t>
            </w:r>
            <w:r>
              <w:rPr>
                <w:rFonts w:eastAsia="楷体_GB2312"/>
                <w:kern w:val="0"/>
                <w:sz w:val="24"/>
              </w:rPr>
              <w:t>分）</w:t>
            </w:r>
          </w:p>
        </w:tc>
        <w:tc>
          <w:tcPr>
            <w:tcW w:w="796" w:type="dxa"/>
            <w:tcMar>
              <w:top w:w="0" w:type="dxa"/>
              <w:left w:w="105" w:type="dxa"/>
              <w:bottom w:w="0" w:type="dxa"/>
              <w:right w:w="105" w:type="dxa"/>
            </w:tcMar>
            <w:vAlign w:val="center"/>
          </w:tcPr>
          <w:p w14:paraId="02A50CBF" w14:textId="77777777" w:rsidR="000E71C7" w:rsidRDefault="000E71C7" w:rsidP="0077394C">
            <w:pPr>
              <w:spacing w:line="300" w:lineRule="exact"/>
              <w:jc w:val="center"/>
              <w:rPr>
                <w:rFonts w:eastAsia="楷体_GB2312"/>
                <w:kern w:val="0"/>
                <w:sz w:val="24"/>
              </w:rPr>
            </w:pPr>
            <w:r>
              <w:rPr>
                <w:rFonts w:eastAsia="楷体_GB2312"/>
                <w:kern w:val="0"/>
                <w:sz w:val="24"/>
              </w:rPr>
              <w:t>经济</w:t>
            </w:r>
          </w:p>
          <w:p w14:paraId="10E69F6E" w14:textId="77777777" w:rsidR="000E71C7" w:rsidRDefault="000E71C7" w:rsidP="0077394C">
            <w:pPr>
              <w:spacing w:line="300" w:lineRule="exact"/>
              <w:jc w:val="center"/>
              <w:rPr>
                <w:rFonts w:eastAsia="楷体_GB2312"/>
                <w:kern w:val="0"/>
                <w:sz w:val="24"/>
              </w:rPr>
            </w:pPr>
            <w:r>
              <w:rPr>
                <w:rFonts w:eastAsia="楷体_GB2312"/>
                <w:kern w:val="0"/>
                <w:sz w:val="24"/>
              </w:rPr>
              <w:t>效益</w:t>
            </w:r>
          </w:p>
        </w:tc>
        <w:tc>
          <w:tcPr>
            <w:tcW w:w="720" w:type="dxa"/>
            <w:vMerge w:val="restart"/>
            <w:tcMar>
              <w:top w:w="0" w:type="dxa"/>
              <w:left w:w="105" w:type="dxa"/>
              <w:bottom w:w="0" w:type="dxa"/>
              <w:right w:w="105" w:type="dxa"/>
            </w:tcMar>
            <w:vAlign w:val="center"/>
          </w:tcPr>
          <w:p w14:paraId="7A7F0099"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15</w:t>
            </w:r>
          </w:p>
          <w:p w14:paraId="7546E2EB"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（根据需要增减指标并赋分值）</w:t>
            </w:r>
          </w:p>
          <w:p w14:paraId="3B7C3C98" w14:textId="77777777" w:rsidR="000E71C7" w:rsidRDefault="000E71C7" w:rsidP="0077394C">
            <w:pPr>
              <w:spacing w:before="100" w:beforeAutospacing="1" w:after="100" w:afterAutospacing="1"/>
              <w:jc w:val="center"/>
              <w:rPr>
                <w:rFonts w:eastAsia="楷体_GB2312"/>
                <w:kern w:val="0"/>
                <w:sz w:val="24"/>
              </w:rPr>
            </w:pPr>
          </w:p>
        </w:tc>
        <w:tc>
          <w:tcPr>
            <w:tcW w:w="3575" w:type="dxa"/>
            <w:tcMar>
              <w:top w:w="0" w:type="dxa"/>
              <w:left w:w="105" w:type="dxa"/>
              <w:bottom w:w="0" w:type="dxa"/>
              <w:right w:w="105" w:type="dxa"/>
            </w:tcMar>
          </w:tcPr>
          <w:p w14:paraId="282D6A5D" w14:textId="77777777" w:rsidR="000E71C7" w:rsidRDefault="000E71C7" w:rsidP="0077394C">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对照整体绩效目标评价。未设置整体绩效目标，或整体绩效目标设置不完善的，根据部门年度履行职责主要工作和重点工作，标识所产生的直接或间接的经济效益</w:t>
            </w:r>
          </w:p>
        </w:tc>
        <w:tc>
          <w:tcPr>
            <w:tcW w:w="1977" w:type="dxa"/>
            <w:tcMar>
              <w:top w:w="0" w:type="dxa"/>
              <w:left w:w="105" w:type="dxa"/>
              <w:bottom w:w="0" w:type="dxa"/>
              <w:right w:w="105" w:type="dxa"/>
            </w:tcMar>
            <w:vAlign w:val="center"/>
          </w:tcPr>
          <w:p w14:paraId="71562EC6" w14:textId="77777777" w:rsidR="000E71C7" w:rsidRDefault="000E71C7" w:rsidP="0077394C">
            <w:pPr>
              <w:spacing w:line="300" w:lineRule="exact"/>
              <w:jc w:val="left"/>
              <w:rPr>
                <w:rFonts w:eastAsia="楷体_GB2312"/>
                <w:kern w:val="0"/>
                <w:sz w:val="24"/>
              </w:rPr>
            </w:pPr>
            <w:r>
              <w:rPr>
                <w:rFonts w:eastAsia="楷体_GB2312"/>
                <w:kern w:val="0"/>
                <w:sz w:val="24"/>
              </w:rPr>
              <w:t>对照绩效目标，按经济效益实现程度计算得分</w:t>
            </w:r>
          </w:p>
        </w:tc>
        <w:tc>
          <w:tcPr>
            <w:tcW w:w="989" w:type="dxa"/>
            <w:tcMar>
              <w:top w:w="0" w:type="dxa"/>
              <w:left w:w="105" w:type="dxa"/>
              <w:bottom w:w="0" w:type="dxa"/>
              <w:right w:w="105" w:type="dxa"/>
            </w:tcMar>
            <w:vAlign w:val="center"/>
          </w:tcPr>
          <w:p w14:paraId="124D5C97" w14:textId="77777777" w:rsidR="000E71C7" w:rsidRDefault="000E71C7" w:rsidP="0077394C">
            <w:pPr>
              <w:jc w:val="center"/>
              <w:rPr>
                <w:rFonts w:eastAsia="楷体_GB2312" w:hint="eastAsia"/>
                <w:kern w:val="0"/>
                <w:sz w:val="24"/>
              </w:rPr>
            </w:pPr>
          </w:p>
        </w:tc>
        <w:tc>
          <w:tcPr>
            <w:tcW w:w="523" w:type="dxa"/>
            <w:gridSpan w:val="2"/>
            <w:tcMar>
              <w:top w:w="0" w:type="dxa"/>
              <w:left w:w="105" w:type="dxa"/>
              <w:bottom w:w="0" w:type="dxa"/>
              <w:right w:w="105" w:type="dxa"/>
            </w:tcMar>
            <w:vAlign w:val="center"/>
          </w:tcPr>
          <w:p w14:paraId="3CE5CDAB" w14:textId="77777777" w:rsidR="000E71C7" w:rsidRDefault="000E71C7" w:rsidP="0077394C">
            <w:pPr>
              <w:jc w:val="center"/>
              <w:rPr>
                <w:rFonts w:eastAsia="楷体_GB2312" w:hint="eastAsia"/>
                <w:kern w:val="0"/>
                <w:sz w:val="24"/>
              </w:rPr>
            </w:pPr>
            <w:r>
              <w:rPr>
                <w:rFonts w:eastAsia="楷体_GB2312" w:hint="eastAsia"/>
                <w:kern w:val="0"/>
                <w:sz w:val="24"/>
              </w:rPr>
              <w:t>5</w:t>
            </w:r>
          </w:p>
        </w:tc>
      </w:tr>
      <w:tr w:rsidR="000E71C7" w14:paraId="2919A91D" w14:textId="77777777" w:rsidTr="0077394C">
        <w:trPr>
          <w:trHeight w:val="1566"/>
          <w:tblCellSpacing w:w="0" w:type="dxa"/>
          <w:jc w:val="center"/>
        </w:trPr>
        <w:tc>
          <w:tcPr>
            <w:tcW w:w="660" w:type="dxa"/>
            <w:vMerge/>
            <w:vAlign w:val="center"/>
          </w:tcPr>
          <w:p w14:paraId="1A97F127" w14:textId="77777777" w:rsidR="000E71C7" w:rsidRDefault="000E71C7" w:rsidP="0077394C">
            <w:pPr>
              <w:jc w:val="center"/>
              <w:rPr>
                <w:rFonts w:eastAsia="楷体_GB2312"/>
                <w:kern w:val="0"/>
                <w:sz w:val="24"/>
              </w:rPr>
            </w:pPr>
          </w:p>
        </w:tc>
        <w:tc>
          <w:tcPr>
            <w:tcW w:w="780" w:type="dxa"/>
            <w:vMerge/>
            <w:vAlign w:val="center"/>
          </w:tcPr>
          <w:p w14:paraId="520B295A" w14:textId="77777777" w:rsidR="000E71C7" w:rsidRDefault="000E71C7" w:rsidP="0077394C">
            <w:pPr>
              <w:jc w:val="center"/>
              <w:rPr>
                <w:rFonts w:eastAsia="楷体_GB2312"/>
                <w:kern w:val="0"/>
                <w:sz w:val="24"/>
              </w:rPr>
            </w:pPr>
          </w:p>
        </w:tc>
        <w:tc>
          <w:tcPr>
            <w:tcW w:w="796" w:type="dxa"/>
            <w:vAlign w:val="center"/>
          </w:tcPr>
          <w:p w14:paraId="113E46C7" w14:textId="77777777" w:rsidR="000E71C7" w:rsidRDefault="000E71C7" w:rsidP="0077394C">
            <w:pPr>
              <w:spacing w:line="300" w:lineRule="exact"/>
              <w:jc w:val="center"/>
              <w:rPr>
                <w:rFonts w:eastAsia="楷体_GB2312"/>
                <w:kern w:val="0"/>
                <w:sz w:val="24"/>
              </w:rPr>
            </w:pPr>
            <w:r>
              <w:rPr>
                <w:rFonts w:eastAsia="楷体_GB2312"/>
                <w:kern w:val="0"/>
                <w:sz w:val="24"/>
              </w:rPr>
              <w:t>社会</w:t>
            </w:r>
          </w:p>
          <w:p w14:paraId="1D2DF50C" w14:textId="77777777" w:rsidR="000E71C7" w:rsidRDefault="000E71C7" w:rsidP="0077394C">
            <w:pPr>
              <w:spacing w:line="300" w:lineRule="exact"/>
              <w:jc w:val="center"/>
              <w:rPr>
                <w:rFonts w:eastAsia="楷体_GB2312"/>
                <w:kern w:val="0"/>
                <w:sz w:val="24"/>
              </w:rPr>
            </w:pPr>
            <w:r>
              <w:rPr>
                <w:rFonts w:eastAsia="楷体_GB2312"/>
                <w:kern w:val="0"/>
                <w:sz w:val="24"/>
              </w:rPr>
              <w:t>效益</w:t>
            </w:r>
          </w:p>
        </w:tc>
        <w:tc>
          <w:tcPr>
            <w:tcW w:w="720" w:type="dxa"/>
            <w:vMerge/>
            <w:vAlign w:val="center"/>
          </w:tcPr>
          <w:p w14:paraId="071E7C0B" w14:textId="77777777" w:rsidR="000E71C7" w:rsidRDefault="000E71C7" w:rsidP="0077394C">
            <w:pPr>
              <w:jc w:val="center"/>
              <w:rPr>
                <w:rFonts w:eastAsia="楷体_GB2312"/>
                <w:kern w:val="0"/>
                <w:sz w:val="24"/>
              </w:rPr>
            </w:pPr>
          </w:p>
        </w:tc>
        <w:tc>
          <w:tcPr>
            <w:tcW w:w="3575" w:type="dxa"/>
            <w:tcMar>
              <w:top w:w="0" w:type="dxa"/>
              <w:left w:w="105" w:type="dxa"/>
              <w:bottom w:w="0" w:type="dxa"/>
              <w:right w:w="105" w:type="dxa"/>
            </w:tcMar>
          </w:tcPr>
          <w:p w14:paraId="37896BB1" w14:textId="77777777" w:rsidR="000E71C7" w:rsidRDefault="000E71C7" w:rsidP="0077394C">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对照整体绩效目标评价。未设置整体绩效目标，或整体绩效目标设置不完善的，根据部门年度履行职责主要工作和重点工作，标识所产生的社会效益</w:t>
            </w:r>
          </w:p>
        </w:tc>
        <w:tc>
          <w:tcPr>
            <w:tcW w:w="1977" w:type="dxa"/>
            <w:tcMar>
              <w:top w:w="0" w:type="dxa"/>
              <w:left w:w="105" w:type="dxa"/>
              <w:bottom w:w="0" w:type="dxa"/>
              <w:right w:w="105" w:type="dxa"/>
            </w:tcMar>
            <w:vAlign w:val="center"/>
          </w:tcPr>
          <w:p w14:paraId="2DF539E5" w14:textId="77777777" w:rsidR="000E71C7" w:rsidRDefault="000E71C7" w:rsidP="0077394C">
            <w:pPr>
              <w:spacing w:line="300" w:lineRule="exact"/>
              <w:jc w:val="left"/>
              <w:rPr>
                <w:rFonts w:eastAsia="楷体_GB2312"/>
                <w:kern w:val="0"/>
                <w:sz w:val="24"/>
              </w:rPr>
            </w:pPr>
            <w:r>
              <w:rPr>
                <w:rFonts w:eastAsia="楷体_GB2312"/>
                <w:kern w:val="0"/>
                <w:sz w:val="24"/>
              </w:rPr>
              <w:t>对照绩效目标，按社会效益实现程度计算得分</w:t>
            </w:r>
          </w:p>
        </w:tc>
        <w:tc>
          <w:tcPr>
            <w:tcW w:w="989" w:type="dxa"/>
            <w:tcMar>
              <w:top w:w="0" w:type="dxa"/>
              <w:left w:w="105" w:type="dxa"/>
              <w:bottom w:w="0" w:type="dxa"/>
              <w:right w:w="105" w:type="dxa"/>
            </w:tcMar>
            <w:vAlign w:val="center"/>
          </w:tcPr>
          <w:p w14:paraId="33BAE2CE" w14:textId="77777777" w:rsidR="000E71C7" w:rsidRDefault="000E71C7" w:rsidP="0077394C">
            <w:pPr>
              <w:jc w:val="center"/>
              <w:rPr>
                <w:rFonts w:eastAsia="楷体_GB2312"/>
                <w:kern w:val="0"/>
                <w:sz w:val="24"/>
              </w:rPr>
            </w:pPr>
          </w:p>
        </w:tc>
        <w:tc>
          <w:tcPr>
            <w:tcW w:w="523" w:type="dxa"/>
            <w:gridSpan w:val="2"/>
            <w:tcMar>
              <w:top w:w="0" w:type="dxa"/>
              <w:left w:w="105" w:type="dxa"/>
              <w:bottom w:w="0" w:type="dxa"/>
              <w:right w:w="105" w:type="dxa"/>
            </w:tcMar>
            <w:vAlign w:val="center"/>
          </w:tcPr>
          <w:p w14:paraId="239BBFCC" w14:textId="77777777" w:rsidR="000E71C7" w:rsidRDefault="000E71C7" w:rsidP="0077394C">
            <w:pPr>
              <w:jc w:val="center"/>
              <w:rPr>
                <w:rFonts w:eastAsia="楷体_GB2312" w:hint="eastAsia"/>
                <w:kern w:val="0"/>
                <w:sz w:val="24"/>
              </w:rPr>
            </w:pPr>
            <w:r>
              <w:rPr>
                <w:rFonts w:eastAsia="楷体_GB2312" w:hint="eastAsia"/>
                <w:kern w:val="0"/>
                <w:sz w:val="24"/>
              </w:rPr>
              <w:t>5</w:t>
            </w:r>
          </w:p>
        </w:tc>
      </w:tr>
      <w:tr w:rsidR="000E71C7" w14:paraId="78A75867" w14:textId="77777777" w:rsidTr="0077394C">
        <w:trPr>
          <w:trHeight w:val="1860"/>
          <w:tblCellSpacing w:w="0" w:type="dxa"/>
          <w:jc w:val="center"/>
        </w:trPr>
        <w:tc>
          <w:tcPr>
            <w:tcW w:w="660" w:type="dxa"/>
            <w:vMerge/>
            <w:vAlign w:val="center"/>
          </w:tcPr>
          <w:p w14:paraId="58797342" w14:textId="77777777" w:rsidR="000E71C7" w:rsidRDefault="000E71C7" w:rsidP="0077394C">
            <w:pPr>
              <w:jc w:val="center"/>
              <w:rPr>
                <w:rFonts w:eastAsia="楷体_GB2312"/>
                <w:kern w:val="0"/>
                <w:sz w:val="24"/>
              </w:rPr>
            </w:pPr>
          </w:p>
        </w:tc>
        <w:tc>
          <w:tcPr>
            <w:tcW w:w="780" w:type="dxa"/>
            <w:vMerge/>
            <w:vAlign w:val="center"/>
          </w:tcPr>
          <w:p w14:paraId="46478DE2" w14:textId="77777777" w:rsidR="000E71C7" w:rsidRDefault="000E71C7" w:rsidP="0077394C">
            <w:pPr>
              <w:jc w:val="center"/>
              <w:rPr>
                <w:rFonts w:eastAsia="楷体_GB2312"/>
                <w:kern w:val="0"/>
                <w:sz w:val="24"/>
              </w:rPr>
            </w:pPr>
          </w:p>
        </w:tc>
        <w:tc>
          <w:tcPr>
            <w:tcW w:w="796" w:type="dxa"/>
            <w:vAlign w:val="center"/>
          </w:tcPr>
          <w:p w14:paraId="421AE7F3" w14:textId="77777777" w:rsidR="000E71C7" w:rsidRDefault="000E71C7" w:rsidP="0077394C">
            <w:pPr>
              <w:spacing w:line="300" w:lineRule="exact"/>
              <w:jc w:val="center"/>
              <w:rPr>
                <w:rFonts w:eastAsia="楷体_GB2312"/>
                <w:kern w:val="0"/>
                <w:sz w:val="24"/>
              </w:rPr>
            </w:pPr>
            <w:r>
              <w:rPr>
                <w:rFonts w:eastAsia="楷体_GB2312"/>
                <w:kern w:val="0"/>
                <w:sz w:val="24"/>
              </w:rPr>
              <w:t>环境</w:t>
            </w:r>
          </w:p>
          <w:p w14:paraId="1D412EBF" w14:textId="77777777" w:rsidR="000E71C7" w:rsidRDefault="000E71C7" w:rsidP="0077394C">
            <w:pPr>
              <w:spacing w:line="300" w:lineRule="exact"/>
              <w:jc w:val="center"/>
              <w:rPr>
                <w:rFonts w:eastAsia="楷体_GB2312"/>
                <w:kern w:val="0"/>
                <w:sz w:val="24"/>
              </w:rPr>
            </w:pPr>
            <w:r>
              <w:rPr>
                <w:rFonts w:eastAsia="楷体_GB2312"/>
                <w:kern w:val="0"/>
                <w:sz w:val="24"/>
              </w:rPr>
              <w:t>效益</w:t>
            </w:r>
          </w:p>
        </w:tc>
        <w:tc>
          <w:tcPr>
            <w:tcW w:w="720" w:type="dxa"/>
            <w:vMerge/>
            <w:vAlign w:val="center"/>
          </w:tcPr>
          <w:p w14:paraId="68AB0437" w14:textId="77777777" w:rsidR="000E71C7" w:rsidRDefault="000E71C7" w:rsidP="0077394C">
            <w:pPr>
              <w:jc w:val="center"/>
              <w:rPr>
                <w:rFonts w:eastAsia="楷体_GB2312"/>
                <w:kern w:val="0"/>
                <w:sz w:val="24"/>
              </w:rPr>
            </w:pPr>
          </w:p>
        </w:tc>
        <w:tc>
          <w:tcPr>
            <w:tcW w:w="3575" w:type="dxa"/>
            <w:tcMar>
              <w:top w:w="0" w:type="dxa"/>
              <w:left w:w="105" w:type="dxa"/>
              <w:bottom w:w="0" w:type="dxa"/>
              <w:right w:w="105" w:type="dxa"/>
            </w:tcMar>
            <w:vAlign w:val="center"/>
          </w:tcPr>
          <w:p w14:paraId="03CD9FFB" w14:textId="77777777" w:rsidR="000E71C7" w:rsidRDefault="000E71C7" w:rsidP="0077394C">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对照整体绩效目标评价。未设置整体绩效目标，或整体绩效目标设置不完善的，根据部门年度履行职责主要工作和重点工作，标识对环境所产生的积极或消极影响</w:t>
            </w:r>
          </w:p>
        </w:tc>
        <w:tc>
          <w:tcPr>
            <w:tcW w:w="1977" w:type="dxa"/>
            <w:tcMar>
              <w:top w:w="0" w:type="dxa"/>
              <w:left w:w="105" w:type="dxa"/>
              <w:bottom w:w="0" w:type="dxa"/>
              <w:right w:w="105" w:type="dxa"/>
            </w:tcMar>
            <w:vAlign w:val="center"/>
          </w:tcPr>
          <w:p w14:paraId="027F062D" w14:textId="77777777" w:rsidR="000E71C7" w:rsidRDefault="000E71C7" w:rsidP="0077394C">
            <w:pPr>
              <w:spacing w:line="300" w:lineRule="exact"/>
              <w:jc w:val="left"/>
              <w:rPr>
                <w:rFonts w:eastAsia="楷体_GB2312"/>
                <w:kern w:val="0"/>
                <w:sz w:val="24"/>
              </w:rPr>
            </w:pPr>
            <w:r>
              <w:rPr>
                <w:rFonts w:eastAsia="楷体_GB2312"/>
                <w:kern w:val="0"/>
                <w:sz w:val="24"/>
              </w:rPr>
              <w:t>对照绩效目标，按对环境所产生的实际影响程度计算得分</w:t>
            </w:r>
          </w:p>
        </w:tc>
        <w:tc>
          <w:tcPr>
            <w:tcW w:w="989" w:type="dxa"/>
            <w:tcMar>
              <w:top w:w="0" w:type="dxa"/>
              <w:left w:w="105" w:type="dxa"/>
              <w:bottom w:w="0" w:type="dxa"/>
              <w:right w:w="105" w:type="dxa"/>
            </w:tcMar>
            <w:vAlign w:val="center"/>
          </w:tcPr>
          <w:p w14:paraId="5E1CA358" w14:textId="77777777" w:rsidR="000E71C7" w:rsidRDefault="000E71C7" w:rsidP="0077394C">
            <w:pPr>
              <w:jc w:val="center"/>
              <w:rPr>
                <w:rFonts w:eastAsia="楷体_GB2312"/>
                <w:kern w:val="0"/>
                <w:sz w:val="24"/>
              </w:rPr>
            </w:pPr>
          </w:p>
        </w:tc>
        <w:tc>
          <w:tcPr>
            <w:tcW w:w="523" w:type="dxa"/>
            <w:gridSpan w:val="2"/>
            <w:tcMar>
              <w:top w:w="0" w:type="dxa"/>
              <w:left w:w="105" w:type="dxa"/>
              <w:bottom w:w="0" w:type="dxa"/>
              <w:right w:w="105" w:type="dxa"/>
            </w:tcMar>
            <w:vAlign w:val="center"/>
          </w:tcPr>
          <w:p w14:paraId="0BB34D40" w14:textId="77777777" w:rsidR="000E71C7" w:rsidRDefault="000E71C7" w:rsidP="0077394C">
            <w:pPr>
              <w:jc w:val="center"/>
              <w:rPr>
                <w:rFonts w:eastAsia="楷体_GB2312"/>
                <w:kern w:val="0"/>
                <w:sz w:val="24"/>
              </w:rPr>
            </w:pPr>
            <w:r>
              <w:rPr>
                <w:rFonts w:eastAsia="楷体_GB2312" w:hint="eastAsia"/>
                <w:kern w:val="0"/>
                <w:sz w:val="24"/>
              </w:rPr>
              <w:t>4</w:t>
            </w:r>
          </w:p>
        </w:tc>
      </w:tr>
      <w:tr w:rsidR="000E71C7" w14:paraId="4C379201" w14:textId="77777777" w:rsidTr="0077394C">
        <w:trPr>
          <w:trHeight w:val="1496"/>
          <w:tblCellSpacing w:w="0" w:type="dxa"/>
          <w:jc w:val="center"/>
        </w:trPr>
        <w:tc>
          <w:tcPr>
            <w:tcW w:w="660" w:type="dxa"/>
            <w:vMerge/>
            <w:vAlign w:val="center"/>
          </w:tcPr>
          <w:p w14:paraId="46F7648C" w14:textId="77777777" w:rsidR="000E71C7" w:rsidRDefault="000E71C7" w:rsidP="0077394C">
            <w:pPr>
              <w:jc w:val="center"/>
              <w:rPr>
                <w:rFonts w:eastAsia="楷体_GB2312"/>
                <w:kern w:val="0"/>
                <w:sz w:val="24"/>
              </w:rPr>
            </w:pPr>
          </w:p>
        </w:tc>
        <w:tc>
          <w:tcPr>
            <w:tcW w:w="780" w:type="dxa"/>
            <w:vMerge/>
            <w:vAlign w:val="center"/>
          </w:tcPr>
          <w:p w14:paraId="1BD935E3" w14:textId="77777777" w:rsidR="000E71C7" w:rsidRDefault="000E71C7" w:rsidP="0077394C">
            <w:pPr>
              <w:jc w:val="center"/>
              <w:rPr>
                <w:rFonts w:eastAsia="楷体_GB2312"/>
                <w:kern w:val="0"/>
                <w:sz w:val="24"/>
              </w:rPr>
            </w:pPr>
          </w:p>
        </w:tc>
        <w:tc>
          <w:tcPr>
            <w:tcW w:w="796" w:type="dxa"/>
            <w:vAlign w:val="center"/>
          </w:tcPr>
          <w:p w14:paraId="76F515EF" w14:textId="77777777" w:rsidR="000E71C7" w:rsidRDefault="000E71C7" w:rsidP="0077394C">
            <w:pPr>
              <w:spacing w:line="300" w:lineRule="exact"/>
              <w:jc w:val="center"/>
              <w:rPr>
                <w:rFonts w:eastAsia="楷体_GB2312"/>
                <w:kern w:val="0"/>
                <w:sz w:val="24"/>
              </w:rPr>
            </w:pPr>
            <w:r>
              <w:rPr>
                <w:rFonts w:eastAsia="楷体_GB2312"/>
                <w:kern w:val="0"/>
                <w:sz w:val="24"/>
              </w:rPr>
              <w:t>可持续性</w:t>
            </w:r>
          </w:p>
        </w:tc>
        <w:tc>
          <w:tcPr>
            <w:tcW w:w="720" w:type="dxa"/>
            <w:vMerge/>
            <w:vAlign w:val="center"/>
          </w:tcPr>
          <w:p w14:paraId="3357752D" w14:textId="77777777" w:rsidR="000E71C7" w:rsidRDefault="000E71C7" w:rsidP="0077394C">
            <w:pPr>
              <w:jc w:val="center"/>
              <w:rPr>
                <w:rFonts w:eastAsia="楷体_GB2312"/>
                <w:kern w:val="0"/>
                <w:sz w:val="24"/>
              </w:rPr>
            </w:pPr>
          </w:p>
        </w:tc>
        <w:tc>
          <w:tcPr>
            <w:tcW w:w="3575" w:type="dxa"/>
            <w:tcMar>
              <w:top w:w="0" w:type="dxa"/>
              <w:left w:w="105" w:type="dxa"/>
              <w:bottom w:w="0" w:type="dxa"/>
              <w:right w:w="105" w:type="dxa"/>
            </w:tcMar>
          </w:tcPr>
          <w:p w14:paraId="3D3702DC" w14:textId="77777777" w:rsidR="000E71C7" w:rsidRDefault="000E71C7" w:rsidP="0077394C">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对照整体绩效目标评价。未设置整体绩效目标，或整体绩效目标设置不完善的，根据部门年度履行职责主要工作和重点工作，标识可持续性</w:t>
            </w:r>
          </w:p>
        </w:tc>
        <w:tc>
          <w:tcPr>
            <w:tcW w:w="1977" w:type="dxa"/>
            <w:tcMar>
              <w:top w:w="0" w:type="dxa"/>
              <w:left w:w="105" w:type="dxa"/>
              <w:bottom w:w="0" w:type="dxa"/>
              <w:right w:w="105" w:type="dxa"/>
            </w:tcMar>
            <w:vAlign w:val="center"/>
          </w:tcPr>
          <w:p w14:paraId="02757EA7" w14:textId="77777777" w:rsidR="000E71C7" w:rsidRDefault="000E71C7" w:rsidP="0077394C">
            <w:pPr>
              <w:spacing w:line="300" w:lineRule="exact"/>
              <w:jc w:val="left"/>
              <w:rPr>
                <w:rFonts w:eastAsia="楷体_GB2312"/>
                <w:kern w:val="0"/>
                <w:sz w:val="24"/>
              </w:rPr>
            </w:pPr>
            <w:r>
              <w:rPr>
                <w:rFonts w:eastAsia="楷体_GB2312"/>
                <w:kern w:val="0"/>
                <w:sz w:val="24"/>
              </w:rPr>
              <w:t>对照绩效目标，按实际情况计算得分</w:t>
            </w:r>
          </w:p>
        </w:tc>
        <w:tc>
          <w:tcPr>
            <w:tcW w:w="989" w:type="dxa"/>
            <w:tcMar>
              <w:top w:w="0" w:type="dxa"/>
              <w:left w:w="105" w:type="dxa"/>
              <w:bottom w:w="0" w:type="dxa"/>
              <w:right w:w="105" w:type="dxa"/>
            </w:tcMar>
            <w:vAlign w:val="center"/>
          </w:tcPr>
          <w:p w14:paraId="70888024" w14:textId="77777777" w:rsidR="000E71C7" w:rsidRDefault="000E71C7" w:rsidP="0077394C">
            <w:pPr>
              <w:jc w:val="center"/>
              <w:rPr>
                <w:rFonts w:eastAsia="楷体_GB2312"/>
                <w:kern w:val="0"/>
                <w:sz w:val="24"/>
              </w:rPr>
            </w:pPr>
          </w:p>
        </w:tc>
        <w:tc>
          <w:tcPr>
            <w:tcW w:w="523" w:type="dxa"/>
            <w:gridSpan w:val="2"/>
            <w:tcMar>
              <w:top w:w="0" w:type="dxa"/>
              <w:left w:w="105" w:type="dxa"/>
              <w:bottom w:w="0" w:type="dxa"/>
              <w:right w:w="105" w:type="dxa"/>
            </w:tcMar>
            <w:vAlign w:val="center"/>
          </w:tcPr>
          <w:p w14:paraId="3FA8DD1E" w14:textId="77777777" w:rsidR="000E71C7" w:rsidRDefault="000E71C7" w:rsidP="0077394C">
            <w:pPr>
              <w:jc w:val="center"/>
              <w:rPr>
                <w:rFonts w:eastAsia="楷体_GB2312" w:hint="eastAsia"/>
                <w:kern w:val="0"/>
                <w:sz w:val="24"/>
              </w:rPr>
            </w:pPr>
            <w:r>
              <w:rPr>
                <w:rFonts w:eastAsia="楷体_GB2312" w:hint="eastAsia"/>
                <w:kern w:val="0"/>
                <w:sz w:val="24"/>
              </w:rPr>
              <w:t>5</w:t>
            </w:r>
          </w:p>
        </w:tc>
      </w:tr>
      <w:tr w:rsidR="000E71C7" w14:paraId="58E789DD" w14:textId="77777777" w:rsidTr="0077394C">
        <w:trPr>
          <w:trHeight w:val="1125"/>
          <w:tblCellSpacing w:w="0" w:type="dxa"/>
          <w:jc w:val="center"/>
        </w:trPr>
        <w:tc>
          <w:tcPr>
            <w:tcW w:w="660" w:type="dxa"/>
            <w:vMerge/>
            <w:vAlign w:val="center"/>
          </w:tcPr>
          <w:p w14:paraId="0AE8FC7E" w14:textId="77777777" w:rsidR="000E71C7" w:rsidRDefault="000E71C7" w:rsidP="0077394C">
            <w:pPr>
              <w:jc w:val="center"/>
              <w:rPr>
                <w:rFonts w:eastAsia="楷体_GB2312"/>
                <w:kern w:val="0"/>
                <w:sz w:val="24"/>
              </w:rPr>
            </w:pPr>
          </w:p>
        </w:tc>
        <w:tc>
          <w:tcPr>
            <w:tcW w:w="780" w:type="dxa"/>
            <w:vMerge/>
            <w:vAlign w:val="center"/>
          </w:tcPr>
          <w:p w14:paraId="272B363B" w14:textId="77777777" w:rsidR="000E71C7" w:rsidRDefault="000E71C7" w:rsidP="0077394C">
            <w:pPr>
              <w:jc w:val="center"/>
              <w:rPr>
                <w:rFonts w:eastAsia="楷体_GB2312"/>
                <w:kern w:val="0"/>
                <w:sz w:val="24"/>
              </w:rPr>
            </w:pPr>
          </w:p>
        </w:tc>
        <w:tc>
          <w:tcPr>
            <w:tcW w:w="796" w:type="dxa"/>
            <w:tcMar>
              <w:top w:w="0" w:type="dxa"/>
              <w:left w:w="105" w:type="dxa"/>
              <w:bottom w:w="0" w:type="dxa"/>
              <w:right w:w="105" w:type="dxa"/>
            </w:tcMar>
            <w:vAlign w:val="center"/>
          </w:tcPr>
          <w:p w14:paraId="3FCC41B6" w14:textId="77777777" w:rsidR="000E71C7" w:rsidRDefault="000E71C7" w:rsidP="0077394C">
            <w:pPr>
              <w:spacing w:line="260" w:lineRule="exact"/>
              <w:jc w:val="center"/>
              <w:rPr>
                <w:rFonts w:eastAsia="楷体_GB2312"/>
                <w:kern w:val="0"/>
                <w:sz w:val="24"/>
              </w:rPr>
            </w:pPr>
            <w:r>
              <w:rPr>
                <w:rFonts w:eastAsia="楷体_GB2312"/>
                <w:kern w:val="0"/>
                <w:sz w:val="24"/>
              </w:rPr>
              <w:t>社会公众与服务对象满意度</w:t>
            </w:r>
          </w:p>
        </w:tc>
        <w:tc>
          <w:tcPr>
            <w:tcW w:w="720" w:type="dxa"/>
            <w:tcMar>
              <w:top w:w="0" w:type="dxa"/>
              <w:left w:w="105" w:type="dxa"/>
              <w:bottom w:w="0" w:type="dxa"/>
              <w:right w:w="105" w:type="dxa"/>
            </w:tcMar>
            <w:vAlign w:val="center"/>
          </w:tcPr>
          <w:p w14:paraId="1A01B983"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vAlign w:val="center"/>
          </w:tcPr>
          <w:p w14:paraId="4F369AA0" w14:textId="77777777" w:rsidR="000E71C7" w:rsidRDefault="000E71C7" w:rsidP="0077394C">
            <w:pPr>
              <w:spacing w:line="300" w:lineRule="exact"/>
              <w:jc w:val="left"/>
              <w:rPr>
                <w:rFonts w:eastAsia="楷体_GB2312"/>
                <w:kern w:val="0"/>
                <w:sz w:val="24"/>
              </w:rPr>
            </w:pPr>
            <w:r>
              <w:rPr>
                <w:rFonts w:eastAsia="楷体_GB2312"/>
                <w:kern w:val="0"/>
                <w:sz w:val="24"/>
              </w:rPr>
              <w:t>社会公众、服务对象对部门主要工作实施的满意程度</w:t>
            </w:r>
          </w:p>
        </w:tc>
        <w:tc>
          <w:tcPr>
            <w:tcW w:w="1977" w:type="dxa"/>
            <w:tcMar>
              <w:top w:w="0" w:type="dxa"/>
              <w:left w:w="105" w:type="dxa"/>
              <w:bottom w:w="0" w:type="dxa"/>
              <w:right w:w="105" w:type="dxa"/>
            </w:tcMar>
            <w:vAlign w:val="center"/>
          </w:tcPr>
          <w:p w14:paraId="7CD6C343" w14:textId="77777777" w:rsidR="000E71C7" w:rsidRDefault="000E71C7" w:rsidP="0077394C">
            <w:pPr>
              <w:spacing w:line="300" w:lineRule="exact"/>
              <w:jc w:val="left"/>
              <w:rPr>
                <w:rFonts w:eastAsia="楷体_GB2312"/>
                <w:kern w:val="0"/>
                <w:sz w:val="24"/>
              </w:rPr>
            </w:pPr>
            <w:r>
              <w:rPr>
                <w:rFonts w:eastAsia="楷体_GB2312"/>
                <w:kern w:val="0"/>
                <w:sz w:val="24"/>
              </w:rPr>
              <w:t>按收集到的社会公众、服务对象的满意率计算得分</w:t>
            </w:r>
          </w:p>
        </w:tc>
        <w:tc>
          <w:tcPr>
            <w:tcW w:w="989" w:type="dxa"/>
            <w:tcMar>
              <w:top w:w="0" w:type="dxa"/>
              <w:left w:w="105" w:type="dxa"/>
              <w:bottom w:w="0" w:type="dxa"/>
              <w:right w:w="105" w:type="dxa"/>
            </w:tcMar>
            <w:vAlign w:val="center"/>
          </w:tcPr>
          <w:p w14:paraId="560DEB0F" w14:textId="77777777" w:rsidR="000E71C7" w:rsidRDefault="000E71C7" w:rsidP="0077394C">
            <w:pPr>
              <w:jc w:val="center"/>
              <w:rPr>
                <w:rFonts w:eastAsia="楷体_GB2312"/>
                <w:kern w:val="0"/>
                <w:sz w:val="24"/>
              </w:rPr>
            </w:pPr>
          </w:p>
        </w:tc>
        <w:tc>
          <w:tcPr>
            <w:tcW w:w="523" w:type="dxa"/>
            <w:gridSpan w:val="2"/>
            <w:tcMar>
              <w:top w:w="0" w:type="dxa"/>
              <w:left w:w="105" w:type="dxa"/>
              <w:bottom w:w="0" w:type="dxa"/>
              <w:right w:w="105" w:type="dxa"/>
            </w:tcMar>
            <w:vAlign w:val="center"/>
          </w:tcPr>
          <w:p w14:paraId="6EFF72E4" w14:textId="77777777" w:rsidR="000E71C7" w:rsidRDefault="000E71C7" w:rsidP="0077394C">
            <w:pPr>
              <w:jc w:val="center"/>
              <w:rPr>
                <w:rFonts w:eastAsia="楷体_GB2312"/>
                <w:kern w:val="0"/>
                <w:sz w:val="24"/>
              </w:rPr>
            </w:pPr>
            <w:r>
              <w:rPr>
                <w:rFonts w:eastAsia="楷体_GB2312" w:hint="eastAsia"/>
                <w:kern w:val="0"/>
                <w:sz w:val="24"/>
              </w:rPr>
              <w:t>4</w:t>
            </w:r>
          </w:p>
        </w:tc>
      </w:tr>
      <w:tr w:rsidR="000E71C7" w14:paraId="50655C6F" w14:textId="77777777" w:rsidTr="0077394C">
        <w:trPr>
          <w:trHeight w:val="560"/>
          <w:tblCellSpacing w:w="0" w:type="dxa"/>
          <w:jc w:val="center"/>
        </w:trPr>
        <w:tc>
          <w:tcPr>
            <w:tcW w:w="660" w:type="dxa"/>
            <w:tcMar>
              <w:top w:w="0" w:type="dxa"/>
              <w:left w:w="105" w:type="dxa"/>
              <w:bottom w:w="0" w:type="dxa"/>
              <w:right w:w="105" w:type="dxa"/>
            </w:tcMar>
            <w:vAlign w:val="center"/>
          </w:tcPr>
          <w:p w14:paraId="45A0D8FF"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合计</w:t>
            </w:r>
          </w:p>
        </w:tc>
        <w:tc>
          <w:tcPr>
            <w:tcW w:w="780" w:type="dxa"/>
            <w:tcMar>
              <w:top w:w="0" w:type="dxa"/>
              <w:left w:w="105" w:type="dxa"/>
              <w:bottom w:w="0" w:type="dxa"/>
              <w:right w:w="105" w:type="dxa"/>
            </w:tcMar>
            <w:vAlign w:val="center"/>
          </w:tcPr>
          <w:p w14:paraId="46B19630"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w:t>
            </w:r>
          </w:p>
        </w:tc>
        <w:tc>
          <w:tcPr>
            <w:tcW w:w="796" w:type="dxa"/>
            <w:tcMar>
              <w:top w:w="0" w:type="dxa"/>
              <w:left w:w="105" w:type="dxa"/>
              <w:bottom w:w="0" w:type="dxa"/>
              <w:right w:w="105" w:type="dxa"/>
            </w:tcMar>
            <w:vAlign w:val="center"/>
          </w:tcPr>
          <w:p w14:paraId="25DB8A54"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w:t>
            </w:r>
          </w:p>
        </w:tc>
        <w:tc>
          <w:tcPr>
            <w:tcW w:w="720" w:type="dxa"/>
            <w:tcMar>
              <w:top w:w="0" w:type="dxa"/>
              <w:left w:w="105" w:type="dxa"/>
              <w:bottom w:w="0" w:type="dxa"/>
              <w:right w:w="105" w:type="dxa"/>
            </w:tcMar>
            <w:vAlign w:val="center"/>
          </w:tcPr>
          <w:p w14:paraId="725678A7"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100</w:t>
            </w:r>
          </w:p>
        </w:tc>
        <w:tc>
          <w:tcPr>
            <w:tcW w:w="3575" w:type="dxa"/>
            <w:tcMar>
              <w:top w:w="0" w:type="dxa"/>
              <w:left w:w="105" w:type="dxa"/>
              <w:bottom w:w="0" w:type="dxa"/>
              <w:right w:w="105" w:type="dxa"/>
            </w:tcMar>
            <w:vAlign w:val="center"/>
          </w:tcPr>
          <w:p w14:paraId="7A5F8B16" w14:textId="77777777" w:rsidR="000E71C7" w:rsidRDefault="000E71C7" w:rsidP="0077394C">
            <w:pPr>
              <w:spacing w:line="300" w:lineRule="exact"/>
              <w:jc w:val="left"/>
              <w:rPr>
                <w:rFonts w:eastAsia="楷体_GB2312"/>
                <w:kern w:val="0"/>
                <w:sz w:val="24"/>
              </w:rPr>
            </w:pPr>
            <w:r>
              <w:rPr>
                <w:rFonts w:eastAsia="楷体_GB2312"/>
                <w:kern w:val="0"/>
                <w:sz w:val="24"/>
              </w:rPr>
              <w:t>——</w:t>
            </w:r>
          </w:p>
        </w:tc>
        <w:tc>
          <w:tcPr>
            <w:tcW w:w="1977" w:type="dxa"/>
            <w:tcMar>
              <w:top w:w="0" w:type="dxa"/>
              <w:left w:w="105" w:type="dxa"/>
              <w:bottom w:w="0" w:type="dxa"/>
              <w:right w:w="105" w:type="dxa"/>
            </w:tcMar>
            <w:vAlign w:val="center"/>
          </w:tcPr>
          <w:p w14:paraId="3E67C4E7" w14:textId="77777777" w:rsidR="000E71C7" w:rsidRDefault="000E71C7" w:rsidP="0077394C">
            <w:pPr>
              <w:spacing w:line="300" w:lineRule="exact"/>
              <w:jc w:val="left"/>
              <w:rPr>
                <w:rFonts w:eastAsia="楷体_GB2312"/>
                <w:kern w:val="0"/>
                <w:sz w:val="24"/>
              </w:rPr>
            </w:pPr>
            <w:r>
              <w:rPr>
                <w:rFonts w:eastAsia="楷体_GB2312"/>
                <w:kern w:val="0"/>
                <w:sz w:val="24"/>
              </w:rPr>
              <w:t>——</w:t>
            </w:r>
          </w:p>
        </w:tc>
        <w:tc>
          <w:tcPr>
            <w:tcW w:w="989" w:type="dxa"/>
            <w:tcMar>
              <w:top w:w="0" w:type="dxa"/>
              <w:left w:w="105" w:type="dxa"/>
              <w:bottom w:w="0" w:type="dxa"/>
              <w:right w:w="105" w:type="dxa"/>
            </w:tcMar>
            <w:vAlign w:val="center"/>
          </w:tcPr>
          <w:p w14:paraId="2DF999C7" w14:textId="77777777" w:rsidR="000E71C7" w:rsidRDefault="000E71C7" w:rsidP="0077394C">
            <w:pPr>
              <w:spacing w:before="100" w:beforeAutospacing="1" w:after="100" w:afterAutospacing="1"/>
              <w:jc w:val="center"/>
              <w:rPr>
                <w:rFonts w:eastAsia="楷体_GB2312"/>
                <w:kern w:val="0"/>
                <w:sz w:val="24"/>
              </w:rPr>
            </w:pPr>
            <w:r>
              <w:rPr>
                <w:rFonts w:eastAsia="楷体_GB2312"/>
                <w:kern w:val="0"/>
                <w:sz w:val="24"/>
              </w:rPr>
              <w:t>——</w:t>
            </w:r>
          </w:p>
        </w:tc>
        <w:tc>
          <w:tcPr>
            <w:tcW w:w="523" w:type="dxa"/>
            <w:gridSpan w:val="2"/>
            <w:tcMar>
              <w:top w:w="0" w:type="dxa"/>
              <w:left w:w="105" w:type="dxa"/>
              <w:bottom w:w="0" w:type="dxa"/>
              <w:right w:w="105" w:type="dxa"/>
            </w:tcMar>
            <w:vAlign w:val="center"/>
          </w:tcPr>
          <w:p w14:paraId="5B8D222F" w14:textId="77777777" w:rsidR="000E71C7" w:rsidRDefault="000E71C7" w:rsidP="0077394C">
            <w:pPr>
              <w:jc w:val="center"/>
              <w:rPr>
                <w:rFonts w:eastAsia="楷体_GB2312"/>
                <w:kern w:val="0"/>
                <w:sz w:val="24"/>
              </w:rPr>
            </w:pPr>
            <w:r>
              <w:rPr>
                <w:rFonts w:eastAsia="楷体_GB2312" w:hint="eastAsia"/>
                <w:kern w:val="0"/>
                <w:sz w:val="24"/>
              </w:rPr>
              <w:t>96</w:t>
            </w:r>
          </w:p>
        </w:tc>
      </w:tr>
      <w:tr w:rsidR="000E71C7" w14:paraId="679FB60F" w14:textId="77777777" w:rsidTr="0077394C">
        <w:trPr>
          <w:gridAfter w:val="1"/>
          <w:wAfter w:w="11" w:type="dxa"/>
          <w:trHeight w:val="1125"/>
          <w:tblCellSpacing w:w="0" w:type="dxa"/>
          <w:jc w:val="center"/>
        </w:trPr>
        <w:tc>
          <w:tcPr>
            <w:tcW w:w="660" w:type="dxa"/>
            <w:tcMar>
              <w:top w:w="0" w:type="dxa"/>
              <w:left w:w="105" w:type="dxa"/>
              <w:bottom w:w="0" w:type="dxa"/>
              <w:right w:w="105" w:type="dxa"/>
            </w:tcMar>
            <w:vAlign w:val="center"/>
          </w:tcPr>
          <w:p w14:paraId="5B97F5B9" w14:textId="77777777" w:rsidR="000E71C7" w:rsidRDefault="000E71C7" w:rsidP="0077394C">
            <w:pPr>
              <w:spacing w:before="100" w:beforeAutospacing="1" w:after="100" w:afterAutospacing="1"/>
              <w:jc w:val="center"/>
              <w:rPr>
                <w:rFonts w:ascii="楷体_GB2312" w:eastAsia="楷体_GB2312" w:hAnsi="楷体_GB2312" w:cs="楷体_GB2312" w:hint="eastAsia"/>
                <w:kern w:val="0"/>
                <w:sz w:val="24"/>
              </w:rPr>
            </w:pPr>
            <w:r>
              <w:rPr>
                <w:rFonts w:ascii="楷体_GB2312" w:eastAsia="楷体_GB2312" w:hAnsi="楷体_GB2312" w:cs="楷体_GB2312" w:hint="eastAsia"/>
                <w:kern w:val="0"/>
                <w:sz w:val="24"/>
              </w:rPr>
              <w:t>评价等次</w:t>
            </w:r>
          </w:p>
        </w:tc>
        <w:tc>
          <w:tcPr>
            <w:tcW w:w="9349" w:type="dxa"/>
            <w:gridSpan w:val="7"/>
            <w:tcMar>
              <w:top w:w="0" w:type="dxa"/>
              <w:left w:w="105" w:type="dxa"/>
              <w:bottom w:w="0" w:type="dxa"/>
              <w:right w:w="105" w:type="dxa"/>
            </w:tcMar>
            <w:vAlign w:val="center"/>
          </w:tcPr>
          <w:p w14:paraId="6FBAAD85" w14:textId="77777777" w:rsidR="000E71C7" w:rsidRDefault="000E71C7" w:rsidP="0077394C">
            <w:pPr>
              <w:spacing w:before="100" w:beforeAutospacing="1" w:after="100" w:afterAutospacing="1"/>
              <w:rPr>
                <w:rFonts w:ascii="楷体_GB2312" w:eastAsia="楷体_GB2312" w:hAnsi="楷体_GB2312" w:cs="楷体_GB2312" w:hint="eastAsia"/>
                <w:kern w:val="0"/>
                <w:sz w:val="24"/>
              </w:rPr>
            </w:pPr>
            <w:r>
              <w:rPr>
                <w:rFonts w:ascii="楷体_GB2312" w:eastAsia="楷体_GB2312" w:hAnsi="楷体_GB2312" w:cs="楷体_GB2312" w:hint="eastAsia"/>
                <w:kern w:val="0"/>
                <w:sz w:val="24"/>
              </w:rPr>
              <w:sym w:font="Wingdings 2" w:char="0052"/>
            </w:r>
            <w:r>
              <w:rPr>
                <w:rFonts w:ascii="楷体_GB2312" w:eastAsia="楷体_GB2312" w:hAnsi="楷体_GB2312" w:cs="楷体_GB2312" w:hint="eastAsia"/>
                <w:kern w:val="0"/>
                <w:sz w:val="24"/>
              </w:rPr>
              <w:t>优秀  90分≤得分≤100分；  □良好  75分≤得分＜90分；□一般  60分≤得分＜75分；  □较差  得分＜60分</w:t>
            </w:r>
          </w:p>
        </w:tc>
      </w:tr>
    </w:tbl>
    <w:p w14:paraId="2B50A161" w14:textId="77777777" w:rsidR="00250FBD" w:rsidRPr="000E71C7" w:rsidRDefault="00250FBD"/>
    <w:sectPr w:rsidR="00250FBD" w:rsidRPr="000E71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62003" w14:textId="77777777" w:rsidR="004A4580" w:rsidRDefault="004A4580" w:rsidP="000E71C7">
      <w:r>
        <w:separator/>
      </w:r>
    </w:p>
  </w:endnote>
  <w:endnote w:type="continuationSeparator" w:id="0">
    <w:p w14:paraId="41FFA930" w14:textId="77777777" w:rsidR="004A4580" w:rsidRDefault="004A4580" w:rsidP="000E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粗宋简体">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8ED37" w14:textId="77777777" w:rsidR="004A4580" w:rsidRDefault="004A4580" w:rsidP="000E71C7">
      <w:r>
        <w:separator/>
      </w:r>
    </w:p>
  </w:footnote>
  <w:footnote w:type="continuationSeparator" w:id="0">
    <w:p w14:paraId="59410CC9" w14:textId="77777777" w:rsidR="004A4580" w:rsidRDefault="004A4580" w:rsidP="000E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02"/>
    <w:rsid w:val="000E71C7"/>
    <w:rsid w:val="00250FBD"/>
    <w:rsid w:val="004A4580"/>
    <w:rsid w:val="004B2D02"/>
    <w:rsid w:val="007F7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78C58A-92BD-41B1-9478-3B21460D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1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1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E71C7"/>
    <w:rPr>
      <w:sz w:val="18"/>
      <w:szCs w:val="18"/>
    </w:rPr>
  </w:style>
  <w:style w:type="paragraph" w:styleId="a5">
    <w:name w:val="footer"/>
    <w:basedOn w:val="a"/>
    <w:link w:val="a6"/>
    <w:uiPriority w:val="99"/>
    <w:unhideWhenUsed/>
    <w:rsid w:val="000E71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E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2020-11-18T02:00:00Z</dcterms:created>
  <dcterms:modified xsi:type="dcterms:W3CDTF">2020-11-18T02:00:00Z</dcterms:modified>
</cp:coreProperties>
</file>