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883" w:firstLineChars="200"/>
        <w:jc w:val="center"/>
        <w:rPr>
          <w:rFonts w:hint="eastAsia" w:ascii="宋体" w:hAnsi="宋体" w:eastAsia="宋体"/>
          <w:b/>
          <w:sz w:val="44"/>
          <w:szCs w:val="44"/>
          <w:lang w:eastAsia="zh-CN"/>
        </w:rPr>
      </w:pPr>
      <w:r>
        <w:rPr>
          <w:rFonts w:hint="eastAsia" w:ascii="宋体" w:hAnsi="宋体"/>
          <w:b/>
          <w:sz w:val="44"/>
          <w:szCs w:val="44"/>
        </w:rPr>
        <w:t>新晃侗族自治县20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20</w:t>
      </w:r>
      <w:r>
        <w:rPr>
          <w:rFonts w:hint="eastAsia" w:ascii="宋体" w:hAnsi="宋体"/>
          <w:b/>
          <w:sz w:val="44"/>
          <w:szCs w:val="44"/>
        </w:rPr>
        <w:t>年政府</w:t>
      </w:r>
      <w:r>
        <w:rPr>
          <w:rFonts w:hint="eastAsia" w:ascii="宋体" w:hAnsi="宋体"/>
          <w:b/>
          <w:sz w:val="44"/>
          <w:szCs w:val="44"/>
          <w:lang w:eastAsia="zh-CN"/>
        </w:rPr>
        <w:t>预算举借债务</w:t>
      </w:r>
      <w:r>
        <w:rPr>
          <w:rFonts w:hint="eastAsia" w:ascii="宋体" w:hAnsi="宋体"/>
          <w:b/>
          <w:sz w:val="44"/>
          <w:szCs w:val="44"/>
        </w:rPr>
        <w:t>情况</w:t>
      </w:r>
      <w:r>
        <w:rPr>
          <w:rFonts w:hint="eastAsia" w:ascii="宋体" w:hAnsi="宋体"/>
          <w:b/>
          <w:sz w:val="44"/>
          <w:szCs w:val="44"/>
          <w:lang w:eastAsia="zh-CN"/>
        </w:rPr>
        <w:t>说明</w:t>
      </w:r>
    </w:p>
    <w:p>
      <w:pPr>
        <w:jc w:val="center"/>
        <w:rPr>
          <w:rFonts w:ascii="仿宋" w:hAnsi="仿宋" w:eastAsia="仿宋"/>
          <w:sz w:val="32"/>
          <w:szCs w:val="32"/>
        </w:rPr>
      </w:pPr>
    </w:p>
    <w:p>
      <w:pPr>
        <w:widowControl/>
        <w:spacing w:line="60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根据《湖南省财政厅关于做好2015年地方政府债务限额管理工作的通知》（湘财预</w:t>
      </w:r>
      <w:r>
        <w:rPr>
          <w:rFonts w:hint="eastAsia" w:ascii="仿宋_GB2312" w:eastAsia="仿宋_GB2312"/>
          <w:color w:val="2D2D2D"/>
          <w:sz w:val="32"/>
          <w:szCs w:val="32"/>
        </w:rPr>
        <w:t>〔2015〕132号</w:t>
      </w:r>
      <w:r>
        <w:rPr>
          <w:rFonts w:hint="eastAsia" w:ascii="仿宋_GB2312" w:hAnsi="仿宋" w:eastAsia="仿宋_GB2312"/>
          <w:sz w:val="32"/>
          <w:szCs w:val="32"/>
        </w:rPr>
        <w:t>）精神，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截至</w:t>
      </w:r>
      <w:r>
        <w:rPr>
          <w:rFonts w:hint="eastAsia" w:ascii="仿宋_GB2312" w:hAnsi="仿宋" w:eastAsia="仿宋_GB2312"/>
          <w:sz w:val="32"/>
          <w:szCs w:val="32"/>
        </w:rPr>
        <w:t>2019年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末，</w:t>
      </w:r>
      <w:r>
        <w:rPr>
          <w:rFonts w:hint="eastAsia" w:ascii="仿宋_GB2312" w:hAnsi="仿宋" w:eastAsia="仿宋_GB2312"/>
          <w:sz w:val="32"/>
          <w:szCs w:val="32"/>
        </w:rPr>
        <w:t>我县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无其他债务发生，全部为地方政府债券资金转贷收入和还本支出。当年地方政府债券资金转贷收入48371万元，其中：</w:t>
      </w:r>
      <w:r>
        <w:rPr>
          <w:rFonts w:hint="eastAsia" w:ascii="仿宋_GB2312" w:hAnsi="仿宋" w:eastAsia="仿宋_GB2312"/>
          <w:sz w:val="32"/>
          <w:szCs w:val="32"/>
        </w:rPr>
        <w:t>新增一般债券1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0900</w:t>
      </w:r>
      <w:r>
        <w:rPr>
          <w:rFonts w:hint="eastAsia" w:ascii="仿宋_GB2312" w:hAnsi="仿宋" w:eastAsia="仿宋_GB2312"/>
          <w:sz w:val="32"/>
          <w:szCs w:val="32"/>
        </w:rPr>
        <w:t>元，用于异地扶贫搬迁债务还本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9450万</w:t>
      </w:r>
      <w:r>
        <w:rPr>
          <w:rFonts w:hint="eastAsia" w:ascii="仿宋_GB2312" w:hAnsi="仿宋" w:eastAsia="仿宋_GB2312"/>
          <w:sz w:val="32"/>
          <w:szCs w:val="32"/>
        </w:rPr>
        <w:t>元、教育项目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200万</w:t>
      </w:r>
      <w:r>
        <w:rPr>
          <w:rFonts w:hint="eastAsia" w:ascii="仿宋_GB2312" w:hAnsi="仿宋" w:eastAsia="仿宋_GB2312"/>
          <w:sz w:val="32"/>
          <w:szCs w:val="32"/>
        </w:rPr>
        <w:t>元、农村公路建设等项目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1250万</w:t>
      </w:r>
      <w:r>
        <w:rPr>
          <w:rFonts w:hint="eastAsia" w:ascii="仿宋_GB2312" w:hAnsi="仿宋" w:eastAsia="仿宋_GB2312"/>
          <w:sz w:val="32"/>
          <w:szCs w:val="32"/>
        </w:rPr>
        <w:t>元；再融资一般债券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30426万元，用于偿还到期的一般债券本金；</w:t>
      </w:r>
      <w:r>
        <w:rPr>
          <w:rFonts w:hint="eastAsia" w:ascii="仿宋_GB2312" w:hAnsi="仿宋" w:eastAsia="仿宋_GB2312"/>
          <w:sz w:val="32"/>
          <w:szCs w:val="32"/>
        </w:rPr>
        <w:t>新增专项债券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7000万</w:t>
      </w:r>
      <w:r>
        <w:rPr>
          <w:rFonts w:hint="eastAsia" w:ascii="仿宋_GB2312" w:hAnsi="仿宋" w:eastAsia="仿宋_GB2312"/>
          <w:sz w:val="32"/>
          <w:szCs w:val="32"/>
        </w:rPr>
        <w:t>元，用于土地储备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2000万</w:t>
      </w:r>
      <w:r>
        <w:rPr>
          <w:rFonts w:hint="eastAsia" w:ascii="仿宋_GB2312" w:hAnsi="仿宋" w:eastAsia="仿宋_GB2312"/>
          <w:sz w:val="32"/>
          <w:szCs w:val="32"/>
        </w:rPr>
        <w:t>元、棚户区改造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3300万</w:t>
      </w:r>
      <w:r>
        <w:rPr>
          <w:rFonts w:hint="eastAsia" w:ascii="仿宋_GB2312" w:hAnsi="仿宋" w:eastAsia="仿宋_GB2312"/>
          <w:sz w:val="32"/>
          <w:szCs w:val="32"/>
        </w:rPr>
        <w:t>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园区配套建设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1000万</w:t>
      </w:r>
      <w:r>
        <w:rPr>
          <w:rFonts w:hint="eastAsia" w:ascii="仿宋_GB2312" w:hAnsi="仿宋" w:eastAsia="仿宋_GB2312"/>
          <w:sz w:val="32"/>
          <w:szCs w:val="32"/>
        </w:rPr>
        <w:t>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sz w:val="32"/>
          <w:szCs w:val="32"/>
        </w:rPr>
        <w:t>两供两治项目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700万</w:t>
      </w:r>
      <w:r>
        <w:rPr>
          <w:rFonts w:hint="eastAsia" w:ascii="仿宋_GB2312" w:hAnsi="仿宋" w:eastAsia="仿宋_GB2312"/>
          <w:sz w:val="32"/>
          <w:szCs w:val="32"/>
        </w:rPr>
        <w:t>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；再融资专项债券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45万元，用于用于偿还到期的专项债券本金</w:t>
      </w:r>
      <w:r>
        <w:rPr>
          <w:rFonts w:hint="eastAsia" w:ascii="仿宋_GB2312" w:hAnsi="仿宋" w:eastAsia="仿宋_GB2312"/>
          <w:sz w:val="32"/>
          <w:szCs w:val="32"/>
        </w:rPr>
        <w:t>。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当年偿还债券本金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30472万元，其中偿还一般债券本金30427万元、专项债券本金45万元。</w:t>
      </w:r>
      <w:r>
        <w:rPr>
          <w:rFonts w:hint="eastAsia" w:ascii="仿宋_GB2312" w:hAnsi="仿宋" w:eastAsia="仿宋_GB2312"/>
          <w:sz w:val="32"/>
          <w:szCs w:val="32"/>
        </w:rPr>
        <w:t>201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年12月底，我县政府债务余额为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189371万</w:t>
      </w:r>
      <w:r>
        <w:rPr>
          <w:rFonts w:hint="eastAsia" w:ascii="仿宋_GB2312" w:hAnsi="仿宋" w:eastAsia="仿宋_GB2312"/>
          <w:sz w:val="32"/>
          <w:szCs w:val="32"/>
        </w:rPr>
        <w:t>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全部为未偿还的地方政府债券资金，</w:t>
      </w:r>
      <w:r>
        <w:rPr>
          <w:rFonts w:hint="eastAsia" w:ascii="仿宋_GB2312" w:hAnsi="仿宋" w:eastAsia="仿宋_GB2312"/>
          <w:sz w:val="32"/>
          <w:szCs w:val="32"/>
        </w:rPr>
        <w:t>其中一般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债券</w:t>
      </w:r>
      <w:r>
        <w:rPr>
          <w:rFonts w:hint="eastAsia" w:ascii="仿宋_GB2312" w:hAnsi="仿宋" w:eastAsia="仿宋_GB2312"/>
          <w:sz w:val="32"/>
          <w:szCs w:val="32"/>
        </w:rPr>
        <w:t>余额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160430万</w:t>
      </w:r>
      <w:r>
        <w:rPr>
          <w:rFonts w:hint="eastAsia" w:ascii="仿宋_GB2312" w:hAnsi="仿宋" w:eastAsia="仿宋_GB2312"/>
          <w:sz w:val="32"/>
          <w:szCs w:val="32"/>
        </w:rPr>
        <w:t>元，专项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债券</w:t>
      </w:r>
      <w:r>
        <w:rPr>
          <w:rFonts w:hint="eastAsia" w:ascii="仿宋_GB2312" w:hAnsi="仿宋" w:eastAsia="仿宋_GB2312"/>
          <w:sz w:val="32"/>
          <w:szCs w:val="32"/>
        </w:rPr>
        <w:t>余额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28941万</w:t>
      </w:r>
      <w:r>
        <w:rPr>
          <w:rFonts w:hint="eastAsia" w:ascii="仿宋_GB2312" w:hAnsi="仿宋" w:eastAsia="仿宋_GB2312"/>
          <w:sz w:val="32"/>
          <w:szCs w:val="32"/>
        </w:rPr>
        <w:t>元。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2019年，我县偿还债券资金利息5300万元，其中一般债券利息4434万元、专项债券利息866万元。</w:t>
      </w:r>
    </w:p>
    <w:p>
      <w:pPr>
        <w:widowControl/>
        <w:spacing w:line="600" w:lineRule="exact"/>
        <w:ind w:firstLine="640" w:firstLineChars="20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/>
          <w:sz w:val="32"/>
          <w:szCs w:val="32"/>
        </w:rPr>
        <w:t>年我县政府债务限额预计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205471万</w:t>
      </w:r>
      <w:r>
        <w:rPr>
          <w:rFonts w:hint="eastAsia" w:ascii="仿宋_GB2312" w:hAnsi="仿宋" w:eastAsia="仿宋_GB2312"/>
          <w:sz w:val="32"/>
          <w:szCs w:val="32"/>
        </w:rPr>
        <w:t>元，其中一般债务限额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167730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</w:t>
      </w:r>
      <w:r>
        <w:rPr>
          <w:rFonts w:hint="eastAsia" w:ascii="仿宋_GB2312" w:hAnsi="仿宋" w:eastAsia="仿宋_GB2312"/>
          <w:sz w:val="32"/>
          <w:szCs w:val="32"/>
        </w:rPr>
        <w:t>元，专项债务限额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37741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ind w:firstLine="645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/>
          <w:sz w:val="32"/>
          <w:szCs w:val="32"/>
        </w:rPr>
        <w:t>年我县预计新增一般债券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17657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万</w:t>
      </w:r>
      <w:r>
        <w:rPr>
          <w:rFonts w:hint="eastAsia" w:ascii="仿宋_GB2312" w:hAnsi="仿宋" w:eastAsia="仿宋_GB2312"/>
          <w:sz w:val="32"/>
          <w:szCs w:val="32"/>
        </w:rPr>
        <w:t>元，拟用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于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农村公路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项目2200万元、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乡镇卫生院污水处理设施建设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项目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196.54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万元、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禾滩镇污水管网建设项目103.46万元、农村基础设施建设项目4000万元、乡镇基础设施建设项目800万元</w:t>
      </w:r>
      <w:r>
        <w:rPr>
          <w:rFonts w:hint="eastAsia" w:ascii="仿宋_GB2312" w:hAnsi="仿宋" w:eastAsia="仿宋_GB2312"/>
          <w:sz w:val="32"/>
          <w:szCs w:val="32"/>
        </w:rPr>
        <w:t>；新增专项债券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8800万元</w:t>
      </w:r>
      <w:r>
        <w:rPr>
          <w:rFonts w:hint="eastAsia" w:ascii="仿宋_GB2312" w:hAnsi="仿宋" w:eastAsia="仿宋_GB2312"/>
          <w:sz w:val="32"/>
          <w:szCs w:val="32"/>
        </w:rPr>
        <w:t>，拟用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于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园区配套公共基础设施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项目8800万元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>
      <w:pPr>
        <w:ind w:firstLine="645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/>
          <w:sz w:val="32"/>
          <w:szCs w:val="32"/>
        </w:rPr>
        <w:t>年我县拟偿还政府债务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10357万</w:t>
      </w:r>
      <w:r>
        <w:rPr>
          <w:rFonts w:hint="eastAsia" w:ascii="仿宋_GB2312" w:hAnsi="仿宋" w:eastAsia="仿宋_GB2312"/>
          <w:sz w:val="32"/>
          <w:szCs w:val="32"/>
        </w:rPr>
        <w:t>元，全部通过发行政府再融资债券偿还。</w:t>
      </w:r>
      <w:bookmarkStart w:id="0" w:name="_GoBack"/>
      <w:bookmarkEnd w:id="0"/>
    </w:p>
    <w:p>
      <w:pPr>
        <w:rPr>
          <w:rFonts w:hint="eastAsia" w:ascii="仿宋_GB2312" w:hAnsi="仿宋" w:eastAsia="仿宋_GB2312"/>
          <w:sz w:val="32"/>
          <w:szCs w:val="32"/>
        </w:rPr>
      </w:pP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附件：</w:t>
      </w:r>
    </w:p>
    <w:p>
      <w:pPr>
        <w:widowControl/>
        <w:spacing w:line="600" w:lineRule="exact"/>
        <w:ind w:firstLine="480" w:firstLineChars="15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表1： </w:t>
      </w:r>
      <w:r>
        <w:rPr>
          <w:rFonts w:hint="eastAsia" w:ascii="仿宋_GB2312" w:hAnsi="仿宋" w:eastAsia="仿宋_GB2312"/>
          <w:sz w:val="32"/>
          <w:szCs w:val="32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政府一般债务限额和余额情况预算表</w:t>
      </w:r>
    </w:p>
    <w:p>
      <w:pPr>
        <w:widowControl/>
        <w:spacing w:line="600" w:lineRule="exact"/>
        <w:ind w:firstLine="480" w:firstLineChars="150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附表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 xml:space="preserve">2： </w:t>
      </w:r>
      <w:r>
        <w:rPr>
          <w:rFonts w:hint="eastAsia" w:ascii="仿宋_GB2312" w:hAnsi="仿宋" w:eastAsia="仿宋_GB2312"/>
          <w:sz w:val="32"/>
          <w:szCs w:val="32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政府专项般债务限额和余额情况预算表</w: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  20</w:t>
      </w:r>
      <w:r>
        <w:rPr>
          <w:rFonts w:hint="eastAsia"/>
          <w:sz w:val="32"/>
          <w:szCs w:val="32"/>
          <w:lang w:val="en-US" w:eastAsia="zh-CN"/>
        </w:rPr>
        <w:t>20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6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lang w:val="en-US" w:eastAsia="zh-CN"/>
        </w:rPr>
        <w:t>3</w:t>
      </w:r>
      <w:r>
        <w:rPr>
          <w:rFonts w:hint="eastAsia"/>
          <w:sz w:val="32"/>
          <w:szCs w:val="32"/>
        </w:rPr>
        <w:t>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764"/>
    <w:rsid w:val="000137A6"/>
    <w:rsid w:val="000364F6"/>
    <w:rsid w:val="00057AFB"/>
    <w:rsid w:val="000625C8"/>
    <w:rsid w:val="00063297"/>
    <w:rsid w:val="000660FD"/>
    <w:rsid w:val="000A30AD"/>
    <w:rsid w:val="000F02C6"/>
    <w:rsid w:val="000F1414"/>
    <w:rsid w:val="00111106"/>
    <w:rsid w:val="00132B6A"/>
    <w:rsid w:val="00161196"/>
    <w:rsid w:val="001814D6"/>
    <w:rsid w:val="001820A5"/>
    <w:rsid w:val="001C1333"/>
    <w:rsid w:val="001E6BA4"/>
    <w:rsid w:val="001F1CA0"/>
    <w:rsid w:val="001F45FC"/>
    <w:rsid w:val="0021478A"/>
    <w:rsid w:val="00245099"/>
    <w:rsid w:val="00274691"/>
    <w:rsid w:val="002C5C33"/>
    <w:rsid w:val="002E2FC5"/>
    <w:rsid w:val="002F52AC"/>
    <w:rsid w:val="00303AAD"/>
    <w:rsid w:val="00363FED"/>
    <w:rsid w:val="003641F1"/>
    <w:rsid w:val="003B0375"/>
    <w:rsid w:val="003D7C42"/>
    <w:rsid w:val="00400C08"/>
    <w:rsid w:val="00403F53"/>
    <w:rsid w:val="00424DAB"/>
    <w:rsid w:val="0044118B"/>
    <w:rsid w:val="00483BAF"/>
    <w:rsid w:val="0053561E"/>
    <w:rsid w:val="005441E8"/>
    <w:rsid w:val="00582059"/>
    <w:rsid w:val="005A38BD"/>
    <w:rsid w:val="005B1910"/>
    <w:rsid w:val="005B3562"/>
    <w:rsid w:val="005D5698"/>
    <w:rsid w:val="005D754F"/>
    <w:rsid w:val="006416DB"/>
    <w:rsid w:val="00645764"/>
    <w:rsid w:val="00661F44"/>
    <w:rsid w:val="00664285"/>
    <w:rsid w:val="0069555C"/>
    <w:rsid w:val="006B0D36"/>
    <w:rsid w:val="00757A3B"/>
    <w:rsid w:val="0078609F"/>
    <w:rsid w:val="007905D7"/>
    <w:rsid w:val="007A56D5"/>
    <w:rsid w:val="007B66EB"/>
    <w:rsid w:val="00813D0C"/>
    <w:rsid w:val="008918DC"/>
    <w:rsid w:val="008B348D"/>
    <w:rsid w:val="008D7BD1"/>
    <w:rsid w:val="008F64A3"/>
    <w:rsid w:val="009252CA"/>
    <w:rsid w:val="009A3251"/>
    <w:rsid w:val="009D0E17"/>
    <w:rsid w:val="009D67CD"/>
    <w:rsid w:val="009E0CB8"/>
    <w:rsid w:val="00A50A75"/>
    <w:rsid w:val="00AF0BC7"/>
    <w:rsid w:val="00AF7932"/>
    <w:rsid w:val="00B51D5E"/>
    <w:rsid w:val="00B65562"/>
    <w:rsid w:val="00B74B43"/>
    <w:rsid w:val="00B9432F"/>
    <w:rsid w:val="00BA05B4"/>
    <w:rsid w:val="00BA7777"/>
    <w:rsid w:val="00BD6CFF"/>
    <w:rsid w:val="00BE4B30"/>
    <w:rsid w:val="00C15253"/>
    <w:rsid w:val="00C244DD"/>
    <w:rsid w:val="00C44ADD"/>
    <w:rsid w:val="00C712D6"/>
    <w:rsid w:val="00C76F02"/>
    <w:rsid w:val="00CE472B"/>
    <w:rsid w:val="00D4229C"/>
    <w:rsid w:val="00D454DF"/>
    <w:rsid w:val="00D864FD"/>
    <w:rsid w:val="00DE30C5"/>
    <w:rsid w:val="00DF4772"/>
    <w:rsid w:val="00DF5785"/>
    <w:rsid w:val="00E61E41"/>
    <w:rsid w:val="00E62E61"/>
    <w:rsid w:val="00E753A7"/>
    <w:rsid w:val="00E92BD3"/>
    <w:rsid w:val="00E94190"/>
    <w:rsid w:val="00EB1CF9"/>
    <w:rsid w:val="00EB3FA6"/>
    <w:rsid w:val="00F25045"/>
    <w:rsid w:val="00F449FB"/>
    <w:rsid w:val="00F65084"/>
    <w:rsid w:val="00F70A7C"/>
    <w:rsid w:val="00F843AE"/>
    <w:rsid w:val="00F87B47"/>
    <w:rsid w:val="00FA6996"/>
    <w:rsid w:val="00FC16DC"/>
    <w:rsid w:val="00FC2FAD"/>
    <w:rsid w:val="00FD7E40"/>
    <w:rsid w:val="00FE14E3"/>
    <w:rsid w:val="043E64F2"/>
    <w:rsid w:val="046C2D14"/>
    <w:rsid w:val="0CC32BDB"/>
    <w:rsid w:val="12A138D6"/>
    <w:rsid w:val="1345776E"/>
    <w:rsid w:val="140A045D"/>
    <w:rsid w:val="171C4BA2"/>
    <w:rsid w:val="1BEE7DE9"/>
    <w:rsid w:val="1C6F3E8C"/>
    <w:rsid w:val="1F58733F"/>
    <w:rsid w:val="1F8A7D39"/>
    <w:rsid w:val="265C79A2"/>
    <w:rsid w:val="32842955"/>
    <w:rsid w:val="3B29749D"/>
    <w:rsid w:val="4313445A"/>
    <w:rsid w:val="478C3692"/>
    <w:rsid w:val="520B3AA5"/>
    <w:rsid w:val="56DA23AE"/>
    <w:rsid w:val="5B1E1166"/>
    <w:rsid w:val="64635405"/>
    <w:rsid w:val="65902F94"/>
    <w:rsid w:val="67D77BE2"/>
    <w:rsid w:val="680A1D4D"/>
    <w:rsid w:val="6C1D1A9C"/>
    <w:rsid w:val="6E107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60</Words>
  <Characters>342</Characters>
  <Lines>2</Lines>
  <Paragraphs>1</Paragraphs>
  <TotalTime>0</TotalTime>
  <ScaleCrop>false</ScaleCrop>
  <LinksUpToDate>false</LinksUpToDate>
  <CharactersWithSpaces>401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2019-01-31T01:24:00Z</dcterms:created>
  <dc:creator>Go7Z</dc:creator>
  <cp:lastModifiedBy>Administrator</cp:lastModifiedBy>
  <cp:lastPrinted>2019-01-31T01:45:00Z</cp:lastPrinted>
  <dcterms:modified xsi:type="dcterms:W3CDTF">2021-06-17T09:01:25Z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