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16623">
      <w:pPr>
        <w:snapToGrid w:val="0"/>
        <w:spacing w:line="56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怀化市生态环境局新晃分局</w:t>
      </w:r>
    </w:p>
    <w:p w14:paraId="72F24F52">
      <w:pPr>
        <w:snapToGrid w:val="0"/>
        <w:spacing w:line="56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关于划定</w:t>
      </w:r>
      <w:r>
        <w:rPr>
          <w:rFonts w:hint="eastAsia" w:ascii="宋体" w:hAnsi="宋体" w:eastAsia="宋体" w:cs="宋体"/>
          <w:b/>
          <w:bCs/>
          <w:sz w:val="44"/>
          <w:szCs w:val="44"/>
          <w:lang w:eastAsia="zh-CN"/>
        </w:rPr>
        <w:t>新晃侗族自治县</w:t>
      </w:r>
      <w:r>
        <w:rPr>
          <w:rFonts w:hint="eastAsia" w:ascii="宋体" w:hAnsi="宋体" w:eastAsia="宋体" w:cs="宋体"/>
          <w:b/>
          <w:bCs/>
          <w:sz w:val="44"/>
          <w:szCs w:val="44"/>
          <w:lang w:val="en-US" w:eastAsia="zh-CN"/>
        </w:rPr>
        <w:t>秸秆露天禁烧区、限烧区的通告</w:t>
      </w:r>
      <w:r>
        <w:rPr>
          <w:rFonts w:hint="eastAsia" w:ascii="宋体" w:hAnsi="宋体" w:eastAsia="宋体" w:cs="宋体"/>
          <w:b/>
          <w:bCs/>
          <w:sz w:val="44"/>
          <w:szCs w:val="44"/>
          <w:lang w:eastAsia="zh-CN"/>
        </w:rPr>
        <w:t>》的起草说明</w:t>
      </w:r>
    </w:p>
    <w:p w14:paraId="628901D8">
      <w:pPr>
        <w:snapToGrid w:val="0"/>
        <w:spacing w:line="560" w:lineRule="exact"/>
        <w:jc w:val="center"/>
        <w:rPr>
          <w:rFonts w:ascii="宋体" w:hAnsi="宋体" w:eastAsia="宋体"/>
          <w:b/>
          <w:bCs/>
          <w:sz w:val="44"/>
          <w:szCs w:val="44"/>
        </w:rPr>
      </w:pPr>
    </w:p>
    <w:p w14:paraId="7A80FF46">
      <w:pPr>
        <w:keepNext w:val="0"/>
        <w:keepLines w:val="0"/>
        <w:pageBreakBefore w:val="0"/>
        <w:kinsoku/>
        <w:wordWrap/>
        <w:overflowPunct/>
        <w:topLinePunct w:val="0"/>
        <w:autoSpaceDE/>
        <w:autoSpaceDN/>
        <w:bidi w:val="0"/>
        <w:adjustRightInd w:val="0"/>
        <w:snapToGrid w:val="0"/>
        <w:spacing w:line="540" w:lineRule="exact"/>
        <w:ind w:firstLine="630"/>
        <w:rPr>
          <w:rFonts w:hint="eastAsia" w:ascii="黑体" w:hAnsi="黑体" w:eastAsia="黑体" w:cs="黑体"/>
          <w:b w:val="0"/>
          <w:bCs w:val="0"/>
          <w:sz w:val="32"/>
          <w:szCs w:val="32"/>
        </w:rPr>
      </w:pPr>
      <w:r>
        <w:rPr>
          <w:rFonts w:hint="eastAsia" w:ascii="黑体" w:hAnsi="黑体" w:eastAsia="黑体" w:cs="黑体"/>
          <w:b w:val="0"/>
          <w:bCs w:val="0"/>
          <w:sz w:val="32"/>
          <w:szCs w:val="32"/>
        </w:rPr>
        <w:t>一、出台《关于划定</w:t>
      </w:r>
      <w:r>
        <w:rPr>
          <w:rFonts w:hint="eastAsia" w:ascii="黑体" w:hAnsi="黑体" w:eastAsia="黑体" w:cs="黑体"/>
          <w:b w:val="0"/>
          <w:bCs w:val="0"/>
          <w:sz w:val="32"/>
          <w:szCs w:val="32"/>
          <w:lang w:eastAsia="zh-CN"/>
        </w:rPr>
        <w:t>新晃侗族自治县</w:t>
      </w:r>
      <w:r>
        <w:rPr>
          <w:rFonts w:hint="eastAsia" w:ascii="黑体" w:hAnsi="黑体" w:eastAsia="黑体" w:cs="黑体"/>
          <w:b w:val="0"/>
          <w:bCs w:val="0"/>
          <w:sz w:val="32"/>
          <w:szCs w:val="32"/>
        </w:rPr>
        <w:t>秸秆</w:t>
      </w:r>
      <w:r>
        <w:rPr>
          <w:rFonts w:hint="eastAsia" w:ascii="黑体" w:hAnsi="黑体" w:eastAsia="黑体" w:cs="黑体"/>
          <w:b w:val="0"/>
          <w:bCs w:val="0"/>
          <w:sz w:val="32"/>
          <w:szCs w:val="32"/>
          <w:lang w:eastAsia="zh-CN"/>
        </w:rPr>
        <w:t>露天</w:t>
      </w:r>
      <w:r>
        <w:rPr>
          <w:rFonts w:hint="eastAsia" w:ascii="黑体" w:hAnsi="黑体" w:eastAsia="黑体" w:cs="黑体"/>
          <w:b w:val="0"/>
          <w:bCs w:val="0"/>
          <w:sz w:val="32"/>
          <w:szCs w:val="32"/>
        </w:rPr>
        <w:t>禁烧区</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限烧区的通告》的必要性</w:t>
      </w:r>
    </w:p>
    <w:p w14:paraId="0F51E720">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贯彻落实</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中华人民共和国大气污染防治法》</w:t>
      </w:r>
      <w:r>
        <w:rPr>
          <w:rFonts w:hint="eastAsia" w:ascii="仿宋" w:hAnsi="仿宋" w:eastAsia="仿宋" w:cs="仿宋"/>
          <w:sz w:val="32"/>
          <w:szCs w:val="32"/>
          <w:lang w:eastAsia="zh-CN"/>
        </w:rPr>
        <w:t>和</w:t>
      </w:r>
      <w:r>
        <w:rPr>
          <w:rFonts w:hint="eastAsia" w:ascii="仿宋" w:hAnsi="仿宋" w:eastAsia="仿宋" w:cs="仿宋"/>
          <w:sz w:val="32"/>
          <w:szCs w:val="32"/>
        </w:rPr>
        <w:t>《</w:t>
      </w:r>
      <w:r>
        <w:rPr>
          <w:rFonts w:hint="eastAsia" w:ascii="仿宋" w:hAnsi="仿宋" w:eastAsia="仿宋" w:cs="仿宋"/>
          <w:sz w:val="32"/>
          <w:szCs w:val="32"/>
          <w:lang w:eastAsia="zh-CN"/>
        </w:rPr>
        <w:t>湖南省大气污染防治条例</w:t>
      </w:r>
      <w:r>
        <w:rPr>
          <w:rFonts w:hint="eastAsia" w:ascii="仿宋" w:hAnsi="仿宋" w:eastAsia="仿宋" w:cs="仿宋"/>
          <w:sz w:val="32"/>
          <w:szCs w:val="32"/>
        </w:rPr>
        <w:t>》等</w:t>
      </w:r>
      <w:r>
        <w:rPr>
          <w:rFonts w:hint="eastAsia" w:ascii="仿宋" w:hAnsi="仿宋" w:eastAsia="仿宋" w:cs="仿宋"/>
          <w:sz w:val="32"/>
          <w:szCs w:val="32"/>
          <w:lang w:eastAsia="zh-CN"/>
        </w:rPr>
        <w:t>法律法规，我县需开展</w:t>
      </w:r>
      <w:r>
        <w:rPr>
          <w:rFonts w:hint="eastAsia" w:ascii="仿宋" w:hAnsi="仿宋" w:eastAsia="仿宋" w:cs="仿宋"/>
          <w:sz w:val="32"/>
          <w:szCs w:val="32"/>
        </w:rPr>
        <w:t>秸秆禁烧区及限烧区</w:t>
      </w:r>
      <w:r>
        <w:rPr>
          <w:rFonts w:hint="eastAsia" w:ascii="仿宋" w:hAnsi="仿宋" w:eastAsia="仿宋" w:cs="仿宋"/>
          <w:sz w:val="32"/>
          <w:szCs w:val="32"/>
          <w:lang w:eastAsia="zh-CN"/>
        </w:rPr>
        <w:t>范围划分。按照省人民政府工作安排及省生态环境厅印发了《关于精准划定秸秆禁烧区和限烧区的指导意见》(以下简称指导意见)和《关于加快推动秸秆禁烧区划定工作的函》，要求各市州及县市区按照以上文件的有关要求，精准划定秸秆禁烧范围，并形成规范的文本、图件、矢量数据等技术文件后经省级审查通过。2024年12月</w:t>
      </w:r>
      <w:r>
        <w:rPr>
          <w:rFonts w:hint="eastAsia" w:ascii="仿宋" w:hAnsi="仿宋" w:eastAsia="仿宋" w:cs="仿宋"/>
          <w:sz w:val="32"/>
          <w:szCs w:val="32"/>
          <w:lang w:val="en-US" w:eastAsia="zh-CN"/>
        </w:rPr>
        <w:t>26</w:t>
      </w:r>
      <w:r>
        <w:rPr>
          <w:rFonts w:hint="eastAsia" w:ascii="仿宋" w:hAnsi="仿宋" w:eastAsia="仿宋" w:cs="仿宋"/>
          <w:sz w:val="32"/>
          <w:szCs w:val="32"/>
          <w:lang w:eastAsia="zh-CN"/>
        </w:rPr>
        <w:t>日，县人民政府印发了《关于划定关于划定秸秆、落叶、垃圾等禁烧区及限烧区的通告（试行）》(晃政通</w:t>
      </w:r>
      <w:r>
        <w:rPr>
          <w:rFonts w:hint="eastAsia" w:ascii="宋体" w:hAnsi="宋体" w:eastAsia="宋体" w:cs="宋体"/>
          <w:sz w:val="32"/>
          <w:szCs w:val="32"/>
          <w:lang w:eastAsia="zh-CN"/>
        </w:rPr>
        <w:t>〔</w:t>
      </w:r>
      <w:r>
        <w:rPr>
          <w:rFonts w:hint="eastAsia" w:ascii="仿宋" w:hAnsi="仿宋" w:eastAsia="仿宋" w:cs="仿宋"/>
          <w:sz w:val="32"/>
          <w:szCs w:val="32"/>
          <w:lang w:eastAsia="zh-CN"/>
        </w:rPr>
        <w:t>2024</w:t>
      </w:r>
      <w:r>
        <w:rPr>
          <w:rFonts w:hint="eastAsia" w:ascii="宋体" w:hAnsi="宋体" w:eastAsia="宋体" w:cs="宋体"/>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号)，但已达不到此次《指导意见》的相关要求，需调整划定范围及精细化禁限烧区耕地范围。此次重新划定秸秆禁烧区及限烧区，有利于规范</w:t>
      </w:r>
      <w:r>
        <w:rPr>
          <w:rFonts w:hint="eastAsia" w:ascii="仿宋" w:hAnsi="仿宋" w:eastAsia="仿宋" w:cs="仿宋"/>
          <w:sz w:val="32"/>
          <w:szCs w:val="32"/>
        </w:rPr>
        <w:t>推动</w:t>
      </w:r>
      <w:r>
        <w:rPr>
          <w:rFonts w:hint="eastAsia" w:ascii="仿宋" w:hAnsi="仿宋" w:eastAsia="仿宋" w:cs="仿宋"/>
          <w:sz w:val="32"/>
          <w:szCs w:val="32"/>
          <w:lang w:eastAsia="zh-CN"/>
        </w:rPr>
        <w:t>秸秆有序焚烧</w:t>
      </w:r>
      <w:r>
        <w:rPr>
          <w:rFonts w:hint="eastAsia" w:ascii="仿宋" w:hAnsi="仿宋" w:eastAsia="仿宋" w:cs="仿宋"/>
          <w:sz w:val="32"/>
          <w:szCs w:val="32"/>
        </w:rPr>
        <w:t>，</w:t>
      </w:r>
      <w:r>
        <w:rPr>
          <w:rFonts w:hint="eastAsia" w:ascii="仿宋" w:hAnsi="仿宋" w:eastAsia="仿宋" w:cs="仿宋"/>
          <w:sz w:val="32"/>
          <w:szCs w:val="32"/>
          <w:lang w:eastAsia="zh-CN"/>
        </w:rPr>
        <w:t>进一步实施秸秆资源综合利用，进一步提升空气环境质量，保障群众身体健康及</w:t>
      </w:r>
      <w:r>
        <w:rPr>
          <w:rFonts w:hint="eastAsia" w:ascii="仿宋" w:hAnsi="仿宋" w:eastAsia="仿宋" w:cs="仿宋"/>
          <w:sz w:val="32"/>
          <w:szCs w:val="32"/>
        </w:rPr>
        <w:t>打赢蓝天保卫战具有重要意义</w:t>
      </w:r>
      <w:r>
        <w:rPr>
          <w:rFonts w:hint="eastAsia" w:ascii="仿宋" w:hAnsi="仿宋" w:eastAsia="仿宋" w:cs="仿宋"/>
          <w:sz w:val="32"/>
          <w:szCs w:val="32"/>
          <w:lang w:eastAsia="zh-CN"/>
        </w:rPr>
        <w:t>。</w:t>
      </w:r>
    </w:p>
    <w:p w14:paraId="24D66BFA">
      <w:pPr>
        <w:keepNext w:val="0"/>
        <w:keepLines w:val="0"/>
        <w:pageBreakBefore w:val="0"/>
        <w:kinsoku/>
        <w:wordWrap/>
        <w:overflowPunct/>
        <w:topLinePunct w:val="0"/>
        <w:autoSpaceDE/>
        <w:autoSpaceDN/>
        <w:bidi w:val="0"/>
        <w:adjustRightInd w:val="0"/>
        <w:snapToGrid w:val="0"/>
        <w:spacing w:line="540" w:lineRule="exact"/>
        <w:ind w:firstLine="629"/>
        <w:rPr>
          <w:rFonts w:hint="eastAsia" w:ascii="黑体" w:hAnsi="黑体" w:eastAsia="黑体" w:cs="黑体"/>
          <w:b w:val="0"/>
          <w:bCs w:val="0"/>
          <w:sz w:val="32"/>
          <w:szCs w:val="32"/>
        </w:rPr>
      </w:pPr>
      <w:r>
        <w:rPr>
          <w:rFonts w:hint="eastAsia" w:ascii="黑体" w:hAnsi="黑体" w:eastAsia="黑体" w:cs="黑体"/>
          <w:b w:val="0"/>
          <w:bCs w:val="0"/>
          <w:sz w:val="32"/>
          <w:szCs w:val="32"/>
        </w:rPr>
        <w:t>二、起草过程</w:t>
      </w:r>
    </w:p>
    <w:p w14:paraId="29D75CA2">
      <w:pPr>
        <w:keepNext w:val="0"/>
        <w:keepLines w:val="0"/>
        <w:pageBreakBefore w:val="0"/>
        <w:kinsoku/>
        <w:wordWrap/>
        <w:overflowPunct/>
        <w:topLinePunct w:val="0"/>
        <w:autoSpaceDE/>
        <w:autoSpaceDN/>
        <w:bidi w:val="0"/>
        <w:adjustRightInd w:val="0"/>
        <w:snapToGrid w:val="0"/>
        <w:spacing w:line="54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（一）立项审查情况</w:t>
      </w:r>
    </w:p>
    <w:p w14:paraId="28EE5A35">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eastAsia="zh-CN"/>
        </w:rPr>
        <w:t>根据</w:t>
      </w:r>
      <w:r>
        <w:rPr>
          <w:rFonts w:hint="eastAsia" w:ascii="仿宋" w:hAnsi="仿宋" w:eastAsia="仿宋" w:cs="仿宋"/>
          <w:sz w:val="32"/>
          <w:szCs w:val="32"/>
        </w:rPr>
        <w:t>《中华人民共和国大气污染防治法》</w:t>
      </w:r>
      <w:r>
        <w:rPr>
          <w:rFonts w:hint="eastAsia" w:ascii="仿宋" w:hAnsi="仿宋" w:eastAsia="仿宋" w:cs="仿宋"/>
          <w:sz w:val="32"/>
          <w:szCs w:val="32"/>
          <w:lang w:eastAsia="zh-CN"/>
        </w:rPr>
        <w:t>、《湖南省大气污染防治条例》等规定，省生态环境厅印发的《关于加快推动秸秆禁烧区划定工作的函》等文件要求，我县需开展秸秆露天焚烧禁烧区及限烧区重新划定工作。我局组织法制股、环境执法大队、污染防治股、行政审批股、环境监测站等相关股室充分研究了秸秆禁烧区及限烧区禁烧时段划定区域范围和后续环境监管等事宜。经县人民政府第五次常务会议同意后，决定由怀化市生态环境局新晃分局起草</w:t>
      </w:r>
      <w:r>
        <w:rPr>
          <w:rFonts w:hint="eastAsia" w:ascii="仿宋" w:hAnsi="仿宋" w:eastAsia="仿宋" w:cs="仿宋"/>
          <w:sz w:val="32"/>
          <w:szCs w:val="32"/>
        </w:rPr>
        <w:t>《</w:t>
      </w:r>
      <w:r>
        <w:rPr>
          <w:rFonts w:hint="eastAsia" w:ascii="仿宋" w:hAnsi="仿宋" w:eastAsia="仿宋" w:cs="仿宋"/>
          <w:sz w:val="32"/>
          <w:szCs w:val="32"/>
          <w:lang w:val="en-US" w:eastAsia="zh-CN"/>
        </w:rPr>
        <w:t>关于划定新晃侗族自治县秸秆露天禁烧区、限烧区的通告</w:t>
      </w:r>
      <w:r>
        <w:rPr>
          <w:rFonts w:hint="eastAsia" w:ascii="仿宋" w:hAnsi="仿宋" w:eastAsia="仿宋" w:cs="仿宋"/>
          <w:sz w:val="32"/>
          <w:szCs w:val="32"/>
        </w:rPr>
        <w:t>》</w:t>
      </w:r>
      <w:r>
        <w:rPr>
          <w:rFonts w:hint="eastAsia" w:ascii="仿宋" w:hAnsi="仿宋" w:eastAsia="仿宋" w:cs="仿宋"/>
          <w:sz w:val="32"/>
          <w:szCs w:val="32"/>
          <w:lang w:eastAsia="zh-CN"/>
        </w:rPr>
        <w:t>。该通告</w:t>
      </w:r>
      <w:r>
        <w:rPr>
          <w:rFonts w:hint="eastAsia" w:ascii="仿宋" w:hAnsi="仿宋" w:eastAsia="仿宋" w:cs="仿宋"/>
          <w:sz w:val="32"/>
          <w:szCs w:val="32"/>
        </w:rPr>
        <w:t>草案</w:t>
      </w:r>
      <w:r>
        <w:rPr>
          <w:rFonts w:hint="eastAsia" w:ascii="仿宋" w:hAnsi="仿宋" w:eastAsia="仿宋" w:cs="仿宋"/>
          <w:sz w:val="32"/>
          <w:szCs w:val="32"/>
          <w:lang w:eastAsia="zh-CN"/>
        </w:rPr>
        <w:t>经我局法制股审查，认为</w:t>
      </w:r>
      <w:r>
        <w:rPr>
          <w:rFonts w:hint="eastAsia" w:ascii="仿宋" w:hAnsi="仿宋" w:eastAsia="仿宋"/>
          <w:sz w:val="32"/>
          <w:szCs w:val="32"/>
          <w:lang w:eastAsia="zh-CN"/>
        </w:rPr>
        <w:t>符合国家生态环境法律法规及各类大气污染防治相关政策及文件的要求。</w:t>
      </w:r>
      <w:r>
        <w:rPr>
          <w:rFonts w:hint="eastAsia" w:ascii="仿宋" w:hAnsi="仿宋" w:eastAsia="仿宋" w:cs="仿宋"/>
          <w:sz w:val="32"/>
          <w:szCs w:val="32"/>
          <w:lang w:val="en-US" w:eastAsia="zh-CN"/>
        </w:rPr>
        <w:t>7月21日，向各相关乡镇及职能部门下发了《新晃侗族自治县人民政府关于划定秸秆露天禁烧区、限烧区的通告》（征求意见稿），并同时在县人民政府网站上挂网公示。</w:t>
      </w:r>
    </w:p>
    <w:p w14:paraId="059E854B">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组织或者参加调查研究的情况</w:t>
      </w:r>
    </w:p>
    <w:p w14:paraId="34EA3228">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近年来，秸秆露天焚烧已成为突出的大气环境问题。露天秸秆焚烧会产生大量的烟尘，严重影响环境空气质量，危害人体健康。焚烧产生的烟雾会造成空气能见度下降，影响道路交通安全，容易引发交通事故。此外，露天焚烧秸秆极易引燃周围的易燃物，导致火灾发生，威胁群众的生命财产安全。</w:t>
      </w:r>
      <w:r>
        <w:rPr>
          <w:rFonts w:hint="eastAsia" w:ascii="仿宋" w:hAnsi="仿宋" w:eastAsia="仿宋"/>
          <w:sz w:val="32"/>
          <w:szCs w:val="32"/>
          <w:lang w:val="en-US" w:eastAsia="zh-CN"/>
        </w:rPr>
        <w:t>2025年我县环境空气质量排名持续下降，已在全市13个县市区排名靠后</w:t>
      </w:r>
      <w:r>
        <w:rPr>
          <w:rFonts w:hint="eastAsia" w:ascii="仿宋" w:hAnsi="仿宋" w:eastAsia="仿宋" w:cs="仿宋"/>
          <w:sz w:val="32"/>
          <w:szCs w:val="32"/>
          <w:lang w:eastAsia="zh-CN"/>
        </w:rPr>
        <w:t>。此次</w:t>
      </w:r>
      <w:r>
        <w:rPr>
          <w:rFonts w:hint="eastAsia" w:ascii="仿宋" w:hAnsi="仿宋" w:eastAsia="仿宋"/>
          <w:sz w:val="32"/>
          <w:szCs w:val="32"/>
          <w:lang w:val="en-US" w:eastAsia="zh-CN"/>
        </w:rPr>
        <w:t>按照上级要求及我县实际情况，</w:t>
      </w:r>
      <w:r>
        <w:rPr>
          <w:rFonts w:hint="eastAsia" w:ascii="仿宋" w:hAnsi="仿宋" w:eastAsia="仿宋" w:cs="仿宋"/>
          <w:sz w:val="32"/>
          <w:szCs w:val="32"/>
          <w:lang w:eastAsia="zh-CN"/>
        </w:rPr>
        <w:t>秸秆禁烧区及限烧区范围精细化划分亟待进行。</w:t>
      </w:r>
    </w:p>
    <w:p w14:paraId="40B22A3F">
      <w:pPr>
        <w:keepNext w:val="0"/>
        <w:keepLines w:val="0"/>
        <w:pageBreakBefore w:val="0"/>
        <w:kinsoku/>
        <w:wordWrap/>
        <w:overflowPunct/>
        <w:topLinePunct w:val="0"/>
        <w:autoSpaceDE/>
        <w:autoSpaceDN/>
        <w:bidi w:val="0"/>
        <w:adjustRightInd w:val="0"/>
        <w:snapToGrid w:val="0"/>
        <w:spacing w:line="540" w:lineRule="exact"/>
        <w:ind w:firstLine="630"/>
        <w:rPr>
          <w:rFonts w:hint="eastAsia" w:ascii="黑体" w:hAnsi="黑体" w:eastAsia="黑体" w:cs="黑体"/>
          <w:sz w:val="32"/>
          <w:szCs w:val="32"/>
        </w:rPr>
      </w:pPr>
      <w:r>
        <w:rPr>
          <w:rFonts w:hint="eastAsia" w:ascii="黑体" w:hAnsi="黑体" w:eastAsia="黑体" w:cs="黑体"/>
          <w:sz w:val="32"/>
          <w:szCs w:val="32"/>
        </w:rPr>
        <w:t>三、需要说明的几个问题</w:t>
      </w:r>
    </w:p>
    <w:p w14:paraId="662FB8D0">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baseline"/>
        <w:rPr>
          <w:rFonts w:hint="eastAsia" w:ascii="楷体" w:hAnsi="楷体" w:eastAsia="楷体" w:cs="楷体"/>
          <w:b/>
          <w:bCs/>
          <w:sz w:val="32"/>
          <w:szCs w:val="32"/>
        </w:rPr>
      </w:pPr>
      <w:r>
        <w:rPr>
          <w:rFonts w:hint="eastAsia" w:ascii="楷体" w:hAnsi="楷体" w:eastAsia="楷体" w:cs="楷体"/>
          <w:b/>
          <w:bCs/>
          <w:sz w:val="32"/>
          <w:szCs w:val="32"/>
        </w:rPr>
        <w:t>（一）根据本地实际制定的内容和具体说明；</w:t>
      </w:r>
    </w:p>
    <w:p w14:paraId="132ADC7D">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kern w:val="0"/>
          <w:sz w:val="32"/>
          <w:szCs w:val="32"/>
          <w:lang w:val="en-US" w:eastAsia="zh-CN" w:bidi="ar"/>
        </w:rPr>
        <w:t>秸秆定义</w:t>
      </w:r>
    </w:p>
    <w:p w14:paraId="77F3CF33">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rPr>
          <w:sz w:val="32"/>
          <w:szCs w:val="32"/>
        </w:rPr>
      </w:pPr>
      <w:r>
        <w:rPr>
          <w:rFonts w:hint="eastAsia" w:ascii="仿宋" w:hAnsi="仿宋" w:eastAsia="仿宋" w:cs="仿宋"/>
          <w:i w:val="0"/>
          <w:iCs w:val="0"/>
          <w:caps w:val="0"/>
          <w:color w:val="0C0C0C"/>
          <w:spacing w:val="0"/>
          <w:sz w:val="32"/>
          <w:szCs w:val="32"/>
          <w:shd w:val="clear" w:color="auto" w:fill="FFFFFF"/>
          <w:vertAlign w:val="baseline"/>
          <w:lang w:val="en-US" w:eastAsia="zh-CN"/>
        </w:rPr>
        <w:t>秸秆通常指</w:t>
      </w:r>
      <w:r>
        <w:rPr>
          <w:rFonts w:hint="eastAsia" w:ascii="仿宋" w:hAnsi="仿宋" w:eastAsia="仿宋" w:cs="仿宋"/>
          <w:color w:val="000000"/>
          <w:kern w:val="0"/>
          <w:sz w:val="32"/>
          <w:szCs w:val="32"/>
          <w:lang w:val="en-US" w:eastAsia="zh-CN" w:bidi="ar"/>
        </w:rPr>
        <w:t>水稻、玉米、油菜、棉花、豆类、烟草等农作物采收后的剩余部分。</w:t>
      </w:r>
    </w:p>
    <w:p w14:paraId="4583241B">
      <w:pPr>
        <w:keepNext w:val="0"/>
        <w:keepLines w:val="0"/>
        <w:pageBreakBefore w:val="0"/>
        <w:kinsoku/>
        <w:wordWrap/>
        <w:overflowPunct/>
        <w:topLinePunct w:val="0"/>
        <w:autoSpaceDE/>
        <w:autoSpaceDN/>
        <w:bidi w:val="0"/>
        <w:adjustRightInd w:val="0"/>
        <w:snapToGrid w:val="0"/>
        <w:spacing w:line="54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划定</w:t>
      </w:r>
      <w:r>
        <w:rPr>
          <w:rFonts w:hint="eastAsia" w:ascii="仿宋" w:hAnsi="仿宋" w:eastAsia="仿宋" w:cs="仿宋"/>
          <w:b/>
          <w:bCs/>
          <w:sz w:val="32"/>
          <w:szCs w:val="32"/>
          <w:lang w:eastAsia="zh-CN"/>
        </w:rPr>
        <w:t>秸秆禁烧区、限烧区</w:t>
      </w:r>
      <w:r>
        <w:rPr>
          <w:rFonts w:hint="eastAsia" w:ascii="仿宋" w:hAnsi="仿宋" w:eastAsia="仿宋" w:cs="仿宋"/>
          <w:b/>
          <w:bCs/>
          <w:sz w:val="32"/>
          <w:szCs w:val="32"/>
        </w:rPr>
        <w:t>区域范围</w:t>
      </w:r>
      <w:r>
        <w:rPr>
          <w:rFonts w:hint="eastAsia" w:ascii="仿宋" w:hAnsi="仿宋" w:eastAsia="仿宋" w:cs="仿宋"/>
          <w:b/>
          <w:bCs/>
          <w:sz w:val="32"/>
          <w:szCs w:val="32"/>
          <w:lang w:eastAsia="zh-CN"/>
        </w:rPr>
        <w:t>及禁烧时段规定</w:t>
      </w:r>
    </w:p>
    <w:p w14:paraId="71A748B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sz w:val="32"/>
          <w:szCs w:val="32"/>
          <w:lang w:val="en-US" w:eastAsia="zh-CN"/>
        </w:rPr>
      </w:pPr>
      <w:r>
        <w:rPr>
          <w:rFonts w:hint="eastAsia" w:ascii="华文楷体" w:hAnsi="华文楷体" w:eastAsia="华文楷体" w:cs="华文楷体"/>
          <w:sz w:val="32"/>
          <w:szCs w:val="32"/>
          <w:lang w:val="en-US" w:eastAsia="zh-CN"/>
        </w:rPr>
        <w:t>（1）禁烧区及限烧区区域范围。</w:t>
      </w:r>
      <w:r>
        <w:rPr>
          <w:rFonts w:hint="eastAsia" w:ascii="仿宋" w:hAnsi="仿宋" w:eastAsia="仿宋" w:cs="Times New Roman"/>
          <w:sz w:val="32"/>
          <w:szCs w:val="32"/>
          <w:lang w:val="en-US" w:eastAsia="zh-CN"/>
        </w:rPr>
        <w:t>按照省生态环境厅《关于加快推进秸秆禁烧区及限烧区禁烧时段划定工作的通知》及指导意见，禁烧区主要范围为：一是新晃县政府所在城市的城区实体地域及外围5公里范围内的耕地；二是沪昆高速铁路、湘黔铁路，共计2条铁路沿线两侧2公里范围内的耕地；三是沪昆高速共计1条高速公路沿线两侧2公里范围内的耕地；四是G320、G242国道，S557、S335省道，共计4条国（省）公路干线沿线两侧1公里范围内的耕地。禁烧区涉及11个乡镇，其中辖区全部耕地划为禁烧区的乡镇0个，全部耕地划为限烧区的乡镇0个，禁烧耕地面积比例在1.15%-97.32%。</w:t>
      </w:r>
      <w:r>
        <w:rPr>
          <w:rFonts w:hint="eastAsia" w:ascii="仿宋" w:hAnsi="仿宋" w:eastAsia="仿宋" w:cs="仿宋"/>
          <w:color w:val="000000"/>
          <w:sz w:val="32"/>
          <w:szCs w:val="32"/>
          <w:lang w:val="en-US" w:eastAsia="zh-CN"/>
        </w:rPr>
        <w:t>由于此次划分按要求需运用国土三调成果为基本底图，结合范围内的耕地划定禁烧区内，所以无法精确到村民小组。最终各行政村辖区内禁烧区耕地的具体范围，以新晃侗族自治县秸秆禁烧区、限烧区耕地分布图及矢量数据明确的范围为准。</w:t>
      </w:r>
    </w:p>
    <w:p w14:paraId="11D33A12">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181717" w:themeColor="background2" w:themeShade="1A"/>
          <w:kern w:val="0"/>
          <w:sz w:val="32"/>
          <w:szCs w:val="32"/>
          <w:lang w:val="en-US" w:eastAsia="zh-CN" w:bidi="ar"/>
        </w:rPr>
      </w:pPr>
      <w:r>
        <w:rPr>
          <w:rFonts w:hint="eastAsia" w:ascii="华文楷体" w:hAnsi="华文楷体" w:eastAsia="华文楷体" w:cs="华文楷体"/>
          <w:sz w:val="32"/>
          <w:szCs w:val="32"/>
          <w:lang w:val="en-US" w:eastAsia="zh-CN"/>
        </w:rPr>
        <w:t>（2）限烧区的</w:t>
      </w:r>
      <w:r>
        <w:rPr>
          <w:rFonts w:hint="eastAsia" w:ascii="华文楷体" w:hAnsi="华文楷体" w:eastAsia="华文楷体" w:cs="华文楷体"/>
          <w:sz w:val="32"/>
          <w:szCs w:val="32"/>
        </w:rPr>
        <w:t>禁烧时段</w:t>
      </w:r>
      <w:r>
        <w:rPr>
          <w:rFonts w:hint="eastAsia" w:ascii="华文楷体" w:hAnsi="华文楷体" w:eastAsia="华文楷体" w:cs="华文楷体"/>
          <w:sz w:val="32"/>
          <w:szCs w:val="32"/>
          <w:lang w:eastAsia="zh-CN"/>
        </w:rPr>
        <w:t>。</w:t>
      </w:r>
      <w:r>
        <w:rPr>
          <w:rFonts w:hint="eastAsia" w:ascii="仿宋" w:hAnsi="仿宋" w:eastAsia="仿宋" w:cs="仿宋"/>
          <w:sz w:val="32"/>
          <w:szCs w:val="32"/>
        </w:rPr>
        <w:t>限烧区</w:t>
      </w:r>
      <w:r>
        <w:rPr>
          <w:rFonts w:hint="eastAsia" w:ascii="仿宋" w:hAnsi="仿宋" w:eastAsia="仿宋" w:cs="仿宋"/>
          <w:sz w:val="32"/>
          <w:szCs w:val="32"/>
          <w:lang w:eastAsia="zh-CN"/>
        </w:rPr>
        <w:t>的主要</w:t>
      </w:r>
      <w:r>
        <w:rPr>
          <w:rFonts w:hint="eastAsia" w:ascii="仿宋" w:hAnsi="仿宋" w:eastAsia="仿宋" w:cs="仿宋"/>
          <w:sz w:val="32"/>
          <w:szCs w:val="32"/>
        </w:rPr>
        <w:t>禁烧时段</w:t>
      </w:r>
      <w:r>
        <w:rPr>
          <w:rFonts w:hint="eastAsia" w:ascii="仿宋" w:hAnsi="仿宋" w:eastAsia="仿宋" w:cs="仿宋"/>
          <w:sz w:val="32"/>
          <w:szCs w:val="32"/>
          <w:lang w:eastAsia="zh-CN"/>
        </w:rPr>
        <w:t>为：</w:t>
      </w:r>
      <w:r>
        <w:rPr>
          <w:rFonts w:hint="eastAsia" w:ascii="仿宋" w:hAnsi="仿宋" w:eastAsia="仿宋" w:cs="仿宋"/>
          <w:color w:val="181717" w:themeColor="background2" w:themeShade="1A"/>
          <w:kern w:val="0"/>
          <w:sz w:val="32"/>
          <w:szCs w:val="32"/>
          <w:lang w:val="en-US" w:eastAsia="zh-CN" w:bidi="ar"/>
        </w:rPr>
        <w:t>限烧区及下风向区域相关城市实测已达轻度及以上污染天气;预测限烧区内相关城市未来48小时将出现中度及以上污染天气或发布重污染天气预警;限烧区内18:00至次日9:00的夜间时段;限烧区内出现小风(小于2级)、静稳等不利于大气扩散的天气;法律法规以及规范性文件规定的其他禁止露天焚烧秸秆的情形。</w:t>
      </w:r>
    </w:p>
    <w:p w14:paraId="050B0B62">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ascii="楷体" w:hAnsi="楷体" w:eastAsia="楷体" w:cs="楷体"/>
          <w:b/>
          <w:bCs/>
          <w:sz w:val="32"/>
          <w:szCs w:val="32"/>
          <w:lang w:eastAsia="zh-CN"/>
        </w:rPr>
      </w:pPr>
      <w:r>
        <w:rPr>
          <w:rFonts w:hint="eastAsia" w:ascii="楷体" w:hAnsi="楷体" w:eastAsia="楷体" w:cs="楷体"/>
          <w:sz w:val="32"/>
          <w:szCs w:val="32"/>
          <w:lang w:val="en-US" w:eastAsia="zh-CN"/>
        </w:rPr>
        <w:t>（3）限烧区的焚烧方式。</w:t>
      </w:r>
      <w:r>
        <w:rPr>
          <w:rFonts w:hint="eastAsia" w:ascii="仿宋" w:hAnsi="仿宋" w:eastAsia="仿宋" w:cs="仿宋"/>
          <w:color w:val="181717" w:themeColor="background2" w:themeShade="1A"/>
          <w:sz w:val="32"/>
          <w:szCs w:val="32"/>
          <w:lang w:eastAsia="zh-CN"/>
        </w:rPr>
        <w:t>在确保广大人民群众身体健康和财产安全、严格控制焚烧规模、防止大气污染的前提下，充分考虑气象条件、焚烧地点和方式，由县人民政府组织乡镇人民政府、村（居）民委员会的辖区为单位，分区域、分时段有序错峰焚烧，并加强指导、巡查和管控</w:t>
      </w:r>
      <w:r>
        <w:rPr>
          <w:rFonts w:hint="eastAsia" w:ascii="仿宋" w:hAnsi="仿宋" w:eastAsia="仿宋" w:cs="仿宋"/>
          <w:color w:val="181717" w:themeColor="background2" w:themeShade="1A"/>
          <w:kern w:val="0"/>
          <w:sz w:val="32"/>
          <w:szCs w:val="32"/>
          <w:lang w:val="en-US" w:eastAsia="zh-CN" w:bidi="ar"/>
        </w:rPr>
        <w:t>，防止发生大气污染事故和火灾。</w:t>
      </w:r>
    </w:p>
    <w:p w14:paraId="2793E870">
      <w:pPr>
        <w:keepNext w:val="0"/>
        <w:keepLines w:val="0"/>
        <w:pageBreakBefore w:val="0"/>
        <w:kinsoku/>
        <w:wordWrap/>
        <w:overflowPunct/>
        <w:topLinePunct w:val="0"/>
        <w:autoSpaceDE/>
        <w:autoSpaceDN/>
        <w:bidi w:val="0"/>
        <w:adjustRightInd w:val="0"/>
        <w:snapToGrid w:val="0"/>
        <w:spacing w:line="54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（二）参照外地制定的内容和具体说明</w:t>
      </w:r>
    </w:p>
    <w:p w14:paraId="7584E128">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的秸秆禁烧区、限烧区区域范围划定，到目前为止，各县市区均未完成。我局参考了《麻阳苗族自治县关于划定麻阳苗族自治县秸秆露天禁烧区、限烧区的通告》，与其通告模板基本一致。根据我县实际，本次调整划定范围是按照省生态环境厅新印发的指南要求和经各乡镇人民政府认真研究形成，及考虑到今后的监管落实情况等综合方面因素，对划分区域范围进行确定。</w:t>
      </w:r>
    </w:p>
    <w:p w14:paraId="0A3CD78A">
      <w:pPr>
        <w:keepNext w:val="0"/>
        <w:keepLines w:val="0"/>
        <w:pageBreakBefore w:val="0"/>
        <w:kinsoku/>
        <w:wordWrap/>
        <w:overflowPunct/>
        <w:topLinePunct w:val="0"/>
        <w:autoSpaceDE/>
        <w:autoSpaceDN/>
        <w:bidi w:val="0"/>
        <w:adjustRightInd w:val="0"/>
        <w:snapToGrid w:val="0"/>
        <w:spacing w:line="540" w:lineRule="exact"/>
        <w:ind w:firstLine="63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关于划定新晃侗族自治县秸秆露天禁烧区、限烧区的通告</w:t>
      </w:r>
      <w:r>
        <w:rPr>
          <w:rFonts w:hint="eastAsia" w:ascii="仿宋" w:hAnsi="仿宋" w:eastAsia="仿宋" w:cs="仿宋"/>
          <w:sz w:val="32"/>
          <w:szCs w:val="32"/>
        </w:rPr>
        <w:t>》</w:t>
      </w:r>
      <w:r>
        <w:rPr>
          <w:rFonts w:hint="eastAsia" w:ascii="仿宋" w:hAnsi="仿宋" w:eastAsia="仿宋" w:cs="仿宋"/>
          <w:sz w:val="32"/>
          <w:szCs w:val="32"/>
          <w:lang w:eastAsia="zh-CN"/>
        </w:rPr>
        <w:t>（征求意见稿）</w:t>
      </w:r>
      <w:r>
        <w:rPr>
          <w:rFonts w:hint="eastAsia" w:ascii="仿宋" w:hAnsi="仿宋" w:eastAsia="仿宋" w:cs="仿宋"/>
          <w:sz w:val="32"/>
          <w:szCs w:val="32"/>
        </w:rPr>
        <w:t>经</w:t>
      </w:r>
      <w:r>
        <w:rPr>
          <w:rFonts w:hint="eastAsia" w:ascii="仿宋" w:hAnsi="仿宋" w:eastAsia="仿宋" w:cs="仿宋"/>
          <w:sz w:val="32"/>
          <w:szCs w:val="32"/>
          <w:lang w:eastAsia="zh-CN"/>
        </w:rPr>
        <w:t>我局和相关部门、乡镇</w:t>
      </w:r>
      <w:r>
        <w:rPr>
          <w:rFonts w:hint="eastAsia" w:ascii="仿宋" w:hAnsi="仿宋" w:eastAsia="仿宋" w:cs="仿宋"/>
          <w:sz w:val="32"/>
          <w:szCs w:val="32"/>
        </w:rPr>
        <w:t>研究和</w:t>
      </w:r>
      <w:r>
        <w:rPr>
          <w:rFonts w:hint="eastAsia" w:ascii="仿宋" w:hAnsi="仿宋" w:eastAsia="仿宋" w:cs="仿宋"/>
          <w:sz w:val="32"/>
          <w:szCs w:val="32"/>
          <w:lang w:eastAsia="zh-CN"/>
        </w:rPr>
        <w:t>省生态环境厅对划定范围技术审查后</w:t>
      </w:r>
      <w:r>
        <w:rPr>
          <w:rFonts w:hint="eastAsia" w:ascii="仿宋" w:hAnsi="仿宋" w:eastAsia="仿宋" w:cs="仿宋"/>
          <w:sz w:val="32"/>
          <w:szCs w:val="32"/>
        </w:rPr>
        <w:t>修改，已趋于成熟。草案符合规范性文件的制定要求，与上位法不相抵触，特提请县人民政府审议。</w:t>
      </w:r>
    </w:p>
    <w:p w14:paraId="59FC136A">
      <w:pPr>
        <w:keepNext w:val="0"/>
        <w:keepLines w:val="0"/>
        <w:pageBreakBefore w:val="0"/>
        <w:kinsoku/>
        <w:wordWrap/>
        <w:overflowPunct/>
        <w:topLinePunct w:val="0"/>
        <w:autoSpaceDE/>
        <w:autoSpaceDN/>
        <w:bidi w:val="0"/>
        <w:adjustRightInd w:val="0"/>
        <w:snapToGrid w:val="0"/>
        <w:spacing w:line="540" w:lineRule="exact"/>
        <w:ind w:firstLine="630"/>
        <w:rPr>
          <w:rFonts w:hint="eastAsia" w:ascii="仿宋" w:hAnsi="仿宋" w:eastAsia="仿宋" w:cs="仿宋"/>
          <w:sz w:val="32"/>
          <w:szCs w:val="32"/>
        </w:rPr>
      </w:pPr>
      <w:r>
        <w:rPr>
          <w:rFonts w:hint="eastAsia" w:ascii="仿宋" w:hAnsi="仿宋" w:eastAsia="仿宋" w:cs="仿宋"/>
          <w:sz w:val="32"/>
          <w:szCs w:val="32"/>
        </w:rPr>
        <w:t>特此说明，请予审定。</w:t>
      </w:r>
    </w:p>
    <w:p w14:paraId="522FE804">
      <w:pPr>
        <w:snapToGrid w:val="0"/>
        <w:rPr>
          <w:rFonts w:ascii="仿宋" w:hAnsi="仿宋" w:eastAsia="仿宋" w:cs="仿宋_GB2312"/>
          <w:sz w:val="32"/>
          <w:szCs w:val="32"/>
        </w:rPr>
      </w:pPr>
      <w:r>
        <w:rPr>
          <w:rFonts w:hint="eastAsia" w:ascii="仿宋" w:hAnsi="仿宋" w:eastAsia="仿宋" w:cs="仿宋_GB2312"/>
          <w:sz w:val="32"/>
          <w:szCs w:val="32"/>
        </w:rPr>
        <w:t xml:space="preserve"> </w:t>
      </w:r>
    </w:p>
    <w:p w14:paraId="04CED99D">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怀化市生态环境局新晃分</w:t>
      </w:r>
      <w:r>
        <w:rPr>
          <w:rFonts w:hint="eastAsia" w:ascii="仿宋" w:hAnsi="仿宋" w:eastAsia="仿宋" w:cs="仿宋_GB2312"/>
          <w:sz w:val="32"/>
          <w:szCs w:val="32"/>
        </w:rPr>
        <w:t>局</w:t>
      </w:r>
    </w:p>
    <w:p w14:paraId="6BCD662F">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 w:hAnsi="仿宋" w:eastAsia="仿宋"/>
          <w:sz w:val="32"/>
          <w:szCs w:val="32"/>
        </w:rPr>
        <w:sectPr>
          <w:headerReference r:id="rId3" w:type="default"/>
          <w:footerReference r:id="rId4" w:type="default"/>
          <w:footerReference r:id="rId5" w:type="even"/>
          <w:pgSz w:w="11906" w:h="16838"/>
          <w:pgMar w:top="1814" w:right="1588" w:bottom="1588" w:left="1588" w:header="851" w:footer="1134" w:gutter="0"/>
          <w:pgNumType w:fmt="decimal"/>
          <w:cols w:space="720" w:num="1"/>
          <w:docGrid w:type="lines" w:linePitch="312" w:charSpace="0"/>
        </w:sectPr>
      </w:pPr>
      <w:r>
        <w:rPr>
          <w:rFonts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2025</w:t>
      </w:r>
      <w:r>
        <w:rPr>
          <w:rFonts w:ascii="仿宋" w:hAnsi="仿宋" w:eastAsia="仿宋"/>
          <w:sz w:val="32"/>
          <w:szCs w:val="32"/>
        </w:rPr>
        <w:t>年</w:t>
      </w:r>
      <w:r>
        <w:rPr>
          <w:rFonts w:hint="eastAsia" w:ascii="仿宋" w:hAnsi="仿宋" w:eastAsia="仿宋"/>
          <w:sz w:val="32"/>
          <w:szCs w:val="32"/>
          <w:lang w:val="en-US" w:eastAsia="zh-CN"/>
        </w:rPr>
        <w:t>7</w:t>
      </w:r>
      <w:r>
        <w:rPr>
          <w:rFonts w:ascii="仿宋" w:hAnsi="仿宋" w:eastAsia="仿宋"/>
          <w:sz w:val="32"/>
          <w:szCs w:val="32"/>
        </w:rPr>
        <w:t>月</w:t>
      </w:r>
      <w:r>
        <w:rPr>
          <w:rFonts w:hint="eastAsia" w:ascii="仿宋" w:hAnsi="仿宋" w:eastAsia="仿宋"/>
          <w:sz w:val="32"/>
          <w:szCs w:val="32"/>
          <w:lang w:val="en-US" w:eastAsia="zh-CN"/>
        </w:rPr>
        <w:t>21</w:t>
      </w:r>
      <w:bookmarkStart w:id="0" w:name="_GoBack"/>
      <w:bookmarkEnd w:id="0"/>
      <w:r>
        <w:rPr>
          <w:rFonts w:hint="eastAsia" w:ascii="仿宋" w:hAnsi="仿宋" w:eastAsia="仿宋"/>
          <w:sz w:val="32"/>
          <w:szCs w:val="32"/>
          <w:lang w:val="en-US" w:eastAsia="zh-CN"/>
        </w:rPr>
        <w:t>日</w:t>
      </w:r>
    </w:p>
    <w:p w14:paraId="3B69820D"/>
    <w:sectPr>
      <w:pgSz w:w="11906" w:h="16838"/>
      <w:pgMar w:top="1440" w:right="1304"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6" w:usb3="00000000" w:csb0="6006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06E0A">
    <w:pPr>
      <w:pStyle w:val="2"/>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30876">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VrRN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MlZ05YGvj5+7fzj1/nn1/Z&#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yFa0TdAQAAvgMAAA4AAAAAAAAA&#10;AQAgAAAAHgEAAGRycy9lMm9Eb2MueG1sUEsFBgAAAAAGAAYAWQEAAG0FAAAAAA==&#10;">
              <v:fill on="f" focussize="0,0"/>
              <v:stroke on="f"/>
              <v:imagedata o:title=""/>
              <o:lock v:ext="edit" aspectratio="f"/>
              <v:textbox inset="0mm,0mm,0mm,0mm" style="mso-fit-shape-to-text:t;">
                <w:txbxContent>
                  <w:p w14:paraId="7413087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6889">
    <w:pPr>
      <w:pStyle w:val="2"/>
      <w:framePr w:wrap="around" w:vAnchor="text" w:hAnchor="margin" w:xAlign="outside" w:y="1"/>
      <w:rPr>
        <w:rStyle w:val="6"/>
      </w:rPr>
    </w:pPr>
    <w:r>
      <w:fldChar w:fldCharType="begin"/>
    </w:r>
    <w:r>
      <w:rPr>
        <w:rStyle w:val="6"/>
      </w:rPr>
      <w:instrText xml:space="preserve">PAGE  </w:instrText>
    </w:r>
    <w:r>
      <w:fldChar w:fldCharType="end"/>
    </w:r>
  </w:p>
  <w:p w14:paraId="73C81831">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1E1F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310D5"/>
    <w:rsid w:val="07A310D5"/>
    <w:rsid w:val="12F74576"/>
    <w:rsid w:val="17FC04BE"/>
    <w:rsid w:val="32EF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2025-07-09T01:01:00Z</dcterms:created>
  <dc:creator>张成林</dc:creator>
  <cp:lastModifiedBy>张成林</cp:lastModifiedBy>
  <dcterms:modified xsi:type="dcterms:W3CDTF">2025-07-21T06:25:21Z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3A90F70E82A44479A9A5BE589E38703A_11</vt:lpwstr>
  </property>
</Properties>
</file>