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ind w:left="0" w:firstLine="0"/>
        <w:jc w:val="center"/>
        <w:rPr>
          <w:rFonts w:hint="eastAsia" w:ascii="黑体" w:eastAsia="黑体"/>
          <w:bCs w:val="0"/>
          <w:sz w:val="36"/>
          <w:szCs w:val="36"/>
        </w:rPr>
      </w:pPr>
      <w:r>
        <w:rPr>
          <w:rFonts w:hint="eastAsia" w:ascii="黑体" w:eastAsia="黑体"/>
          <w:sz w:val="36"/>
          <w:szCs w:val="36"/>
          <w:u w:color="auto"/>
        </w:rPr>
        <w:t>新晃县公共文化服务</w:t>
      </w:r>
      <w:r>
        <w:rPr>
          <w:rFonts w:hint="eastAsia" w:ascii="黑体" w:eastAsia="黑体"/>
          <w:bCs w:val="0"/>
          <w:sz w:val="36"/>
          <w:szCs w:val="36"/>
        </w:rPr>
        <w:t>高质量考核数据统计表</w:t>
      </w:r>
    </w:p>
    <w:p>
      <w:pPr>
        <w:ind w:left="0" w:firstLine="140" w:firstLineChars="50"/>
        <w:rPr>
          <w:rFonts w:ascii="仿宋_GB2312" w:eastAsia="仿宋_GB2312"/>
          <w:bCs w:val="0"/>
          <w:sz w:val="28"/>
          <w:szCs w:val="28"/>
        </w:rPr>
      </w:pPr>
      <w:r>
        <w:rPr>
          <w:rFonts w:ascii="仿宋_GB2312" w:eastAsia="仿宋_GB2312"/>
          <w:bCs w:val="0"/>
          <w:sz w:val="28"/>
          <w:szCs w:val="28"/>
        </w:rPr>
        <w:t>填报单位：                     填报人：                        填报时间：    年 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762"/>
        <w:gridCol w:w="1550"/>
        <w:gridCol w:w="1550"/>
        <w:gridCol w:w="1550"/>
        <w:gridCol w:w="1550"/>
        <w:gridCol w:w="1550"/>
        <w:gridCol w:w="166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7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公共文体活动场所面积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（平方米）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组织文艺活动次数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观众人数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（万人）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举办培训次数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培训人次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举办展览次数</w:t>
            </w:r>
          </w:p>
        </w:tc>
        <w:tc>
          <w:tcPr>
            <w:tcW w:w="16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参观人数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（万人）</w:t>
            </w:r>
          </w:p>
        </w:tc>
        <w:tc>
          <w:tcPr>
            <w:tcW w:w="14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组织公益讲座次数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参加讲座人数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（万人）</w:t>
            </w:r>
          </w:p>
        </w:tc>
        <w:tc>
          <w:tcPr>
            <w:tcW w:w="17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乡镇文化站</w:t>
            </w:r>
            <w:r>
              <w:rPr>
                <w:rFonts w:ascii="仿宋_GB2312" w:eastAsia="仿宋_GB2312"/>
                <w:sz w:val="24"/>
                <w:szCs w:val="24"/>
              </w:rPr>
              <w:t>（含分馆）</w:t>
            </w:r>
            <w:r>
              <w:rPr>
                <w:rFonts w:ascii="仿宋_GB2312" w:eastAsia="仿宋_GB2312"/>
                <w:sz w:val="28"/>
                <w:szCs w:val="28"/>
              </w:rPr>
              <w:t>免费开放接待服务人数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村级文化服务中心服务人次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开展文化志愿活动次数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服务人次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（万人）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文化经费到账情况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5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文化经费使用支出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6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文化图书分馆建设数量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（个）</w:t>
            </w:r>
          </w:p>
        </w:tc>
        <w:tc>
          <w:tcPr>
            <w:tcW w:w="143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3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0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*每月25日前将此表报送县级文化部门，如逢周末顺推至下一个工作日上报。</w:t>
      </w:r>
    </w:p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TRmYTFjMzg2YTUxMWYwNjhkMTFhNjI4NTMxNmE5ZjIifQ=="/>
  </w:docVars>
  <w:rsids>
    <w:rsidRoot w:val="00000000"/>
    <w:rsid w:val="30A1340E"/>
    <w:rsid w:val="6F342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next w:val="6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236</Words>
  <Characters>237</Characters>
  <Lines>0</Lines>
  <Paragraphs>27</Paragraphs>
  <TotalTime>140</TotalTime>
  <ScaleCrop>false</ScaleCrop>
  <LinksUpToDate>false</LinksUpToDate>
  <CharactersWithSpaces>294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Administrator</cp:lastModifiedBy>
  <dcterms:modified xsi:type="dcterms:W3CDTF">2022-07-28T03:12:39Z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52717D7A10964D31A72D8FEE0007A989</vt:lpwstr>
  </property>
</Properties>
</file>