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015B5" w14:textId="65AEA757" w:rsidR="0047574D" w:rsidRDefault="0047574D" w:rsidP="0047574D">
      <w:pPr>
        <w:spacing w:line="560" w:lineRule="exact"/>
        <w:jc w:val="left"/>
        <w:rPr>
          <w:kern w:val="0"/>
          <w:sz w:val="24"/>
        </w:rPr>
      </w:pPr>
    </w:p>
    <w:p w14:paraId="7856AF1C" w14:textId="77777777" w:rsidR="0047574D" w:rsidRDefault="0047574D" w:rsidP="0047574D">
      <w:pPr>
        <w:spacing w:line="560" w:lineRule="exact"/>
        <w:jc w:val="left"/>
        <w:rPr>
          <w:rFonts w:hint="eastAsia"/>
          <w:kern w:val="0"/>
          <w:sz w:val="24"/>
        </w:rPr>
      </w:pPr>
    </w:p>
    <w:p w14:paraId="48D28B96" w14:textId="75023CBD" w:rsidR="00426CB2" w:rsidRDefault="004C48AC" w:rsidP="0047574D">
      <w:pPr>
        <w:spacing w:line="400" w:lineRule="exact"/>
        <w:jc w:val="left"/>
        <w:rPr>
          <w:rStyle w:val="a5"/>
          <w:rFonts w:eastAsia="方正粗宋简体"/>
          <w:b w:val="0"/>
          <w:sz w:val="44"/>
          <w:szCs w:val="44"/>
        </w:rPr>
      </w:pPr>
      <w:r>
        <w:rPr>
          <w:rStyle w:val="a5"/>
          <w:rFonts w:eastAsia="方正粗宋简体"/>
          <w:b w:val="0"/>
          <w:sz w:val="44"/>
          <w:szCs w:val="44"/>
        </w:rPr>
        <w:t>2019</w:t>
      </w:r>
      <w:r>
        <w:rPr>
          <w:rStyle w:val="a5"/>
          <w:rFonts w:eastAsia="方正粗宋简体"/>
          <w:b w:val="0"/>
          <w:sz w:val="44"/>
          <w:szCs w:val="44"/>
        </w:rPr>
        <w:t>年度财政支出绩效自评完成情况汇总表</w:t>
      </w:r>
    </w:p>
    <w:p w14:paraId="71E12754" w14:textId="77777777" w:rsidR="0047574D" w:rsidRPr="0047574D" w:rsidRDefault="0047574D" w:rsidP="0047574D">
      <w:pPr>
        <w:spacing w:line="400" w:lineRule="exact"/>
        <w:jc w:val="left"/>
        <w:rPr>
          <w:rStyle w:val="a5"/>
          <w:rFonts w:eastAsia="仿宋_GB2312" w:hint="eastAsia"/>
          <w:b w:val="0"/>
          <w:bCs w:val="0"/>
          <w:kern w:val="0"/>
          <w:sz w:val="24"/>
        </w:rPr>
      </w:pPr>
    </w:p>
    <w:p w14:paraId="5041E277" w14:textId="77777777" w:rsidR="00426CB2" w:rsidRDefault="004C48AC">
      <w:pPr>
        <w:spacing w:line="400" w:lineRule="exact"/>
        <w:rPr>
          <w:rFonts w:eastAsia="华文中宋"/>
          <w:kern w:val="0"/>
          <w:sz w:val="24"/>
        </w:rPr>
      </w:pPr>
      <w:r>
        <w:rPr>
          <w:rFonts w:eastAsia="华文中宋"/>
          <w:kern w:val="0"/>
          <w:sz w:val="24"/>
        </w:rPr>
        <w:t>主管部门（盖章）</w:t>
      </w:r>
      <w:r>
        <w:rPr>
          <w:rFonts w:eastAsia="华文中宋" w:hint="eastAsia"/>
          <w:kern w:val="0"/>
          <w:sz w:val="24"/>
        </w:rPr>
        <w:t>：县库区移民事务中心</w:t>
      </w:r>
      <w:r>
        <w:rPr>
          <w:rFonts w:eastAsia="华文中宋"/>
          <w:kern w:val="0"/>
          <w:sz w:val="24"/>
        </w:rPr>
        <w:t>  </w:t>
      </w:r>
      <w:r>
        <w:rPr>
          <w:rFonts w:eastAsia="华文中宋"/>
          <w:kern w:val="0"/>
          <w:sz w:val="24"/>
        </w:rPr>
        <w:t>填报人：</w:t>
      </w:r>
      <w:r>
        <w:rPr>
          <w:rFonts w:eastAsia="华文中宋"/>
          <w:kern w:val="0"/>
          <w:sz w:val="24"/>
        </w:rPr>
        <w:t> </w:t>
      </w:r>
      <w:r>
        <w:rPr>
          <w:rFonts w:eastAsia="华文中宋" w:hint="eastAsia"/>
          <w:kern w:val="0"/>
          <w:sz w:val="24"/>
        </w:rPr>
        <w:t>杨海兰</w:t>
      </w:r>
      <w:r>
        <w:rPr>
          <w:rFonts w:eastAsia="华文中宋" w:hint="eastAsia"/>
          <w:kern w:val="0"/>
          <w:sz w:val="24"/>
        </w:rPr>
        <w:t xml:space="preserve"> </w:t>
      </w:r>
      <w:r>
        <w:rPr>
          <w:rFonts w:eastAsia="华文中宋"/>
          <w:kern w:val="0"/>
          <w:sz w:val="24"/>
        </w:rPr>
        <w:t>联系电话：</w:t>
      </w:r>
      <w:r>
        <w:rPr>
          <w:rFonts w:eastAsia="华文中宋" w:hint="eastAsia"/>
          <w:kern w:val="0"/>
          <w:sz w:val="24"/>
        </w:rPr>
        <w:t>18007456003</w:t>
      </w:r>
      <w:r>
        <w:rPr>
          <w:rFonts w:eastAsia="华文中宋"/>
          <w:kern w:val="0"/>
          <w:sz w:val="24"/>
        </w:rPr>
        <w:t>          </w:t>
      </w:r>
    </w:p>
    <w:tbl>
      <w:tblPr>
        <w:tblW w:w="9680" w:type="dxa"/>
        <w:jc w:val="center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626"/>
        <w:gridCol w:w="2595"/>
        <w:gridCol w:w="859"/>
        <w:gridCol w:w="862"/>
        <w:gridCol w:w="992"/>
        <w:gridCol w:w="733"/>
        <w:gridCol w:w="777"/>
        <w:gridCol w:w="532"/>
      </w:tblGrid>
      <w:tr w:rsidR="00426CB2" w14:paraId="6E9AB80A" w14:textId="77777777">
        <w:trPr>
          <w:trHeight w:val="353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sz="2" w:space="0" w:color="auto"/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9DB6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626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3C98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项目单位</w:t>
            </w:r>
          </w:p>
        </w:tc>
        <w:tc>
          <w:tcPr>
            <w:tcW w:w="2595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70D3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项目名称</w:t>
            </w:r>
          </w:p>
        </w:tc>
        <w:tc>
          <w:tcPr>
            <w:tcW w:w="2713" w:type="dxa"/>
            <w:gridSpan w:val="3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2FAA1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5D1CC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E5AC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C30D8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备注</w:t>
            </w:r>
          </w:p>
        </w:tc>
      </w:tr>
      <w:tr w:rsidR="00426CB2" w14:paraId="566C16BE" w14:textId="77777777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14:paraId="40935537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26" w:type="dxa"/>
            <w:vMerge/>
            <w:vAlign w:val="center"/>
          </w:tcPr>
          <w:p w14:paraId="6F38E2F0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595" w:type="dxa"/>
            <w:vMerge/>
            <w:vAlign w:val="center"/>
          </w:tcPr>
          <w:p w14:paraId="746707B9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5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02BD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BE6C50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其中：</w:t>
            </w:r>
          </w:p>
          <w:p w14:paraId="5A4DFC0C" w14:textId="77777777" w:rsidR="00426CB2" w:rsidRDefault="004C48AC">
            <w:pPr>
              <w:spacing w:line="300" w:lineRule="exact"/>
              <w:ind w:firstLineChars="100" w:firstLine="24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县级财政资金</w:t>
            </w:r>
          </w:p>
        </w:tc>
        <w:tc>
          <w:tcPr>
            <w:tcW w:w="733" w:type="dxa"/>
            <w:vMerge/>
            <w:vAlign w:val="center"/>
          </w:tcPr>
          <w:p w14:paraId="7CCB4108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1C8AC698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14:paraId="12F18445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32E10B96" w14:textId="77777777">
        <w:trPr>
          <w:trHeight w:val="353"/>
          <w:tblCellSpacing w:w="0" w:type="dxa"/>
          <w:jc w:val="center"/>
        </w:trPr>
        <w:tc>
          <w:tcPr>
            <w:tcW w:w="704" w:type="dxa"/>
            <w:vMerge/>
            <w:tcBorders>
              <w:left w:val="single" w:sz="2" w:space="0" w:color="auto"/>
            </w:tcBorders>
            <w:vAlign w:val="center"/>
          </w:tcPr>
          <w:p w14:paraId="0BB16266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26" w:type="dxa"/>
            <w:vMerge/>
            <w:vAlign w:val="center"/>
          </w:tcPr>
          <w:p w14:paraId="2F18A1B2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595" w:type="dxa"/>
            <w:vMerge/>
            <w:vAlign w:val="center"/>
          </w:tcPr>
          <w:p w14:paraId="5EFFFDCF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59" w:type="dxa"/>
            <w:vMerge/>
            <w:vAlign w:val="center"/>
          </w:tcPr>
          <w:p w14:paraId="1DB8C75E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51A78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预算</w:t>
            </w:r>
          </w:p>
          <w:p w14:paraId="289545B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安排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021FA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实际</w:t>
            </w:r>
          </w:p>
          <w:p w14:paraId="7744128A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支出</w:t>
            </w:r>
          </w:p>
        </w:tc>
        <w:tc>
          <w:tcPr>
            <w:tcW w:w="733" w:type="dxa"/>
            <w:vMerge/>
            <w:vAlign w:val="center"/>
          </w:tcPr>
          <w:p w14:paraId="0988241C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46DDFB72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532" w:type="dxa"/>
            <w:vMerge/>
            <w:tcBorders>
              <w:right w:val="single" w:sz="2" w:space="0" w:color="auto"/>
            </w:tcBorders>
            <w:vAlign w:val="center"/>
          </w:tcPr>
          <w:p w14:paraId="4D0423DF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01D31A15" w14:textId="77777777">
        <w:trPr>
          <w:trHeight w:val="368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8650B5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一、项目绩效自评</w:t>
            </w:r>
          </w:p>
        </w:tc>
      </w:tr>
      <w:tr w:rsidR="00426CB2" w14:paraId="0A24ADEC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C418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A2D0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E9913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29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10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32978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208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AC9F2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69.85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20B5F" w14:textId="77777777" w:rsidR="00426CB2" w:rsidRDefault="004C48AC">
            <w:pPr>
              <w:tabs>
                <w:tab w:val="left" w:pos="379"/>
              </w:tabs>
              <w:spacing w:line="30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ab/>
              <w:t>69.85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B4023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88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845AC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良好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5B1D9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4EC66691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0F34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1BBA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85C0B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2017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83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FE73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157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50A7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112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E10A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112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29A3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92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2C98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A3DED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3341EF5C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9AEBB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0FE8C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206B1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2017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83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7993A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110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E399D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41.5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4F31B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41.5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F400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89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92C7B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良好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C4AE3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0A47592A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870DF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4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EC353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8165A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29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9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E545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110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53DD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61.9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1D3C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61.9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5F9AC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91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7EB71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00B1E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0C6A4B45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4686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5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5115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70C6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2017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83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3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37E2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60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B2A2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57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D1CC5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57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57C1F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91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780D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667D5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37375D6E" w14:textId="77777777">
        <w:trPr>
          <w:trHeight w:val="540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6575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1136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105E5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29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4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BE8A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55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81212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33.42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A357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33.42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24365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91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0246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14B6C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06C49ACA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80DB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30DA1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扶基金</w:t>
            </w:r>
            <w:proofErr w:type="gramEnd"/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EC5C3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2017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77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8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58F6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358.14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A1EED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254.45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16E2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254.45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A773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92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BB47F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8453B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189B3150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2ED42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4C775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小水库扶助金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49C1C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2017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67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6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5B863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30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F7C1D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17.62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94FB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17.62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C2BCAB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91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CF2FF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2D251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679432ED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F9345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1834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调整项目资金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6F484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怀移函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[2017]90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F5A1A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174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04B6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96.05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850A2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96.05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A1783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94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4F36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B7996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535BD807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29A3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33FC5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后扶基金</w:t>
            </w:r>
          </w:p>
          <w:p w14:paraId="4A0231D9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F1E09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</w:t>
            </w:r>
            <w:r>
              <w:rPr>
                <w:rFonts w:eastAsia="仿宋_GB2312" w:hint="eastAsia"/>
                <w:kern w:val="0"/>
                <w:sz w:val="24"/>
              </w:rPr>
              <w:t>[2018]47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  <w:p w14:paraId="7D700EB1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</w:t>
            </w:r>
            <w:r>
              <w:rPr>
                <w:rFonts w:eastAsia="仿宋_GB2312" w:hint="eastAsia"/>
                <w:kern w:val="0"/>
                <w:sz w:val="24"/>
              </w:rPr>
              <w:t>[2019]43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  <w:p w14:paraId="4EF08AD2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7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A7121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246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2ECD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48C4F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77FE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86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191A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良好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DDFB4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1D783050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B6401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11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83D92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市级扶助金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F079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晃财综指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  <w:p w14:paraId="2D7422B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怀财综指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2018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19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  <w:p w14:paraId="5B64E361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晃移计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1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3E7B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35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D2B6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6D2A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16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D22E5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90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0822F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F1A7E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055588D6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22D0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12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72A35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B0EF8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晃财综指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2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  <w:p w14:paraId="328A002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2017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4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4E3FB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196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B1223" w14:textId="77777777" w:rsidR="00426CB2" w:rsidRDefault="004C48AC">
            <w:pPr>
              <w:ind w:firstLineChars="100" w:firstLine="210"/>
              <w:jc w:val="left"/>
            </w:pPr>
            <w:r>
              <w:rPr>
                <w:rFonts w:hint="eastAsia"/>
              </w:rPr>
              <w:t>26.6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3AF97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/>
              </w:rPr>
              <w:t>26.6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41CC2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95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FFD58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6DBA7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186F5649" w14:textId="77777777">
        <w:trPr>
          <w:trHeight w:val="353"/>
          <w:tblCellSpacing w:w="0" w:type="dxa"/>
          <w:jc w:val="center"/>
        </w:trPr>
        <w:tc>
          <w:tcPr>
            <w:tcW w:w="704" w:type="dxa"/>
            <w:tcBorders>
              <w:lef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F3430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13</w:t>
            </w:r>
          </w:p>
        </w:tc>
        <w:tc>
          <w:tcPr>
            <w:tcW w:w="1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1E2FC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后扶结余资金</w:t>
            </w:r>
          </w:p>
        </w:tc>
        <w:tc>
          <w:tcPr>
            <w:tcW w:w="25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DDDAE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湘财综指〔</w:t>
            </w:r>
            <w:r>
              <w:rPr>
                <w:rFonts w:eastAsia="仿宋_GB2312" w:hint="eastAsia"/>
                <w:kern w:val="0"/>
                <w:sz w:val="24"/>
              </w:rPr>
              <w:t>2014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30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  <w:p w14:paraId="7C8E00B3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proofErr w:type="gramStart"/>
            <w:r>
              <w:rPr>
                <w:rFonts w:eastAsia="仿宋_GB2312" w:hint="eastAsia"/>
                <w:kern w:val="0"/>
                <w:sz w:val="24"/>
              </w:rPr>
              <w:t>怀移复函</w:t>
            </w:r>
            <w:proofErr w:type="gramEnd"/>
            <w:r>
              <w:rPr>
                <w:rFonts w:eastAsia="仿宋_GB2312" w:hint="eastAsia"/>
                <w:kern w:val="0"/>
                <w:sz w:val="24"/>
              </w:rPr>
              <w:t>〔</w:t>
            </w:r>
            <w:r>
              <w:rPr>
                <w:rFonts w:eastAsia="仿宋_GB2312" w:hint="eastAsia"/>
                <w:kern w:val="0"/>
                <w:sz w:val="24"/>
              </w:rPr>
              <w:t>2019</w:t>
            </w:r>
            <w:r>
              <w:rPr>
                <w:rFonts w:eastAsia="仿宋_GB2312" w:hint="eastAsia"/>
                <w:kern w:val="0"/>
                <w:sz w:val="24"/>
              </w:rPr>
              <w:t>〕</w:t>
            </w:r>
            <w:r>
              <w:rPr>
                <w:rFonts w:eastAsia="仿宋_GB2312" w:hint="eastAsia"/>
                <w:kern w:val="0"/>
                <w:sz w:val="24"/>
              </w:rPr>
              <w:t>3</w:t>
            </w:r>
            <w:r>
              <w:rPr>
                <w:rFonts w:eastAsia="仿宋_GB2312" w:hint="eastAsia"/>
                <w:kern w:val="0"/>
                <w:sz w:val="24"/>
              </w:rPr>
              <w:t>号</w:t>
            </w:r>
          </w:p>
        </w:tc>
        <w:tc>
          <w:tcPr>
            <w:tcW w:w="8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DBE79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20</w:t>
            </w:r>
          </w:p>
        </w:tc>
        <w:tc>
          <w:tcPr>
            <w:tcW w:w="8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11415" w14:textId="77777777" w:rsidR="00426CB2" w:rsidRDefault="004C48AC">
            <w:pPr>
              <w:ind w:firstLineChars="100" w:firstLine="210"/>
              <w:jc w:val="left"/>
            </w:pPr>
            <w:r>
              <w:rPr>
                <w:rFonts w:hint="eastAsia"/>
              </w:rPr>
              <w:t>2.25</w:t>
            </w:r>
          </w:p>
        </w:tc>
        <w:tc>
          <w:tcPr>
            <w:tcW w:w="9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C214D" w14:textId="77777777" w:rsidR="00426CB2" w:rsidRDefault="004C48AC">
            <w:pPr>
              <w:spacing w:line="300" w:lineRule="exact"/>
              <w:jc w:val="center"/>
            </w:pPr>
            <w:r>
              <w:rPr>
                <w:rFonts w:hint="eastAsia"/>
              </w:rPr>
              <w:t>2.25</w:t>
            </w:r>
          </w:p>
        </w:tc>
        <w:tc>
          <w:tcPr>
            <w:tcW w:w="7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65F3D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86</w:t>
            </w:r>
          </w:p>
        </w:tc>
        <w:tc>
          <w:tcPr>
            <w:tcW w:w="7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08E56" w14:textId="77777777" w:rsidR="00426CB2" w:rsidRDefault="004C48AC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良好</w:t>
            </w:r>
          </w:p>
        </w:tc>
        <w:tc>
          <w:tcPr>
            <w:tcW w:w="532" w:type="dxa"/>
            <w:tcBorders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157BB" w14:textId="77777777" w:rsidR="00426CB2" w:rsidRDefault="00426CB2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426CB2" w14:paraId="1D8396A5" w14:textId="77777777">
        <w:trPr>
          <w:trHeight w:val="942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DEE96" w14:textId="77777777" w:rsidR="00426CB2" w:rsidRDefault="004C48AC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lastRenderedPageBreak/>
              <w:t>二、部门（单位）整体支出绩效自评：</w:t>
            </w:r>
            <w:r>
              <w:rPr>
                <w:rFonts w:eastAsia="仿宋_GB2312" w:hint="eastAsia"/>
                <w:kern w:val="0"/>
                <w:sz w:val="24"/>
              </w:rPr>
              <w:t>90.46</w:t>
            </w:r>
          </w:p>
          <w:p w14:paraId="02C6AF96" w14:textId="77777777" w:rsidR="00426CB2" w:rsidRDefault="00426CB2">
            <w:pPr>
              <w:spacing w:line="300" w:lineRule="exact"/>
              <w:rPr>
                <w:rFonts w:eastAsia="仿宋_GB2312"/>
                <w:kern w:val="0"/>
                <w:sz w:val="24"/>
              </w:rPr>
            </w:pPr>
          </w:p>
          <w:p w14:paraId="1B4ABEBA" w14:textId="77777777" w:rsidR="00426CB2" w:rsidRDefault="004C48AC">
            <w:pPr>
              <w:spacing w:line="300" w:lineRule="exact"/>
              <w:ind w:firstLineChars="150" w:firstLine="36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部门（单位）：</w:t>
            </w:r>
            <w:r>
              <w:rPr>
                <w:rFonts w:eastAsia="仿宋_GB2312" w:hint="eastAsia"/>
                <w:kern w:val="0"/>
                <w:sz w:val="24"/>
              </w:rPr>
              <w:t>库区移民事务中心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kern w:val="0"/>
                <w:sz w:val="24"/>
              </w:rPr>
              <w:t>自评分数：</w:t>
            </w:r>
            <w:r>
              <w:rPr>
                <w:rFonts w:eastAsia="仿宋_GB2312" w:hint="eastAsia"/>
                <w:kern w:val="0"/>
                <w:sz w:val="24"/>
              </w:rPr>
              <w:t>90.46</w:t>
            </w:r>
            <w:r>
              <w:rPr>
                <w:rFonts w:eastAsia="仿宋_GB2312" w:hint="eastAsia"/>
                <w:kern w:val="0"/>
                <w:sz w:val="24"/>
              </w:rPr>
              <w:t>分</w:t>
            </w:r>
            <w:r>
              <w:rPr>
                <w:rFonts w:eastAsia="仿宋_GB2312"/>
                <w:kern w:val="0"/>
                <w:sz w:val="24"/>
              </w:rPr>
              <w:t xml:space="preserve">   </w:t>
            </w:r>
            <w:r>
              <w:rPr>
                <w:rFonts w:eastAsia="仿宋_GB2312"/>
                <w:kern w:val="0"/>
                <w:sz w:val="24"/>
              </w:rPr>
              <w:t>自评等级：</w:t>
            </w:r>
            <w:r>
              <w:rPr>
                <w:rFonts w:eastAsia="仿宋_GB2312" w:hint="eastAsia"/>
                <w:kern w:val="0"/>
                <w:sz w:val="24"/>
              </w:rPr>
              <w:t>优秀</w:t>
            </w:r>
          </w:p>
        </w:tc>
      </w:tr>
    </w:tbl>
    <w:p w14:paraId="5C37092A" w14:textId="77777777" w:rsidR="00426CB2" w:rsidRDefault="004C48AC">
      <w:pPr>
        <w:spacing w:line="400" w:lineRule="exact"/>
        <w:jc w:val="left"/>
        <w:rPr>
          <w:rFonts w:eastAsia="仿宋_GB2312"/>
          <w:kern w:val="0"/>
          <w:sz w:val="24"/>
        </w:rPr>
      </w:pPr>
      <w:r>
        <w:rPr>
          <w:rFonts w:eastAsia="仿宋_GB2312"/>
          <w:kern w:val="0"/>
          <w:sz w:val="24"/>
        </w:rPr>
        <w:t>备注：评价等级划分如下</w:t>
      </w:r>
    </w:p>
    <w:p w14:paraId="46676633" w14:textId="77777777" w:rsidR="00426CB2" w:rsidRDefault="004C48AC">
      <w:pPr>
        <w:spacing w:line="400" w:lineRule="exact"/>
        <w:jc w:val="left"/>
      </w:pPr>
      <w:r>
        <w:rPr>
          <w:rFonts w:eastAsia="仿宋_GB2312"/>
          <w:kern w:val="0"/>
          <w:sz w:val="24"/>
        </w:rPr>
        <w:t>优秀</w:t>
      </w:r>
      <w:r>
        <w:rPr>
          <w:rFonts w:eastAsia="仿宋_GB2312"/>
          <w:kern w:val="0"/>
          <w:sz w:val="24"/>
        </w:rPr>
        <w:t>  90</w:t>
      </w:r>
      <w:r>
        <w:rPr>
          <w:rFonts w:eastAsia="仿宋_GB2312"/>
          <w:kern w:val="0"/>
          <w:sz w:val="24"/>
        </w:rPr>
        <w:t>分</w:t>
      </w:r>
      <w:r>
        <w:rPr>
          <w:rFonts w:eastAsia="仿宋_GB2312"/>
          <w:kern w:val="0"/>
          <w:sz w:val="24"/>
        </w:rPr>
        <w:t>≤</w:t>
      </w:r>
      <w:r>
        <w:rPr>
          <w:rFonts w:eastAsia="仿宋_GB2312"/>
          <w:kern w:val="0"/>
          <w:sz w:val="24"/>
        </w:rPr>
        <w:t>得分</w:t>
      </w:r>
      <w:r>
        <w:rPr>
          <w:rFonts w:eastAsia="仿宋_GB2312"/>
          <w:kern w:val="0"/>
          <w:sz w:val="24"/>
        </w:rPr>
        <w:t>≤100</w:t>
      </w:r>
      <w:r>
        <w:rPr>
          <w:rFonts w:eastAsia="仿宋_GB2312"/>
          <w:kern w:val="0"/>
          <w:sz w:val="24"/>
        </w:rPr>
        <w:t>分；良好</w:t>
      </w:r>
      <w:r>
        <w:rPr>
          <w:rFonts w:eastAsia="仿宋_GB2312"/>
          <w:kern w:val="0"/>
          <w:sz w:val="24"/>
        </w:rPr>
        <w:t>  75</w:t>
      </w:r>
      <w:r>
        <w:rPr>
          <w:rFonts w:eastAsia="仿宋_GB2312"/>
          <w:kern w:val="0"/>
          <w:sz w:val="24"/>
        </w:rPr>
        <w:t>分</w:t>
      </w:r>
      <w:r>
        <w:rPr>
          <w:rFonts w:eastAsia="仿宋_GB2312"/>
          <w:kern w:val="0"/>
          <w:sz w:val="24"/>
        </w:rPr>
        <w:t>≤</w:t>
      </w:r>
      <w:r>
        <w:rPr>
          <w:rFonts w:eastAsia="仿宋_GB2312"/>
          <w:kern w:val="0"/>
          <w:sz w:val="24"/>
        </w:rPr>
        <w:t>得分＜</w:t>
      </w:r>
      <w:r>
        <w:rPr>
          <w:rFonts w:eastAsia="仿宋_GB2312"/>
          <w:kern w:val="0"/>
          <w:sz w:val="24"/>
        </w:rPr>
        <w:t>90</w:t>
      </w:r>
      <w:r>
        <w:rPr>
          <w:rFonts w:eastAsia="仿宋_GB2312"/>
          <w:kern w:val="0"/>
          <w:sz w:val="24"/>
        </w:rPr>
        <w:t>分；一般</w:t>
      </w:r>
      <w:r>
        <w:rPr>
          <w:rFonts w:eastAsia="仿宋_GB2312"/>
          <w:kern w:val="0"/>
          <w:sz w:val="24"/>
        </w:rPr>
        <w:t>  60</w:t>
      </w:r>
      <w:r>
        <w:rPr>
          <w:rFonts w:eastAsia="仿宋_GB2312"/>
          <w:kern w:val="0"/>
          <w:sz w:val="24"/>
        </w:rPr>
        <w:t>分</w:t>
      </w:r>
      <w:r>
        <w:rPr>
          <w:rFonts w:eastAsia="仿宋_GB2312"/>
          <w:kern w:val="0"/>
          <w:sz w:val="24"/>
        </w:rPr>
        <w:t>≤</w:t>
      </w:r>
      <w:r>
        <w:rPr>
          <w:rFonts w:eastAsia="仿宋_GB2312"/>
          <w:kern w:val="0"/>
          <w:sz w:val="24"/>
        </w:rPr>
        <w:t>得分＜</w:t>
      </w:r>
      <w:r>
        <w:rPr>
          <w:rFonts w:eastAsia="仿宋_GB2312"/>
          <w:kern w:val="0"/>
          <w:sz w:val="24"/>
        </w:rPr>
        <w:t>75</w:t>
      </w:r>
      <w:r>
        <w:rPr>
          <w:rFonts w:eastAsia="仿宋_GB2312"/>
          <w:kern w:val="0"/>
          <w:sz w:val="24"/>
        </w:rPr>
        <w:t>分；较差</w:t>
      </w:r>
      <w:r>
        <w:rPr>
          <w:rFonts w:eastAsia="仿宋_GB2312"/>
          <w:kern w:val="0"/>
          <w:sz w:val="24"/>
        </w:rPr>
        <w:t xml:space="preserve">  </w:t>
      </w:r>
      <w:r>
        <w:rPr>
          <w:rFonts w:eastAsia="仿宋_GB2312"/>
          <w:kern w:val="0"/>
          <w:sz w:val="24"/>
        </w:rPr>
        <w:t>得分＜</w:t>
      </w:r>
      <w:r>
        <w:rPr>
          <w:rFonts w:eastAsia="仿宋_GB2312"/>
          <w:kern w:val="0"/>
          <w:sz w:val="24"/>
        </w:rPr>
        <w:t>60</w:t>
      </w:r>
      <w:r>
        <w:rPr>
          <w:rFonts w:eastAsia="仿宋_GB2312"/>
          <w:kern w:val="0"/>
          <w:sz w:val="24"/>
        </w:rPr>
        <w:t>分</w:t>
      </w:r>
    </w:p>
    <w:sectPr w:rsidR="00426CB2">
      <w:footerReference w:type="even" r:id="rId8"/>
      <w:footerReference w:type="default" r:id="rId9"/>
      <w:pgSz w:w="11906" w:h="16838"/>
      <w:pgMar w:top="1701" w:right="1361" w:bottom="1701" w:left="1701" w:header="1134" w:footer="1247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8BD2E" w14:textId="77777777" w:rsidR="00D5517D" w:rsidRDefault="00D5517D">
      <w:r>
        <w:separator/>
      </w:r>
    </w:p>
  </w:endnote>
  <w:endnote w:type="continuationSeparator" w:id="0">
    <w:p w14:paraId="10E8FE8B" w14:textId="77777777" w:rsidR="00D5517D" w:rsidRDefault="00D5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A4987" w14:textId="77777777" w:rsidR="00426CB2" w:rsidRDefault="004C48AC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14:paraId="1693B8C1" w14:textId="77777777" w:rsidR="00426CB2" w:rsidRDefault="00426CB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4A446" w14:textId="77777777" w:rsidR="00426CB2" w:rsidRDefault="004C48AC">
    <w:pPr>
      <w:pStyle w:val="a3"/>
      <w:framePr w:wrap="around" w:vAnchor="text" w:hAnchor="page" w:x="6022" w:y="52"/>
      <w:rPr>
        <w:rStyle w:val="a6"/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fldChar w:fldCharType="begin"/>
    </w:r>
    <w:r>
      <w:rPr>
        <w:rStyle w:val="a6"/>
        <w:rFonts w:ascii="宋体" w:hAnsi="宋体"/>
        <w:sz w:val="21"/>
        <w:szCs w:val="21"/>
      </w:rPr>
      <w:instrText xml:space="preserve">PAGE  </w:instrText>
    </w:r>
    <w:r>
      <w:rPr>
        <w:rFonts w:ascii="宋体" w:hAnsi="宋体"/>
        <w:sz w:val="21"/>
        <w:szCs w:val="21"/>
      </w:rPr>
      <w:fldChar w:fldCharType="separate"/>
    </w:r>
    <w:r>
      <w:rPr>
        <w:rStyle w:val="a6"/>
        <w:rFonts w:ascii="宋体" w:hAnsi="宋体"/>
        <w:sz w:val="21"/>
        <w:szCs w:val="21"/>
      </w:rPr>
      <w:t>- 17 -</w:t>
    </w:r>
    <w:r>
      <w:rPr>
        <w:rFonts w:ascii="宋体" w:hAnsi="宋体"/>
        <w:sz w:val="21"/>
        <w:szCs w:val="21"/>
      </w:rPr>
      <w:fldChar w:fldCharType="end"/>
    </w:r>
  </w:p>
  <w:p w14:paraId="535EE08E" w14:textId="77777777" w:rsidR="00426CB2" w:rsidRDefault="00426CB2">
    <w:pPr>
      <w:pStyle w:val="a3"/>
      <w:ind w:right="360"/>
      <w:rPr>
        <w:rFonts w:ascii="宋体" w:hAnsi="宋体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04A26" w14:textId="77777777" w:rsidR="00D5517D" w:rsidRDefault="00D5517D">
      <w:r>
        <w:separator/>
      </w:r>
    </w:p>
  </w:footnote>
  <w:footnote w:type="continuationSeparator" w:id="0">
    <w:p w14:paraId="6A83A025" w14:textId="77777777" w:rsidR="00D5517D" w:rsidRDefault="00D55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FAA8B"/>
    <w:multiLevelType w:val="singleLevel"/>
    <w:tmpl w:val="123FAA8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9AB5C00"/>
    <w:multiLevelType w:val="singleLevel"/>
    <w:tmpl w:val="39AB5C00"/>
    <w:lvl w:ilvl="0">
      <w:start w:val="1"/>
      <w:numFmt w:val="chineseCounting"/>
      <w:suff w:val="nothing"/>
      <w:lvlText w:val="%1、"/>
      <w:lvlJc w:val="left"/>
      <w:pPr>
        <w:ind w:left="650" w:firstLine="0"/>
      </w:pPr>
      <w:rPr>
        <w:rFonts w:hint="eastAsia"/>
      </w:rPr>
    </w:lvl>
  </w:abstractNum>
  <w:abstractNum w:abstractNumId="2" w15:restartNumberingAfterBreak="0">
    <w:nsid w:val="45AA7E07"/>
    <w:multiLevelType w:val="singleLevel"/>
    <w:tmpl w:val="45AA7E0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CB2"/>
    <w:rsid w:val="0012383A"/>
    <w:rsid w:val="00135983"/>
    <w:rsid w:val="00337468"/>
    <w:rsid w:val="00426CB2"/>
    <w:rsid w:val="0047574D"/>
    <w:rsid w:val="004C48AC"/>
    <w:rsid w:val="00511001"/>
    <w:rsid w:val="00547C25"/>
    <w:rsid w:val="007F46D2"/>
    <w:rsid w:val="00C20C9B"/>
    <w:rsid w:val="00CD1E78"/>
    <w:rsid w:val="00D51876"/>
    <w:rsid w:val="00D5517D"/>
    <w:rsid w:val="00E909D3"/>
    <w:rsid w:val="01F04FDC"/>
    <w:rsid w:val="01F17876"/>
    <w:rsid w:val="02D37EAF"/>
    <w:rsid w:val="03214B36"/>
    <w:rsid w:val="04840927"/>
    <w:rsid w:val="051100A6"/>
    <w:rsid w:val="06B91AEC"/>
    <w:rsid w:val="06C618C4"/>
    <w:rsid w:val="07D66654"/>
    <w:rsid w:val="08092310"/>
    <w:rsid w:val="088E5812"/>
    <w:rsid w:val="0B2204F7"/>
    <w:rsid w:val="0C35310B"/>
    <w:rsid w:val="0C3B2205"/>
    <w:rsid w:val="0F0B4E81"/>
    <w:rsid w:val="0FFA0442"/>
    <w:rsid w:val="110721F0"/>
    <w:rsid w:val="11292C2E"/>
    <w:rsid w:val="12905C25"/>
    <w:rsid w:val="136A0EAD"/>
    <w:rsid w:val="14E3122A"/>
    <w:rsid w:val="16434CF8"/>
    <w:rsid w:val="19A15F43"/>
    <w:rsid w:val="1A7902A7"/>
    <w:rsid w:val="1AFA4E18"/>
    <w:rsid w:val="1B8F0CD9"/>
    <w:rsid w:val="1D0C1BF6"/>
    <w:rsid w:val="1E9B7727"/>
    <w:rsid w:val="1ECF7A48"/>
    <w:rsid w:val="208B05DD"/>
    <w:rsid w:val="21E96180"/>
    <w:rsid w:val="227A1A7A"/>
    <w:rsid w:val="22826CEC"/>
    <w:rsid w:val="24475EB4"/>
    <w:rsid w:val="24A97DC5"/>
    <w:rsid w:val="24CB4F53"/>
    <w:rsid w:val="2556112F"/>
    <w:rsid w:val="258F76D3"/>
    <w:rsid w:val="272D1502"/>
    <w:rsid w:val="279F7301"/>
    <w:rsid w:val="2BA2227A"/>
    <w:rsid w:val="2C122FD6"/>
    <w:rsid w:val="2C1E5E3B"/>
    <w:rsid w:val="2C626414"/>
    <w:rsid w:val="2CDD1205"/>
    <w:rsid w:val="2CE13BAB"/>
    <w:rsid w:val="2DBC6314"/>
    <w:rsid w:val="2E0277D1"/>
    <w:rsid w:val="2EB52753"/>
    <w:rsid w:val="30057CB6"/>
    <w:rsid w:val="31E95AEA"/>
    <w:rsid w:val="342A2611"/>
    <w:rsid w:val="34616D59"/>
    <w:rsid w:val="35453ACF"/>
    <w:rsid w:val="3669456C"/>
    <w:rsid w:val="368C7954"/>
    <w:rsid w:val="36D807C7"/>
    <w:rsid w:val="37535FBA"/>
    <w:rsid w:val="3850512D"/>
    <w:rsid w:val="39BF0F24"/>
    <w:rsid w:val="3A242079"/>
    <w:rsid w:val="3A242913"/>
    <w:rsid w:val="3B811DE0"/>
    <w:rsid w:val="3BAD0334"/>
    <w:rsid w:val="3D5372F1"/>
    <w:rsid w:val="3E882E10"/>
    <w:rsid w:val="3F1E4BBD"/>
    <w:rsid w:val="402B0880"/>
    <w:rsid w:val="40B115D8"/>
    <w:rsid w:val="41D01F46"/>
    <w:rsid w:val="462771C0"/>
    <w:rsid w:val="463C3EBA"/>
    <w:rsid w:val="46D62D4A"/>
    <w:rsid w:val="47EC5097"/>
    <w:rsid w:val="47FC5816"/>
    <w:rsid w:val="48A9538B"/>
    <w:rsid w:val="493250EC"/>
    <w:rsid w:val="49504BA8"/>
    <w:rsid w:val="4B670B35"/>
    <w:rsid w:val="4F0A7183"/>
    <w:rsid w:val="4FFD188B"/>
    <w:rsid w:val="50216175"/>
    <w:rsid w:val="51321EA0"/>
    <w:rsid w:val="51832071"/>
    <w:rsid w:val="518860A3"/>
    <w:rsid w:val="52905090"/>
    <w:rsid w:val="539255FE"/>
    <w:rsid w:val="540752BB"/>
    <w:rsid w:val="552C2A33"/>
    <w:rsid w:val="555735FF"/>
    <w:rsid w:val="56E0038B"/>
    <w:rsid w:val="58494EAC"/>
    <w:rsid w:val="58CF4B34"/>
    <w:rsid w:val="59F6220A"/>
    <w:rsid w:val="5BC800EC"/>
    <w:rsid w:val="5F483410"/>
    <w:rsid w:val="5F94263C"/>
    <w:rsid w:val="60C01010"/>
    <w:rsid w:val="60D1691C"/>
    <w:rsid w:val="61DE268F"/>
    <w:rsid w:val="627A10DA"/>
    <w:rsid w:val="630E6E31"/>
    <w:rsid w:val="6550698D"/>
    <w:rsid w:val="6ACD562C"/>
    <w:rsid w:val="6D1B7E54"/>
    <w:rsid w:val="6D6229E7"/>
    <w:rsid w:val="6F65404D"/>
    <w:rsid w:val="6FD5512A"/>
    <w:rsid w:val="707041FD"/>
    <w:rsid w:val="711B3E8E"/>
    <w:rsid w:val="72181B6E"/>
    <w:rsid w:val="73A24B81"/>
    <w:rsid w:val="741F7EA3"/>
    <w:rsid w:val="75D6748C"/>
    <w:rsid w:val="77D3227F"/>
    <w:rsid w:val="77EC79FA"/>
    <w:rsid w:val="79553DC5"/>
    <w:rsid w:val="79876200"/>
    <w:rsid w:val="7C675516"/>
    <w:rsid w:val="7CA11D7F"/>
    <w:rsid w:val="7CBE7B1A"/>
    <w:rsid w:val="7E32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C89702"/>
  <w15:docId w15:val="{1FFAE374-BD1E-43D0-8711-F4205003E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qFormat/>
    <w:rPr>
      <w:b/>
      <w:bCs/>
    </w:rPr>
  </w:style>
  <w:style w:type="character" w:styleId="a6">
    <w:name w:val="page number"/>
    <w:basedOn w:val="a0"/>
    <w:qFormat/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2020-09-29T08:10:00Z</cp:lastPrinted>
  <dcterms:created xsi:type="dcterms:W3CDTF">2020-09-22T01:10:00Z</dcterms:created>
  <dcterms:modified xsi:type="dcterms:W3CDTF">2020-11-18T08:37:00Z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