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70B81">
      <w:pPr>
        <w:spacing w:line="240" w:lineRule="auto"/>
        <w:jc w:val="center"/>
        <w:rPr>
          <w:rFonts w:hint="eastAsia" w:ascii="宋体" w:hAnsi="宋体" w:eastAsia="宋体" w:cs="宋体"/>
          <w:b/>
          <w:bCs/>
          <w:spacing w:val="10"/>
          <w:sz w:val="44"/>
          <w:szCs w:val="44"/>
          <w:lang w:eastAsia="zh-CN"/>
        </w:rPr>
      </w:pPr>
      <w:r>
        <w:rPr>
          <w:rFonts w:hint="eastAsia" w:ascii="宋体" w:hAnsi="宋体" w:eastAsia="宋体" w:cs="宋体"/>
          <w:b/>
          <w:bCs/>
          <w:spacing w:val="19"/>
          <w:sz w:val="44"/>
          <w:szCs w:val="44"/>
        </w:rPr>
        <w:t>关</w:t>
      </w:r>
      <w:r>
        <w:rPr>
          <w:rFonts w:hint="eastAsia" w:ascii="宋体" w:hAnsi="宋体" w:eastAsia="宋体" w:cs="宋体"/>
          <w:b/>
          <w:bCs/>
          <w:spacing w:val="10"/>
          <w:sz w:val="44"/>
          <w:szCs w:val="44"/>
        </w:rPr>
        <w:t>于</w:t>
      </w:r>
      <w:r>
        <w:rPr>
          <w:rFonts w:hint="eastAsia" w:ascii="宋体" w:hAnsi="宋体" w:eastAsia="宋体" w:cs="宋体"/>
          <w:b/>
          <w:bCs/>
          <w:spacing w:val="10"/>
          <w:sz w:val="44"/>
          <w:szCs w:val="44"/>
          <w:lang w:eastAsia="zh-CN"/>
        </w:rPr>
        <w:t>印发《新晃</w:t>
      </w:r>
      <w:r>
        <w:rPr>
          <w:rFonts w:hint="eastAsia" w:ascii="宋体" w:hAnsi="宋体" w:eastAsia="宋体" w:cs="宋体"/>
          <w:b/>
          <w:bCs/>
          <w:spacing w:val="10"/>
          <w:sz w:val="44"/>
          <w:szCs w:val="44"/>
        </w:rPr>
        <w:t>县</w:t>
      </w:r>
      <w:r>
        <w:rPr>
          <w:rFonts w:hint="eastAsia" w:ascii="宋体" w:hAnsi="宋体" w:eastAsia="宋体" w:cs="宋体"/>
          <w:b/>
          <w:bCs/>
          <w:spacing w:val="10"/>
          <w:sz w:val="44"/>
          <w:szCs w:val="44"/>
          <w:lang w:val="en-US" w:eastAsia="zh-CN"/>
        </w:rPr>
        <w:t>2026</w:t>
      </w:r>
      <w:r>
        <w:rPr>
          <w:rFonts w:hint="eastAsia" w:ascii="宋体" w:hAnsi="宋体" w:eastAsia="宋体" w:cs="宋体"/>
          <w:b/>
          <w:bCs/>
          <w:spacing w:val="10"/>
          <w:sz w:val="44"/>
          <w:szCs w:val="44"/>
        </w:rPr>
        <w:t>年</w:t>
      </w:r>
      <w:r>
        <w:rPr>
          <w:rFonts w:hint="eastAsia" w:ascii="宋体" w:hAnsi="宋体" w:eastAsia="宋体" w:cs="宋体"/>
          <w:b/>
          <w:bCs/>
          <w:spacing w:val="13"/>
          <w:sz w:val="44"/>
          <w:szCs w:val="44"/>
        </w:rPr>
        <w:t>度巩固拓展脱贫攻坚成果和乡村振兴项目库</w:t>
      </w:r>
      <w:r>
        <w:rPr>
          <w:rFonts w:hint="eastAsia" w:ascii="宋体" w:hAnsi="宋体" w:eastAsia="宋体" w:cs="宋体"/>
          <w:b/>
          <w:bCs/>
          <w:spacing w:val="13"/>
          <w:sz w:val="44"/>
          <w:szCs w:val="44"/>
          <w:lang w:eastAsia="zh-CN"/>
        </w:rPr>
        <w:t>动态调整</w:t>
      </w:r>
      <w:r>
        <w:rPr>
          <w:rFonts w:hint="eastAsia" w:ascii="宋体" w:hAnsi="宋体" w:eastAsia="宋体" w:cs="宋体"/>
          <w:b/>
          <w:bCs/>
          <w:spacing w:val="10"/>
          <w:sz w:val="44"/>
          <w:szCs w:val="44"/>
        </w:rPr>
        <w:t>批复</w:t>
      </w:r>
      <w:r>
        <w:rPr>
          <w:rFonts w:hint="eastAsia" w:ascii="宋体" w:hAnsi="宋体" w:eastAsia="宋体" w:cs="宋体"/>
          <w:b/>
          <w:bCs/>
          <w:spacing w:val="10"/>
          <w:sz w:val="44"/>
          <w:szCs w:val="44"/>
          <w:lang w:eastAsia="zh-CN"/>
        </w:rPr>
        <w:t>》的通知</w:t>
      </w:r>
    </w:p>
    <w:p w14:paraId="30035754">
      <w:pPr>
        <w:spacing w:line="240" w:lineRule="auto"/>
        <w:rPr>
          <w:rFonts w:ascii="仿宋" w:hAnsi="仿宋" w:eastAsia="仿宋" w:cs="仿宋"/>
          <w:spacing w:val="18"/>
          <w:sz w:val="31"/>
          <w:szCs w:val="31"/>
        </w:rPr>
      </w:pPr>
    </w:p>
    <w:p w14:paraId="5E6B0E0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pacing w:val="10"/>
          <w:sz w:val="32"/>
          <w:szCs w:val="32"/>
        </w:rPr>
      </w:pPr>
      <w:r>
        <w:rPr>
          <w:rFonts w:hint="eastAsia" w:ascii="仿宋" w:hAnsi="仿宋" w:eastAsia="仿宋" w:cs="仿宋"/>
          <w:spacing w:val="18"/>
          <w:sz w:val="32"/>
          <w:szCs w:val="32"/>
        </w:rPr>
        <w:t>各</w:t>
      </w:r>
      <w:r>
        <w:rPr>
          <w:rFonts w:hint="eastAsia" w:ascii="仿宋" w:hAnsi="仿宋" w:eastAsia="仿宋" w:cs="仿宋"/>
          <w:spacing w:val="10"/>
          <w:sz w:val="32"/>
          <w:szCs w:val="32"/>
        </w:rPr>
        <w:t>乡镇人民政府，县直有关单位：</w:t>
      </w:r>
    </w:p>
    <w:p w14:paraId="692CDFE6">
      <w:pPr>
        <w:keepNext w:val="0"/>
        <w:keepLines w:val="0"/>
        <w:pageBreakBefore w:val="0"/>
        <w:widowControl w:val="0"/>
        <w:kinsoku/>
        <w:wordWrap/>
        <w:overflowPunct/>
        <w:topLinePunct w:val="0"/>
        <w:autoSpaceDE/>
        <w:autoSpaceDN/>
        <w:bidi w:val="0"/>
        <w:adjustRightInd/>
        <w:snapToGrid/>
        <w:spacing w:before="101" w:line="360" w:lineRule="auto"/>
        <w:ind w:firstLine="680" w:firstLineChars="200"/>
        <w:textAlignment w:val="auto"/>
        <w:rPr>
          <w:rFonts w:hint="eastAsia" w:ascii="仿宋" w:hAnsi="仿宋" w:eastAsia="仿宋" w:cs="仿宋"/>
          <w:spacing w:val="19"/>
          <w:sz w:val="32"/>
          <w:szCs w:val="32"/>
          <w:lang w:eastAsia="zh-CN"/>
        </w:rPr>
      </w:pPr>
      <w:r>
        <w:rPr>
          <w:rFonts w:hint="eastAsia" w:ascii="仿宋" w:hAnsi="仿宋" w:eastAsia="仿宋" w:cs="仿宋"/>
          <w:spacing w:val="10"/>
          <w:sz w:val="32"/>
          <w:szCs w:val="32"/>
          <w:lang w:val="en-US" w:eastAsia="zh-CN"/>
        </w:rPr>
        <w:t>《新晃县2026年度县级</w:t>
      </w:r>
      <w:r>
        <w:rPr>
          <w:rFonts w:hint="eastAsia" w:ascii="仿宋" w:hAnsi="仿宋" w:eastAsia="仿宋" w:cs="仿宋"/>
          <w:spacing w:val="14"/>
          <w:sz w:val="32"/>
          <w:szCs w:val="32"/>
        </w:rPr>
        <w:t>巩固拓展脱贫攻坚成果和乡村振兴</w:t>
      </w:r>
      <w:r>
        <w:rPr>
          <w:rFonts w:hint="eastAsia" w:ascii="仿宋" w:hAnsi="仿宋" w:eastAsia="仿宋" w:cs="仿宋"/>
          <w:spacing w:val="14"/>
          <w:sz w:val="32"/>
          <w:szCs w:val="32"/>
          <w:lang w:eastAsia="zh-CN"/>
        </w:rPr>
        <w:t>项目库动态调整的批复》，已经</w:t>
      </w:r>
      <w:r>
        <w:rPr>
          <w:rFonts w:hint="eastAsia" w:ascii="仿宋" w:hAnsi="仿宋" w:eastAsia="仿宋" w:cs="仿宋"/>
          <w:spacing w:val="29"/>
          <w:sz w:val="32"/>
          <w:szCs w:val="32"/>
        </w:rPr>
        <w:t>县</w:t>
      </w:r>
      <w:r>
        <w:rPr>
          <w:rFonts w:hint="eastAsia" w:ascii="仿宋" w:hAnsi="仿宋" w:eastAsia="仿宋" w:cs="仿宋"/>
          <w:spacing w:val="19"/>
          <w:sz w:val="32"/>
          <w:szCs w:val="32"/>
        </w:rPr>
        <w:t>委</w:t>
      </w:r>
      <w:r>
        <w:rPr>
          <w:rFonts w:hint="eastAsia" w:ascii="仿宋" w:hAnsi="仿宋" w:eastAsia="仿宋" w:cs="仿宋"/>
          <w:spacing w:val="19"/>
          <w:sz w:val="32"/>
          <w:szCs w:val="32"/>
          <w:lang w:eastAsia="zh-CN"/>
        </w:rPr>
        <w:t>农村工作</w:t>
      </w:r>
      <w:r>
        <w:rPr>
          <w:rFonts w:hint="eastAsia" w:ascii="仿宋" w:hAnsi="仿宋" w:eastAsia="仿宋" w:cs="仿宋"/>
          <w:spacing w:val="19"/>
          <w:sz w:val="32"/>
          <w:szCs w:val="32"/>
        </w:rPr>
        <w:t>领导小组</w:t>
      </w:r>
      <w:r>
        <w:rPr>
          <w:rFonts w:hint="eastAsia" w:ascii="仿宋" w:hAnsi="仿宋" w:eastAsia="仿宋" w:cs="仿宋"/>
          <w:spacing w:val="19"/>
          <w:sz w:val="32"/>
          <w:szCs w:val="32"/>
          <w:lang w:eastAsia="zh-CN"/>
        </w:rPr>
        <w:t>研究同意，现印发给你们，请遵照执行。</w:t>
      </w:r>
    </w:p>
    <w:p w14:paraId="4E40C050">
      <w:pPr>
        <w:keepNext w:val="0"/>
        <w:keepLines w:val="0"/>
        <w:pageBreakBefore w:val="0"/>
        <w:widowControl w:val="0"/>
        <w:kinsoku/>
        <w:wordWrap/>
        <w:overflowPunct/>
        <w:topLinePunct w:val="0"/>
        <w:autoSpaceDE/>
        <w:autoSpaceDN/>
        <w:bidi w:val="0"/>
        <w:adjustRightInd/>
        <w:snapToGrid/>
        <w:spacing w:before="101" w:line="360" w:lineRule="auto"/>
        <w:ind w:firstLine="716" w:firstLineChars="200"/>
        <w:textAlignment w:val="auto"/>
        <w:rPr>
          <w:rFonts w:hint="eastAsia" w:ascii="仿宋" w:hAnsi="仿宋" w:eastAsia="仿宋" w:cs="仿宋"/>
          <w:spacing w:val="19"/>
          <w:sz w:val="32"/>
          <w:szCs w:val="32"/>
          <w:lang w:eastAsia="zh-CN"/>
        </w:rPr>
      </w:pPr>
    </w:p>
    <w:p w14:paraId="0472FB49">
      <w:pPr>
        <w:keepNext w:val="0"/>
        <w:keepLines w:val="0"/>
        <w:pageBreakBefore w:val="0"/>
        <w:widowControl w:val="0"/>
        <w:kinsoku/>
        <w:wordWrap/>
        <w:overflowPunct/>
        <w:topLinePunct w:val="0"/>
        <w:autoSpaceDE/>
        <w:autoSpaceDN/>
        <w:bidi w:val="0"/>
        <w:adjustRightInd/>
        <w:snapToGrid/>
        <w:spacing w:before="101" w:line="360" w:lineRule="auto"/>
        <w:ind w:firstLine="716" w:firstLineChars="200"/>
        <w:textAlignment w:val="auto"/>
        <w:rPr>
          <w:rFonts w:hint="eastAsia" w:ascii="仿宋" w:hAnsi="仿宋" w:eastAsia="仿宋" w:cs="仿宋"/>
          <w:spacing w:val="19"/>
          <w:sz w:val="32"/>
          <w:szCs w:val="32"/>
          <w:lang w:eastAsia="zh-CN"/>
        </w:rPr>
      </w:pPr>
    </w:p>
    <w:p w14:paraId="1CE3011F">
      <w:pPr>
        <w:spacing w:before="101" w:line="329" w:lineRule="auto"/>
        <w:ind w:right="280" w:firstLine="1134" w:firstLineChars="300"/>
        <w:rPr>
          <w:rFonts w:hint="eastAsia" w:ascii="仿宋" w:hAnsi="仿宋" w:eastAsia="仿宋" w:cs="仿宋"/>
          <w:spacing w:val="19"/>
          <w:sz w:val="32"/>
          <w:szCs w:val="32"/>
        </w:rPr>
      </w:pPr>
      <w:r>
        <w:rPr>
          <w:rFonts w:hint="eastAsia" w:ascii="仿宋" w:hAnsi="仿宋" w:eastAsia="仿宋" w:cs="仿宋"/>
          <w:spacing w:val="29"/>
          <w:sz w:val="32"/>
          <w:szCs w:val="32"/>
          <w:lang w:eastAsia="zh-CN"/>
        </w:rPr>
        <w:t>中共新晃</w:t>
      </w:r>
      <w:r>
        <w:rPr>
          <w:rFonts w:hint="eastAsia" w:ascii="仿宋" w:hAnsi="仿宋" w:eastAsia="仿宋" w:cs="仿宋"/>
          <w:spacing w:val="29"/>
          <w:sz w:val="32"/>
          <w:szCs w:val="32"/>
          <w:lang w:val="en-US" w:eastAsia="zh-CN"/>
        </w:rPr>
        <w:t>侗族自治</w:t>
      </w:r>
      <w:r>
        <w:rPr>
          <w:rFonts w:hint="eastAsia" w:ascii="仿宋" w:hAnsi="仿宋" w:eastAsia="仿宋" w:cs="仿宋"/>
          <w:spacing w:val="29"/>
          <w:sz w:val="32"/>
          <w:szCs w:val="32"/>
        </w:rPr>
        <w:t>县</w:t>
      </w:r>
      <w:r>
        <w:rPr>
          <w:rFonts w:hint="eastAsia" w:ascii="仿宋" w:hAnsi="仿宋" w:eastAsia="仿宋" w:cs="仿宋"/>
          <w:spacing w:val="19"/>
          <w:sz w:val="32"/>
          <w:szCs w:val="32"/>
        </w:rPr>
        <w:t>委</w:t>
      </w:r>
      <w:r>
        <w:rPr>
          <w:rFonts w:hint="eastAsia" w:ascii="仿宋" w:hAnsi="仿宋" w:eastAsia="仿宋" w:cs="仿宋"/>
          <w:spacing w:val="19"/>
          <w:sz w:val="32"/>
          <w:szCs w:val="32"/>
          <w:lang w:eastAsia="zh-CN"/>
        </w:rPr>
        <w:t>农村工作</w:t>
      </w:r>
      <w:r>
        <w:rPr>
          <w:rFonts w:hint="eastAsia" w:ascii="仿宋" w:hAnsi="仿宋" w:eastAsia="仿宋" w:cs="仿宋"/>
          <w:spacing w:val="19"/>
          <w:sz w:val="32"/>
          <w:szCs w:val="32"/>
        </w:rPr>
        <w:t>领导小组</w:t>
      </w:r>
    </w:p>
    <w:p w14:paraId="53CA4B4C">
      <w:pPr>
        <w:spacing w:before="101" w:line="329" w:lineRule="auto"/>
        <w:ind w:left="4689" w:leftChars="1782" w:right="280" w:hanging="947" w:hangingChars="296"/>
        <w:rPr>
          <w:rFonts w:hint="eastAsia" w:ascii="仿宋" w:hAnsi="仿宋" w:eastAsia="仿宋" w:cs="仿宋"/>
          <w:sz w:val="32"/>
          <w:szCs w:val="32"/>
        </w:rPr>
        <w:sectPr>
          <w:footerReference r:id="rId3" w:type="default"/>
          <w:pgSz w:w="11906" w:h="16838"/>
          <w:pgMar w:top="1440" w:right="1803" w:bottom="1440" w:left="1803" w:header="0" w:footer="886" w:gutter="0"/>
          <w:cols w:space="720" w:num="1"/>
        </w:sectPr>
      </w:pPr>
      <w:r>
        <w:rPr>
          <w:rFonts w:hint="eastAsia" w:ascii="仿宋" w:hAnsi="仿宋" w:eastAsia="仿宋" w:cs="仿宋"/>
          <w:sz w:val="32"/>
          <w:szCs w:val="32"/>
          <w:lang w:val="en-US" w:eastAsia="zh-CN"/>
        </w:rPr>
        <w:t>2026</w:t>
      </w:r>
      <w:r>
        <w:rPr>
          <w:rFonts w:hint="eastAsia" w:ascii="仿宋" w:hAnsi="仿宋" w:eastAsia="仿宋" w:cs="仿宋"/>
          <w:spacing w:val="1"/>
          <w:sz w:val="32"/>
          <w:szCs w:val="32"/>
        </w:rPr>
        <w:t>年</w:t>
      </w:r>
      <w:r>
        <w:rPr>
          <w:rFonts w:hint="eastAsia" w:ascii="仿宋" w:hAnsi="仿宋" w:eastAsia="仿宋" w:cs="仿宋"/>
          <w:spacing w:val="1"/>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7日</w:t>
      </w:r>
    </w:p>
    <w:p w14:paraId="1F6FBC46">
      <w:pPr>
        <w:spacing w:line="240" w:lineRule="auto"/>
        <w:jc w:val="center"/>
        <w:rPr>
          <w:rFonts w:hint="eastAsia" w:ascii="宋体" w:hAnsi="宋体" w:eastAsia="宋体" w:cs="宋体"/>
          <w:b/>
          <w:bCs/>
          <w:sz w:val="44"/>
          <w:szCs w:val="44"/>
        </w:rPr>
      </w:pPr>
      <w:r>
        <w:rPr>
          <w:rFonts w:hint="eastAsia" w:ascii="宋体" w:hAnsi="宋体" w:eastAsia="宋体" w:cs="宋体"/>
          <w:b/>
          <w:bCs/>
          <w:spacing w:val="19"/>
          <w:sz w:val="44"/>
          <w:szCs w:val="44"/>
        </w:rPr>
        <w:t>关</w:t>
      </w:r>
      <w:r>
        <w:rPr>
          <w:rFonts w:hint="eastAsia" w:ascii="宋体" w:hAnsi="宋体" w:eastAsia="宋体" w:cs="宋体"/>
          <w:b/>
          <w:bCs/>
          <w:spacing w:val="10"/>
          <w:sz w:val="44"/>
          <w:szCs w:val="44"/>
        </w:rPr>
        <w:t>于</w:t>
      </w:r>
      <w:r>
        <w:rPr>
          <w:rFonts w:hint="eastAsia" w:ascii="宋体" w:hAnsi="宋体" w:eastAsia="宋体" w:cs="宋体"/>
          <w:b/>
          <w:bCs/>
          <w:spacing w:val="10"/>
          <w:sz w:val="44"/>
          <w:szCs w:val="44"/>
          <w:lang w:eastAsia="zh-CN"/>
        </w:rPr>
        <w:t>新晃</w:t>
      </w:r>
      <w:r>
        <w:rPr>
          <w:rFonts w:hint="eastAsia" w:ascii="宋体" w:hAnsi="宋体" w:eastAsia="宋体" w:cs="宋体"/>
          <w:b/>
          <w:bCs/>
          <w:spacing w:val="10"/>
          <w:sz w:val="44"/>
          <w:szCs w:val="44"/>
        </w:rPr>
        <w:t>县</w:t>
      </w:r>
      <w:r>
        <w:rPr>
          <w:rFonts w:hint="eastAsia" w:ascii="宋体" w:hAnsi="宋体" w:eastAsia="宋体" w:cs="宋体"/>
          <w:b/>
          <w:bCs/>
          <w:spacing w:val="10"/>
          <w:sz w:val="44"/>
          <w:szCs w:val="44"/>
          <w:lang w:val="en-US" w:eastAsia="zh-CN"/>
        </w:rPr>
        <w:t>2026</w:t>
      </w:r>
      <w:r>
        <w:rPr>
          <w:rFonts w:hint="eastAsia" w:ascii="宋体" w:hAnsi="宋体" w:eastAsia="宋体" w:cs="宋体"/>
          <w:b/>
          <w:bCs/>
          <w:spacing w:val="10"/>
          <w:sz w:val="44"/>
          <w:szCs w:val="44"/>
        </w:rPr>
        <w:t>年</w:t>
      </w:r>
      <w:r>
        <w:rPr>
          <w:rFonts w:hint="eastAsia" w:ascii="宋体" w:hAnsi="宋体" w:eastAsia="宋体" w:cs="宋体"/>
          <w:b/>
          <w:bCs/>
          <w:spacing w:val="13"/>
          <w:sz w:val="44"/>
          <w:szCs w:val="44"/>
        </w:rPr>
        <w:t>度巩固拓展脱贫攻坚成果和乡村振兴项目库</w:t>
      </w:r>
      <w:r>
        <w:rPr>
          <w:rFonts w:hint="eastAsia" w:ascii="宋体" w:hAnsi="宋体" w:eastAsia="宋体" w:cs="宋体"/>
          <w:b/>
          <w:bCs/>
          <w:spacing w:val="13"/>
          <w:sz w:val="44"/>
          <w:szCs w:val="44"/>
          <w:lang w:eastAsia="zh-CN"/>
        </w:rPr>
        <w:t>动态调整</w:t>
      </w:r>
      <w:r>
        <w:rPr>
          <w:rFonts w:hint="eastAsia" w:ascii="宋体" w:hAnsi="宋体" w:eastAsia="宋体" w:cs="宋体"/>
          <w:b/>
          <w:bCs/>
          <w:spacing w:val="10"/>
          <w:sz w:val="44"/>
          <w:szCs w:val="44"/>
        </w:rPr>
        <w:t>的批复</w:t>
      </w:r>
    </w:p>
    <w:p w14:paraId="6335F97D">
      <w:pPr>
        <w:rPr>
          <w:rFonts w:hint="eastAsia"/>
          <w:lang w:val="en-US" w:eastAsia="zh-CN"/>
        </w:rPr>
      </w:pPr>
    </w:p>
    <w:p w14:paraId="05B9EEEA">
      <w:pPr>
        <w:spacing w:before="101" w:line="223" w:lineRule="auto"/>
        <w:ind w:left="8"/>
        <w:rPr>
          <w:rFonts w:hint="eastAsia" w:ascii="仿宋" w:hAnsi="仿宋" w:eastAsia="仿宋" w:cs="仿宋"/>
          <w:sz w:val="32"/>
          <w:szCs w:val="32"/>
        </w:rPr>
      </w:pPr>
      <w:r>
        <w:rPr>
          <w:rFonts w:hint="eastAsia" w:ascii="仿宋" w:hAnsi="仿宋" w:eastAsia="仿宋" w:cs="仿宋"/>
          <w:spacing w:val="18"/>
          <w:sz w:val="32"/>
          <w:szCs w:val="32"/>
        </w:rPr>
        <w:t>各</w:t>
      </w:r>
      <w:r>
        <w:rPr>
          <w:rFonts w:hint="eastAsia" w:ascii="仿宋" w:hAnsi="仿宋" w:eastAsia="仿宋" w:cs="仿宋"/>
          <w:spacing w:val="10"/>
          <w:sz w:val="32"/>
          <w:szCs w:val="32"/>
        </w:rPr>
        <w:t>乡镇人民政府，县直有关单位：</w:t>
      </w:r>
    </w:p>
    <w:p w14:paraId="36BCBD2B">
      <w:pPr>
        <w:keepNext w:val="0"/>
        <w:keepLines w:val="0"/>
        <w:pageBreakBefore w:val="0"/>
        <w:widowControl/>
        <w:kinsoku/>
        <w:wordWrap/>
        <w:overflowPunct w:val="0"/>
        <w:topLinePunct w:val="0"/>
        <w:autoSpaceDE w:val="0"/>
        <w:autoSpaceDN w:val="0"/>
        <w:bidi w:val="0"/>
        <w:adjustRightInd w:val="0"/>
        <w:snapToGrid w:val="0"/>
        <w:spacing w:before="228" w:line="360" w:lineRule="auto"/>
        <w:ind w:left="0" w:right="85" w:firstLine="720" w:firstLineChars="200"/>
        <w:jc w:val="both"/>
        <w:textAlignment w:val="baseline"/>
        <w:rPr>
          <w:rFonts w:hint="eastAsia" w:ascii="仿宋" w:hAnsi="仿宋" w:eastAsia="仿宋" w:cs="仿宋"/>
          <w:sz w:val="32"/>
          <w:szCs w:val="32"/>
        </w:rPr>
      </w:pPr>
      <w:r>
        <w:rPr>
          <w:rFonts w:hint="eastAsia" w:ascii="仿宋" w:hAnsi="仿宋" w:eastAsia="仿宋" w:cs="仿宋"/>
          <w:spacing w:val="20"/>
          <w:sz w:val="32"/>
          <w:szCs w:val="32"/>
        </w:rPr>
        <w:t>为</w:t>
      </w:r>
      <w:r>
        <w:rPr>
          <w:rFonts w:hint="eastAsia" w:ascii="仿宋" w:hAnsi="仿宋" w:eastAsia="仿宋" w:cs="仿宋"/>
          <w:spacing w:val="13"/>
          <w:sz w:val="32"/>
          <w:szCs w:val="32"/>
        </w:rPr>
        <w:t>巩固拓展脱贫攻坚成果和乡村振兴有效衔接工作，根据</w:t>
      </w:r>
      <w:r>
        <w:rPr>
          <w:rFonts w:hint="eastAsia" w:ascii="仿宋" w:hAnsi="仿宋" w:eastAsia="仿宋" w:cs="仿宋"/>
          <w:spacing w:val="14"/>
          <w:sz w:val="32"/>
          <w:szCs w:val="32"/>
        </w:rPr>
        <w:t>《国家乡村振兴局关于做好县级巩固拓展脱贫攻坚成果和乡</w:t>
      </w:r>
      <w:r>
        <w:rPr>
          <w:rFonts w:hint="eastAsia" w:ascii="仿宋" w:hAnsi="仿宋" w:eastAsia="仿宋" w:cs="仿宋"/>
          <w:spacing w:val="11"/>
          <w:sz w:val="32"/>
          <w:szCs w:val="32"/>
        </w:rPr>
        <w:t>村</w:t>
      </w:r>
      <w:r>
        <w:rPr>
          <w:rFonts w:hint="eastAsia" w:ascii="仿宋" w:hAnsi="仿宋" w:eastAsia="仿宋" w:cs="仿宋"/>
          <w:spacing w:val="-8"/>
          <w:sz w:val="32"/>
          <w:szCs w:val="32"/>
        </w:rPr>
        <w:t>振兴项目库建</w:t>
      </w:r>
      <w:r>
        <w:rPr>
          <w:rFonts w:hint="eastAsia" w:ascii="仿宋" w:hAnsi="仿宋" w:eastAsia="仿宋" w:cs="仿宋"/>
          <w:spacing w:val="-7"/>
          <w:sz w:val="32"/>
          <w:szCs w:val="32"/>
        </w:rPr>
        <w:t>设</w:t>
      </w:r>
      <w:r>
        <w:rPr>
          <w:rFonts w:hint="eastAsia" w:ascii="仿宋" w:hAnsi="仿宋" w:eastAsia="仿宋" w:cs="仿宋"/>
          <w:spacing w:val="-4"/>
          <w:sz w:val="32"/>
          <w:szCs w:val="32"/>
        </w:rPr>
        <w:t>管理的通知》( 国乡振发〔2021〕3 号 ) 、《关</w:t>
      </w:r>
      <w:r>
        <w:rPr>
          <w:rFonts w:hint="eastAsia" w:ascii="仿宋" w:hAnsi="仿宋" w:eastAsia="仿宋" w:cs="仿宋"/>
          <w:spacing w:val="14"/>
          <w:sz w:val="32"/>
          <w:szCs w:val="32"/>
        </w:rPr>
        <w:t>于做好县级巩固拓展脱贫攻坚成果和乡村振兴项目库建设管</w:t>
      </w:r>
      <w:r>
        <w:rPr>
          <w:rFonts w:hint="eastAsia" w:ascii="仿宋" w:hAnsi="仿宋" w:eastAsia="仿宋" w:cs="仿宋"/>
          <w:spacing w:val="11"/>
          <w:sz w:val="32"/>
          <w:szCs w:val="32"/>
        </w:rPr>
        <w:t>理</w:t>
      </w:r>
      <w:r>
        <w:rPr>
          <w:rFonts w:hint="eastAsia" w:ascii="仿宋" w:hAnsi="仿宋" w:eastAsia="仿宋" w:cs="仿宋"/>
          <w:spacing w:val="26"/>
          <w:sz w:val="32"/>
          <w:szCs w:val="32"/>
        </w:rPr>
        <w:t>工</w:t>
      </w:r>
      <w:r>
        <w:rPr>
          <w:rFonts w:hint="eastAsia" w:ascii="仿宋" w:hAnsi="仿宋" w:eastAsia="仿宋" w:cs="仿宋"/>
          <w:spacing w:val="18"/>
          <w:sz w:val="32"/>
          <w:szCs w:val="32"/>
        </w:rPr>
        <w:t>作</w:t>
      </w:r>
      <w:r>
        <w:rPr>
          <w:rFonts w:hint="eastAsia" w:ascii="仿宋" w:hAnsi="仿宋" w:eastAsia="仿宋" w:cs="仿宋"/>
          <w:spacing w:val="13"/>
          <w:sz w:val="32"/>
          <w:szCs w:val="32"/>
        </w:rPr>
        <w:t>的通知》(湘委乡振组办发〔2021〕1号)等文件精神，</w:t>
      </w:r>
      <w:r>
        <w:rPr>
          <w:rFonts w:hint="eastAsia" w:ascii="仿宋" w:hAnsi="仿宋" w:eastAsia="仿宋" w:cs="仿宋"/>
          <w:spacing w:val="13"/>
          <w:sz w:val="32"/>
          <w:szCs w:val="32"/>
          <w:lang w:eastAsia="zh-CN"/>
        </w:rPr>
        <w:t>经</w:t>
      </w:r>
      <w:r>
        <w:rPr>
          <w:rFonts w:hint="eastAsia" w:ascii="仿宋" w:hAnsi="仿宋" w:eastAsia="仿宋" w:cs="仿宋"/>
          <w:spacing w:val="29"/>
          <w:sz w:val="32"/>
          <w:szCs w:val="32"/>
        </w:rPr>
        <w:t>县</w:t>
      </w:r>
      <w:r>
        <w:rPr>
          <w:rFonts w:hint="eastAsia" w:ascii="仿宋" w:hAnsi="仿宋" w:eastAsia="仿宋" w:cs="仿宋"/>
          <w:spacing w:val="19"/>
          <w:sz w:val="32"/>
          <w:szCs w:val="32"/>
        </w:rPr>
        <w:t>委</w:t>
      </w:r>
      <w:r>
        <w:rPr>
          <w:rFonts w:hint="eastAsia" w:ascii="仿宋" w:hAnsi="仿宋" w:eastAsia="仿宋" w:cs="仿宋"/>
          <w:spacing w:val="19"/>
          <w:sz w:val="32"/>
          <w:szCs w:val="32"/>
          <w:lang w:eastAsia="zh-CN"/>
        </w:rPr>
        <w:t>农村工作</w:t>
      </w:r>
      <w:r>
        <w:rPr>
          <w:rFonts w:hint="eastAsia" w:ascii="仿宋" w:hAnsi="仿宋" w:eastAsia="仿宋" w:cs="仿宋"/>
          <w:spacing w:val="19"/>
          <w:sz w:val="32"/>
          <w:szCs w:val="32"/>
        </w:rPr>
        <w:t>领导小组</w:t>
      </w:r>
      <w:r>
        <w:rPr>
          <w:rFonts w:hint="eastAsia" w:ascii="仿宋" w:hAnsi="仿宋" w:eastAsia="仿宋" w:cs="仿宋"/>
          <w:spacing w:val="19"/>
          <w:sz w:val="32"/>
          <w:szCs w:val="32"/>
          <w:lang w:eastAsia="zh-CN"/>
        </w:rPr>
        <w:t>研究同意</w:t>
      </w:r>
      <w:r>
        <w:rPr>
          <w:rFonts w:hint="eastAsia" w:ascii="仿宋" w:hAnsi="仿宋" w:eastAsia="仿宋" w:cs="仿宋"/>
          <w:spacing w:val="11"/>
          <w:sz w:val="32"/>
          <w:szCs w:val="32"/>
        </w:rPr>
        <w:t>，现就项目库</w:t>
      </w:r>
      <w:r>
        <w:rPr>
          <w:rFonts w:hint="eastAsia" w:ascii="仿宋" w:hAnsi="仿宋" w:eastAsia="仿宋" w:cs="仿宋"/>
          <w:spacing w:val="11"/>
          <w:sz w:val="32"/>
          <w:szCs w:val="32"/>
          <w:lang w:eastAsia="zh-CN"/>
        </w:rPr>
        <w:t>动态调整</w:t>
      </w:r>
      <w:r>
        <w:rPr>
          <w:rFonts w:hint="eastAsia" w:ascii="仿宋" w:hAnsi="仿宋" w:eastAsia="仿宋" w:cs="仿宋"/>
          <w:spacing w:val="11"/>
          <w:sz w:val="32"/>
          <w:szCs w:val="32"/>
        </w:rPr>
        <w:t>批复如下：</w:t>
      </w:r>
    </w:p>
    <w:p w14:paraId="283C6046">
      <w:pPr>
        <w:keepNext w:val="0"/>
        <w:keepLines w:val="0"/>
        <w:pageBreakBefore w:val="0"/>
        <w:widowControl/>
        <w:kinsoku/>
        <w:wordWrap/>
        <w:overflowPunct w:val="0"/>
        <w:topLinePunct w:val="0"/>
        <w:autoSpaceDE w:val="0"/>
        <w:autoSpaceDN w:val="0"/>
        <w:bidi w:val="0"/>
        <w:adjustRightInd w:val="0"/>
        <w:snapToGrid w:val="0"/>
        <w:spacing w:before="4" w:line="360" w:lineRule="auto"/>
        <w:ind w:firstLine="644" w:firstLineChars="200"/>
        <w:jc w:val="both"/>
        <w:textAlignment w:val="baseline"/>
        <w:rPr>
          <w:rFonts w:hint="default" w:ascii="仿宋" w:hAnsi="仿宋" w:eastAsia="仿宋" w:cs="仿宋"/>
          <w:spacing w:val="6"/>
          <w:sz w:val="32"/>
          <w:szCs w:val="32"/>
          <w:lang w:val="en-US" w:eastAsia="zh-CN"/>
        </w:rPr>
      </w:pPr>
      <w:r>
        <w:rPr>
          <w:rFonts w:hint="eastAsia" w:ascii="仿宋" w:hAnsi="仿宋" w:eastAsia="仿宋" w:cs="仿宋"/>
          <w:spacing w:val="1"/>
          <w:sz w:val="32"/>
          <w:szCs w:val="32"/>
        </w:rPr>
        <w:t>截</w:t>
      </w:r>
      <w:r>
        <w:rPr>
          <w:rFonts w:hint="eastAsia" w:ascii="仿宋" w:hAnsi="仿宋" w:eastAsia="仿宋" w:cs="仿宋"/>
          <w:sz w:val="32"/>
          <w:szCs w:val="32"/>
        </w:rPr>
        <w:t>至</w:t>
      </w:r>
      <w:r>
        <w:rPr>
          <w:rFonts w:hint="eastAsia" w:ascii="仿宋" w:hAnsi="仿宋" w:eastAsia="仿宋" w:cs="仿宋"/>
          <w:sz w:val="32"/>
          <w:szCs w:val="32"/>
          <w:lang w:val="en-US" w:eastAsia="zh-CN"/>
        </w:rPr>
        <w:t>2026年3</w:t>
      </w:r>
      <w:r>
        <w:rPr>
          <w:rFonts w:hint="eastAsia" w:ascii="仿宋" w:hAnsi="仿宋" w:eastAsia="仿宋" w:cs="仿宋"/>
          <w:sz w:val="32"/>
          <w:szCs w:val="32"/>
        </w:rPr>
        <w:t>月</w:t>
      </w:r>
      <w:r>
        <w:rPr>
          <w:rFonts w:hint="eastAsia" w:ascii="仿宋" w:hAnsi="仿宋" w:eastAsia="仿宋" w:cs="仿宋"/>
          <w:sz w:val="32"/>
          <w:szCs w:val="32"/>
          <w:lang w:val="en-US" w:eastAsia="zh-CN"/>
        </w:rPr>
        <w:t>22</w:t>
      </w:r>
      <w:r>
        <w:rPr>
          <w:rFonts w:hint="eastAsia" w:ascii="仿宋" w:hAnsi="仿宋" w:eastAsia="仿宋" w:cs="仿宋"/>
          <w:sz w:val="32"/>
          <w:szCs w:val="32"/>
        </w:rPr>
        <w:t>日，我县严格按照“村申报、乡审核、县审</w:t>
      </w:r>
      <w:r>
        <w:rPr>
          <w:rFonts w:hint="eastAsia" w:ascii="仿宋" w:hAnsi="仿宋" w:eastAsia="仿宋" w:cs="仿宋"/>
          <w:spacing w:val="12"/>
          <w:sz w:val="32"/>
          <w:szCs w:val="32"/>
        </w:rPr>
        <w:t>定”</w:t>
      </w:r>
      <w:r>
        <w:rPr>
          <w:rFonts w:hint="eastAsia" w:ascii="仿宋" w:hAnsi="仿宋" w:eastAsia="仿宋" w:cs="仿宋"/>
          <w:spacing w:val="6"/>
          <w:sz w:val="32"/>
          <w:szCs w:val="32"/>
        </w:rPr>
        <w:t>要求，</w:t>
      </w:r>
      <w:r>
        <w:rPr>
          <w:rFonts w:hint="eastAsia" w:ascii="仿宋" w:hAnsi="仿宋" w:eastAsia="仿宋" w:cs="仿宋"/>
          <w:spacing w:val="6"/>
          <w:sz w:val="32"/>
          <w:szCs w:val="32"/>
          <w:lang w:eastAsia="zh-CN"/>
        </w:rPr>
        <w:t>对</w:t>
      </w:r>
      <w:r>
        <w:rPr>
          <w:rFonts w:hint="eastAsia" w:ascii="仿宋" w:hAnsi="仿宋" w:eastAsia="仿宋" w:cs="仿宋"/>
          <w:spacing w:val="6"/>
          <w:sz w:val="32"/>
          <w:szCs w:val="32"/>
          <w:lang w:val="en-US" w:eastAsia="zh-CN"/>
        </w:rPr>
        <w:t>2026</w:t>
      </w:r>
      <w:r>
        <w:rPr>
          <w:rFonts w:hint="eastAsia" w:ascii="仿宋" w:hAnsi="仿宋" w:eastAsia="仿宋" w:cs="仿宋"/>
          <w:spacing w:val="6"/>
          <w:sz w:val="32"/>
          <w:szCs w:val="32"/>
        </w:rPr>
        <w:t>年度县级</w:t>
      </w:r>
      <w:r>
        <w:rPr>
          <w:rFonts w:hint="eastAsia" w:ascii="仿宋" w:hAnsi="仿宋" w:eastAsia="仿宋" w:cs="仿宋"/>
          <w:spacing w:val="-2"/>
          <w:sz w:val="32"/>
          <w:szCs w:val="32"/>
        </w:rPr>
        <w:t>项目库</w:t>
      </w:r>
      <w:r>
        <w:rPr>
          <w:rFonts w:hint="eastAsia" w:ascii="仿宋" w:hAnsi="仿宋" w:eastAsia="仿宋" w:cs="仿宋"/>
          <w:spacing w:val="-2"/>
          <w:sz w:val="32"/>
          <w:szCs w:val="32"/>
          <w:lang w:eastAsia="zh-CN"/>
        </w:rPr>
        <w:t>动态调整进行了</w:t>
      </w:r>
      <w:r>
        <w:rPr>
          <w:rFonts w:hint="eastAsia" w:ascii="仿宋" w:hAnsi="仿宋" w:eastAsia="仿宋" w:cs="仿宋"/>
          <w:spacing w:val="-2"/>
          <w:sz w:val="32"/>
          <w:szCs w:val="32"/>
        </w:rPr>
        <w:t>审定</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rPr>
        <w:t>共</w:t>
      </w:r>
      <w:r>
        <w:rPr>
          <w:rFonts w:hint="eastAsia" w:ascii="仿宋" w:hAnsi="仿宋" w:eastAsia="仿宋" w:cs="仿宋"/>
          <w:spacing w:val="-2"/>
          <w:sz w:val="32"/>
          <w:szCs w:val="32"/>
          <w:lang w:eastAsia="zh-CN"/>
        </w:rPr>
        <w:t>新增</w:t>
      </w:r>
      <w:r>
        <w:rPr>
          <w:rFonts w:hint="eastAsia" w:ascii="仿宋" w:hAnsi="仿宋" w:eastAsia="仿宋" w:cs="仿宋"/>
          <w:spacing w:val="-1"/>
          <w:sz w:val="32"/>
          <w:szCs w:val="32"/>
        </w:rPr>
        <w:t>入库项目</w:t>
      </w:r>
      <w:r>
        <w:rPr>
          <w:rFonts w:hint="eastAsia" w:ascii="仿宋" w:hAnsi="仿宋" w:eastAsia="仿宋" w:cs="仿宋"/>
          <w:spacing w:val="-1"/>
          <w:sz w:val="32"/>
          <w:szCs w:val="32"/>
          <w:lang w:val="en-US" w:eastAsia="zh-CN"/>
        </w:rPr>
        <w:t>165</w:t>
      </w:r>
      <w:r>
        <w:rPr>
          <w:rFonts w:hint="eastAsia" w:ascii="仿宋" w:hAnsi="仿宋" w:eastAsia="仿宋" w:cs="仿宋"/>
          <w:spacing w:val="-1"/>
          <w:sz w:val="32"/>
          <w:szCs w:val="32"/>
        </w:rPr>
        <w:t>个，</w:t>
      </w:r>
      <w:r>
        <w:rPr>
          <w:rFonts w:hint="eastAsia" w:ascii="仿宋" w:hAnsi="仿宋" w:eastAsia="仿宋" w:cs="仿宋"/>
          <w:spacing w:val="6"/>
          <w:sz w:val="32"/>
          <w:szCs w:val="32"/>
        </w:rPr>
        <w:t>金额</w:t>
      </w:r>
      <w:r>
        <w:rPr>
          <w:rFonts w:hint="eastAsia" w:ascii="仿宋" w:hAnsi="仿宋" w:eastAsia="仿宋" w:cs="仿宋"/>
          <w:spacing w:val="8"/>
          <w:sz w:val="32"/>
          <w:szCs w:val="32"/>
          <w:lang w:val="en-US" w:eastAsia="zh-CN"/>
        </w:rPr>
        <w:t>8018.7</w:t>
      </w:r>
      <w:r>
        <w:rPr>
          <w:rFonts w:hint="eastAsia" w:ascii="仿宋" w:hAnsi="仿宋" w:eastAsia="仿宋" w:cs="仿宋"/>
          <w:spacing w:val="6"/>
          <w:sz w:val="32"/>
          <w:szCs w:val="32"/>
        </w:rPr>
        <w:t>万元</w:t>
      </w:r>
      <w:r>
        <w:rPr>
          <w:rFonts w:hint="eastAsia" w:ascii="仿宋" w:hAnsi="仿宋" w:eastAsia="仿宋" w:cs="仿宋"/>
          <w:spacing w:val="6"/>
          <w:sz w:val="32"/>
          <w:szCs w:val="32"/>
          <w:lang w:eastAsia="zh-CN"/>
        </w:rPr>
        <w:t>。</w:t>
      </w:r>
      <w:r>
        <w:rPr>
          <w:rFonts w:hint="eastAsia" w:ascii="仿宋" w:hAnsi="仿宋" w:eastAsia="仿宋" w:cs="仿宋"/>
          <w:spacing w:val="6"/>
          <w:sz w:val="32"/>
          <w:szCs w:val="32"/>
          <w:lang w:val="en-US" w:eastAsia="zh-CN"/>
        </w:rPr>
        <w:t>其中产业发展项目90个，金额4905.6</w:t>
      </w:r>
      <w:bookmarkStart w:id="0" w:name="_GoBack"/>
      <w:bookmarkEnd w:id="0"/>
      <w:r>
        <w:rPr>
          <w:rFonts w:hint="eastAsia" w:ascii="仿宋" w:hAnsi="仿宋" w:eastAsia="仿宋" w:cs="仿宋"/>
          <w:spacing w:val="6"/>
          <w:sz w:val="32"/>
          <w:szCs w:val="32"/>
          <w:lang w:val="en-US" w:eastAsia="zh-CN"/>
        </w:rPr>
        <w:t>万元；乡村建设行动项目74个，2913.1万元；易地搬迁后扶项目1个，200万元。</w:t>
      </w:r>
    </w:p>
    <w:p w14:paraId="0A3A43FD">
      <w:pPr>
        <w:keepNext w:val="0"/>
        <w:keepLines w:val="0"/>
        <w:pageBreakBefore w:val="0"/>
        <w:widowControl/>
        <w:kinsoku/>
        <w:wordWrap/>
        <w:overflowPunct w:val="0"/>
        <w:topLinePunct w:val="0"/>
        <w:autoSpaceDE w:val="0"/>
        <w:autoSpaceDN w:val="0"/>
        <w:bidi w:val="0"/>
        <w:adjustRightInd w:val="0"/>
        <w:snapToGrid w:val="0"/>
        <w:spacing w:line="360" w:lineRule="auto"/>
        <w:ind w:left="17" w:right="85" w:firstLine="744" w:firstLineChars="200"/>
        <w:jc w:val="both"/>
        <w:textAlignment w:val="baseline"/>
        <w:rPr>
          <w:rFonts w:hint="eastAsia" w:ascii="仿宋" w:hAnsi="仿宋" w:eastAsia="仿宋" w:cs="仿宋"/>
          <w:spacing w:val="5"/>
          <w:sz w:val="32"/>
          <w:szCs w:val="32"/>
        </w:rPr>
      </w:pPr>
      <w:r>
        <w:rPr>
          <w:rFonts w:hint="eastAsia" w:ascii="仿宋" w:hAnsi="仿宋" w:eastAsia="仿宋" w:cs="仿宋"/>
          <w:spacing w:val="26"/>
          <w:sz w:val="32"/>
          <w:szCs w:val="32"/>
        </w:rPr>
        <w:t>各</w:t>
      </w:r>
      <w:r>
        <w:rPr>
          <w:rFonts w:hint="eastAsia" w:ascii="仿宋" w:hAnsi="仿宋" w:eastAsia="仿宋" w:cs="仿宋"/>
          <w:spacing w:val="18"/>
          <w:sz w:val="32"/>
          <w:szCs w:val="32"/>
        </w:rPr>
        <w:t>乡</w:t>
      </w:r>
      <w:r>
        <w:rPr>
          <w:rFonts w:hint="eastAsia" w:ascii="仿宋" w:hAnsi="仿宋" w:eastAsia="仿宋" w:cs="仿宋"/>
          <w:spacing w:val="13"/>
          <w:sz w:val="32"/>
          <w:szCs w:val="32"/>
        </w:rPr>
        <w:t>镇人民政府、县直有关单位要强化项目库管理，原则</w:t>
      </w:r>
      <w:r>
        <w:rPr>
          <w:rFonts w:hint="eastAsia" w:ascii="仿宋" w:hAnsi="仿宋" w:eastAsia="仿宋" w:cs="仿宋"/>
          <w:spacing w:val="22"/>
          <w:sz w:val="32"/>
          <w:szCs w:val="32"/>
        </w:rPr>
        <w:t>上</w:t>
      </w:r>
      <w:r>
        <w:rPr>
          <w:rFonts w:hint="eastAsia" w:ascii="仿宋" w:hAnsi="仿宋" w:eastAsia="仿宋" w:cs="仿宋"/>
          <w:spacing w:val="13"/>
          <w:sz w:val="32"/>
          <w:szCs w:val="32"/>
        </w:rPr>
        <w:t>只有纳入巩固拓展脱贫攻坚成果和乡村振兴项目库管理的项</w:t>
      </w:r>
      <w:r>
        <w:rPr>
          <w:rFonts w:hint="eastAsia" w:ascii="仿宋" w:hAnsi="仿宋" w:eastAsia="仿宋" w:cs="仿宋"/>
          <w:spacing w:val="22"/>
          <w:sz w:val="32"/>
          <w:szCs w:val="32"/>
        </w:rPr>
        <w:t>目</w:t>
      </w:r>
      <w:r>
        <w:rPr>
          <w:rFonts w:hint="eastAsia" w:ascii="仿宋" w:hAnsi="仿宋" w:eastAsia="仿宋" w:cs="仿宋"/>
          <w:spacing w:val="22"/>
          <w:sz w:val="32"/>
          <w:szCs w:val="32"/>
          <w:lang w:eastAsia="zh-CN"/>
        </w:rPr>
        <w:t>，</w:t>
      </w:r>
      <w:r>
        <w:rPr>
          <w:rFonts w:hint="eastAsia" w:ascii="仿宋" w:hAnsi="仿宋" w:eastAsia="仿宋" w:cs="仿宋"/>
          <w:spacing w:val="13"/>
          <w:sz w:val="32"/>
          <w:szCs w:val="32"/>
        </w:rPr>
        <w:t>才能列入当年乡村振兴有效衔接</w:t>
      </w:r>
      <w:r>
        <w:rPr>
          <w:rFonts w:hint="eastAsia" w:ascii="仿宋" w:hAnsi="仿宋" w:eastAsia="仿宋" w:cs="仿宋"/>
          <w:spacing w:val="6"/>
          <w:sz w:val="32"/>
          <w:szCs w:val="32"/>
        </w:rPr>
        <w:t>资</w:t>
      </w:r>
      <w:r>
        <w:rPr>
          <w:rFonts w:hint="eastAsia" w:ascii="仿宋" w:hAnsi="仿宋" w:eastAsia="仿宋" w:cs="仿宋"/>
          <w:spacing w:val="5"/>
          <w:sz w:val="32"/>
          <w:szCs w:val="32"/>
        </w:rPr>
        <w:t>金计划。</w:t>
      </w:r>
    </w:p>
    <w:p w14:paraId="1A52EA2F">
      <w:pPr>
        <w:spacing w:before="228" w:line="222" w:lineRule="auto"/>
        <w:ind w:firstLine="660" w:firstLineChars="200"/>
        <w:rPr>
          <w:rFonts w:hint="eastAsia" w:ascii="仿宋" w:hAnsi="仿宋" w:eastAsia="仿宋" w:cs="仿宋"/>
          <w:spacing w:val="5"/>
          <w:sz w:val="32"/>
          <w:szCs w:val="32"/>
          <w:lang w:val="en-US" w:eastAsia="zh-CN"/>
        </w:rPr>
      </w:pPr>
      <w:r>
        <w:rPr>
          <w:rFonts w:hint="eastAsia" w:ascii="仿宋" w:hAnsi="仿宋" w:eastAsia="仿宋" w:cs="仿宋"/>
          <w:spacing w:val="5"/>
          <w:sz w:val="32"/>
          <w:szCs w:val="32"/>
          <w:lang w:val="en-US" w:eastAsia="zh-CN"/>
        </w:rPr>
        <w:t>附件：</w:t>
      </w:r>
    </w:p>
    <w:p w14:paraId="6B31A903">
      <w:pPr>
        <w:numPr>
          <w:ilvl w:val="0"/>
          <w:numId w:val="1"/>
        </w:numPr>
        <w:spacing w:before="228" w:line="222" w:lineRule="auto"/>
        <w:ind w:firstLine="660" w:firstLineChars="200"/>
        <w:rPr>
          <w:rFonts w:hint="eastAsia"/>
          <w:sz w:val="32"/>
          <w:szCs w:val="32"/>
        </w:rPr>
      </w:pPr>
      <w:r>
        <w:rPr>
          <w:rFonts w:hint="eastAsia" w:ascii="仿宋" w:hAnsi="仿宋" w:eastAsia="仿宋" w:cs="仿宋"/>
          <w:spacing w:val="5"/>
          <w:sz w:val="32"/>
          <w:szCs w:val="32"/>
          <w:lang w:val="en-US" w:eastAsia="zh-CN"/>
        </w:rPr>
        <w:t xml:space="preserve">新晃县2026年度巩固拓展脱贫攻坚成果和乡村振兴项目库入库项目动态调整项目分类汇总表（新增入库） </w:t>
      </w:r>
    </w:p>
    <w:p w14:paraId="782379D7">
      <w:pPr>
        <w:numPr>
          <w:ilvl w:val="0"/>
          <w:numId w:val="1"/>
        </w:numPr>
        <w:spacing w:before="228" w:line="222" w:lineRule="auto"/>
        <w:ind w:firstLine="660" w:firstLineChars="200"/>
        <w:rPr>
          <w:rFonts w:hint="eastAsia" w:ascii="仿宋" w:hAnsi="仿宋" w:eastAsia="仿宋" w:cs="仿宋"/>
          <w:sz w:val="32"/>
          <w:szCs w:val="32"/>
        </w:rPr>
      </w:pPr>
      <w:r>
        <w:rPr>
          <w:rFonts w:hint="eastAsia" w:ascii="仿宋" w:hAnsi="仿宋" w:eastAsia="仿宋" w:cs="仿宋"/>
          <w:spacing w:val="5"/>
          <w:sz w:val="32"/>
          <w:szCs w:val="32"/>
          <w:lang w:val="en-US" w:eastAsia="zh-CN"/>
        </w:rPr>
        <w:t>新晃县2026年度巩固拓展脱贫攻坚成果和乡村振兴项目库入库项目动态调整项目明细表（新增入库）</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ABEC3">
    <w:pPr>
      <w:spacing w:line="184" w:lineRule="auto"/>
      <w:rPr>
        <w:rFonts w:ascii="宋体" w:hAnsi="宋体" w:eastAsia="宋体" w:cs="宋体"/>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8410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98410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BF41EA"/>
    <w:multiLevelType w:val="singleLevel"/>
    <w:tmpl w:val="8FBF41EA"/>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7662BC"/>
    <w:rsid w:val="089877A7"/>
    <w:rsid w:val="10713871"/>
    <w:rsid w:val="12B74046"/>
    <w:rsid w:val="16181094"/>
    <w:rsid w:val="18F643B3"/>
    <w:rsid w:val="2F6941EE"/>
    <w:rsid w:val="41285D80"/>
    <w:rsid w:val="527662BC"/>
    <w:rsid w:val="6DEF4F5B"/>
    <w:rsid w:val="7B5E6DDE"/>
    <w:rsid w:val="7D9F7D82"/>
    <w:rsid w:val="7DA84E6C"/>
    <w:rsid w:val="7F6250D1"/>
    <w:rsid w:val="E6BEC83A"/>
    <w:rsid w:val="EFEFEB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616</Words>
  <Characters>658</Characters>
  <Lines>0</Lines>
  <Paragraphs>0</Paragraphs>
  <TotalTime>13</TotalTime>
  <ScaleCrop>false</ScaleCrop>
  <LinksUpToDate>false</LinksUpToDate>
  <CharactersWithSpaces>663</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2025-09-23T02:09:00Z</dcterms:created>
  <dc:creator>三石</dc:creator>
  <cp:lastModifiedBy>Ivy</cp:lastModifiedBy>
  <dcterms:modified xsi:type="dcterms:W3CDTF">2026-09-01T11:16:57Z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84379D79F19743BEA673D629DC20CAB0_11</vt:lpwstr>
  </property>
  <property fmtid="{D5CDD505-2E9C-101B-9397-08002B2CF9AE}" pid="4" name="KSOTemplateDocerSaveRecord">
    <vt:lpwstr>eyJoZGlkIjoiOTIyY2M2YWY2ZDEwOTZjOWY2YzZkOTEyNDBiZTNlNTYiLCJ1c2VySWQiOiI1MzAxNDYxODYifQ==</vt:lpwstr>
  </property>
</Properties>
</file>