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县医疗保障局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医疗救助补助资金（城乡医疗救助补助资金部分）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县医疗保障事务中心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李振东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6230996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1370.95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897.63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both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897.63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决策符合预算绩效管理要求和资金管理办法，体现了预算绩效管理要求，符合《国家医疗保障局关于全面实施预算绩效管理的意见》，符合《中央财政城城乡医疗救助补助资金管理办法》。新晃县财政局、医疗保障局在城乡居民医疗救助补助资金分配过程中，决策程序合规完整，按规定履行报批程序，审批文件和手续齐全。下达预算指标的同时明确绩效目标。资金分配决策过程严谨规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《中央财政城乡居民医疗救助补助资金管理办法》明确规定，统筹地区医保财政专户专账核算、专款专用。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新晃县严格落实这一要求，城乡居民医疗救助补助资金专户存储，单独核算。专户支出符合《中央财政城乡居民医疗救助补助资金管理办法》及相关基金管理办法。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度医疗救助渠道资助参保的低保对象、特困人员、防止返贫监测对象人数16216人；本年度医疗救助门诊和住院救助人次数16346人次；本年度符合资助参保条件的农村低收入人口参保率100%。本年度纳入监测的农村低收入人口获得医疗救助人数1645人。  重点救助对象政策范围内住院自付费用年度限额内救助比例不低于70%。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26.97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符合资助条件的农村低收入人口资助参保政策覆盖率100%。实施医疗救助对象信息动态管理，健全因病致贫和因病返贫双预警机制。细化完善救助服务事项清单，出台医疗救助经办管理服务规程。市域内一站式即时结算覆盖地区11个县市区，2023年市内跨县区一站式结算的医疗机构40家低保边缘及因病致贫重病患者标准明确，医疗救助对象覆盖一类，二类，三类对象29407人。1.定点医疗机构实施一站式结算；2.2023年新晃县一站式结算覆盖定点医疗机构40家，协议零售药店53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，1.困难群众就医负担有效减轻，未发生冲击社会道德底线事件 ；2.全额资助6034人，对10182人进行50%资助。医疗救助与其他社会救助制度的衔接，健全社会救助体系，明显提高社会救助水平。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满意度100%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96.97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96.97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■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 xml:space="preserve"> 填表日期： 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年   月   日</w:t>
      </w: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</w:p>
    <w:p>
      <w:pPr>
        <w:spacing w:before="361" w:line="236" w:lineRule="auto"/>
        <w:ind w:left="1325" w:right="213" w:hanging="1221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7"/>
          <w:sz w:val="43"/>
          <w:szCs w:val="43"/>
        </w:rPr>
        <w:t>怀化市新晃县</w:t>
      </w:r>
      <w:r>
        <w:rPr>
          <w:rFonts w:ascii="黑体" w:hAnsi="黑体" w:eastAsia="黑体" w:cs="黑体"/>
          <w:spacing w:val="-95"/>
          <w:sz w:val="43"/>
          <w:szCs w:val="43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43"/>
          <w:szCs w:val="43"/>
        </w:rPr>
        <w:t xml:space="preserve">2023 </w:t>
      </w:r>
      <w:r>
        <w:rPr>
          <w:rFonts w:ascii="黑体" w:hAnsi="黑体" w:eastAsia="黑体" w:cs="黑体"/>
          <w:spacing w:val="7"/>
          <w:sz w:val="43"/>
          <w:szCs w:val="43"/>
        </w:rPr>
        <w:t>年医疗救助补助资金</w:t>
      </w:r>
      <w:r>
        <w:rPr>
          <w:rFonts w:ascii="Times New Roman" w:hAnsi="Times New Roman" w:eastAsia="Times New Roman" w:cs="Times New Roman"/>
          <w:spacing w:val="7"/>
          <w:sz w:val="43"/>
          <w:szCs w:val="43"/>
        </w:rPr>
        <w:t>(</w:t>
      </w:r>
      <w:r>
        <w:rPr>
          <w:rFonts w:ascii="黑体" w:hAnsi="黑体" w:eastAsia="黑体" w:cs="黑体"/>
          <w:spacing w:val="7"/>
          <w:sz w:val="43"/>
          <w:szCs w:val="43"/>
        </w:rPr>
        <w:t>城</w:t>
      </w:r>
      <w:r>
        <w:rPr>
          <w:rFonts w:ascii="黑体" w:hAnsi="黑体" w:eastAsia="黑体" w:cs="黑体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7"/>
          <w:sz w:val="43"/>
          <w:szCs w:val="43"/>
        </w:rPr>
        <w:t>乡医疗救助部分</w:t>
      </w:r>
      <w:r>
        <w:rPr>
          <w:rFonts w:ascii="Times New Roman" w:hAnsi="Times New Roman" w:eastAsia="Times New Roman" w:cs="Times New Roman"/>
          <w:spacing w:val="7"/>
          <w:sz w:val="43"/>
          <w:szCs w:val="43"/>
        </w:rPr>
        <w:t>)</w:t>
      </w:r>
      <w:r>
        <w:rPr>
          <w:rFonts w:ascii="黑体" w:hAnsi="黑体" w:eastAsia="黑体" w:cs="黑体"/>
          <w:spacing w:val="7"/>
          <w:sz w:val="43"/>
          <w:szCs w:val="43"/>
        </w:rPr>
        <w:t>绩效自评报告</w:t>
      </w:r>
    </w:p>
    <w:p>
      <w:pPr>
        <w:spacing w:line="350" w:lineRule="auto"/>
        <w:rPr>
          <w:rFonts w:ascii="Arial"/>
          <w:sz w:val="21"/>
        </w:rPr>
      </w:pPr>
    </w:p>
    <w:p>
      <w:pPr>
        <w:spacing w:line="351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3" w:right="102" w:firstLine="644"/>
        <w:jc w:val="both"/>
      </w:pPr>
      <w:r>
        <w:rPr>
          <w:spacing w:val="7"/>
        </w:rPr>
        <w:t>为深入贯彻落实《中共中央</w:t>
      </w:r>
      <w:r>
        <w:rPr>
          <w:spacing w:val="65"/>
        </w:rPr>
        <w:t xml:space="preserve"> </w:t>
      </w:r>
      <w:r>
        <w:rPr>
          <w:spacing w:val="7"/>
        </w:rPr>
        <w:t>国务院关于全面实施预算绩</w:t>
      </w:r>
      <w:r>
        <w:t xml:space="preserve"> 效管理的意见》精神，根据《怀化市医疗保障局关于开展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2023 </w:t>
      </w:r>
      <w:r>
        <w:t>年医保转移支付绩效评价工作的通知》要求，我局组织对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2023 </w:t>
      </w:r>
      <w:r>
        <w:rPr>
          <w:spacing w:val="4"/>
        </w:rPr>
        <w:t>年城乡医疗救助资金使用情况和效果进行认真评估和总</w:t>
      </w:r>
      <w:r>
        <w:rPr>
          <w:spacing w:val="3"/>
        </w:rPr>
        <w:t>结，现</w:t>
      </w:r>
    </w:p>
    <w:p>
      <w:pPr>
        <w:pStyle w:val="2"/>
        <w:spacing w:line="227" w:lineRule="auto"/>
      </w:pPr>
      <w:r>
        <w:rPr>
          <w:spacing w:val="6"/>
        </w:rPr>
        <w:t>将相关情况报告如下：</w:t>
      </w:r>
    </w:p>
    <w:p>
      <w:pPr>
        <w:spacing w:before="219" w:line="228" w:lineRule="auto"/>
        <w:ind w:left="63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一、基本情况</w:t>
      </w:r>
    </w:p>
    <w:p>
      <w:pPr>
        <w:spacing w:before="216" w:line="232" w:lineRule="auto"/>
        <w:ind w:left="654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（一）项目总体情况</w:t>
      </w:r>
    </w:p>
    <w:p>
      <w:pPr>
        <w:pStyle w:val="2"/>
        <w:spacing w:before="209" w:line="228" w:lineRule="auto"/>
        <w:ind w:left="637"/>
        <w:outlineLvl w:val="2"/>
      </w:pPr>
      <w:r>
        <w:rPr>
          <w:rFonts w:ascii="Times New Roman" w:hAnsi="Times New Roman" w:eastAsia="Times New Roman" w:cs="Times New Roman"/>
          <w:b/>
          <w:bCs/>
          <w:spacing w:val="6"/>
        </w:rPr>
        <w:t>1.</w:t>
      </w: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项目实施情况</w:t>
      </w:r>
    </w:p>
    <w:p>
      <w:pPr>
        <w:pStyle w:val="2"/>
        <w:spacing w:before="220" w:line="359" w:lineRule="auto"/>
        <w:ind w:left="2" w:firstLine="662"/>
        <w:jc w:val="both"/>
      </w:pPr>
      <w:r>
        <w:rPr>
          <w:spacing w:val="15"/>
        </w:rPr>
        <w:t>医疗救助制度是多层次医疗保障制度体系的重要组成部</w:t>
      </w:r>
      <w:r>
        <w:rPr>
          <w:spacing w:val="12"/>
        </w:rPr>
        <w:t xml:space="preserve"> </w:t>
      </w:r>
      <w:r>
        <w:rPr>
          <w:spacing w:val="11"/>
        </w:rPr>
        <w:t>分，也是守住群众看病有保障底线的重大制度安排。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rFonts w:ascii="Times New Roman" w:hAnsi="Times New Roman" w:eastAsia="Times New Roman" w:cs="Times New Roman"/>
          <w:spacing w:val="10"/>
        </w:rPr>
        <w:t>023</w:t>
      </w:r>
      <w:r>
        <w:rPr>
          <w:rFonts w:ascii="Times New Roman" w:hAnsi="Times New Roman" w:eastAsia="Times New Roman" w:cs="Times New Roman"/>
          <w:spacing w:val="35"/>
          <w:w w:val="101"/>
        </w:rPr>
        <w:t xml:space="preserve"> </w:t>
      </w:r>
      <w:r>
        <w:rPr>
          <w:spacing w:val="10"/>
        </w:rPr>
        <w:t>年</w:t>
      </w:r>
      <w:r>
        <w:t xml:space="preserve"> </w:t>
      </w:r>
      <w:r>
        <w:rPr>
          <w:spacing w:val="1"/>
        </w:rPr>
        <w:t>我局依据</w:t>
      </w:r>
      <w:r>
        <w:rPr>
          <w:spacing w:val="1"/>
          <w:sz w:val="30"/>
          <w:szCs w:val="30"/>
        </w:rPr>
        <w:t>《关于巩固拓展医疗保障脱贫攻坚成果有效衔接乡村振</w:t>
      </w:r>
      <w:r>
        <w:rPr>
          <w:spacing w:val="9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兴战略的实施意见》（湘医保发〔2021〕29</w:t>
      </w:r>
      <w:r>
        <w:rPr>
          <w:spacing w:val="-42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号）以及《湖南省医</w:t>
      </w:r>
      <w:r>
        <w:rPr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疗救助办法》（湘政办发〔2021〕62</w:t>
      </w:r>
      <w:r>
        <w:rPr>
          <w:spacing w:val="-50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号</w:t>
      </w:r>
      <w:r>
        <w:rPr>
          <w:spacing w:val="-3"/>
          <w:sz w:val="30"/>
          <w:szCs w:val="30"/>
        </w:rPr>
        <w:t>）等文件精神</w:t>
      </w:r>
      <w:r>
        <w:rPr>
          <w:spacing w:val="-3"/>
        </w:rPr>
        <w:t>，明确资助</w:t>
      </w:r>
      <w:r>
        <w:t xml:space="preserve"> </w:t>
      </w:r>
      <w:r>
        <w:rPr>
          <w:spacing w:val="-4"/>
        </w:rPr>
        <w:t>参保、住院医疗救助和门诊医疗救助比例，有序推进资助参保、</w:t>
      </w:r>
    </w:p>
    <w:p>
      <w:pPr>
        <w:pStyle w:val="2"/>
        <w:spacing w:before="1" w:line="225" w:lineRule="auto"/>
        <w:ind w:left="29"/>
      </w:pPr>
      <w:r>
        <w:rPr>
          <w:spacing w:val="6"/>
        </w:rPr>
        <w:t>门诊救助、住院救助等各项医疗救助工作。</w:t>
      </w:r>
    </w:p>
    <w:p>
      <w:pPr>
        <w:pStyle w:val="2"/>
        <w:spacing w:before="223" w:line="357" w:lineRule="auto"/>
        <w:ind w:left="3" w:right="102" w:firstLine="618"/>
        <w:jc w:val="both"/>
      </w:pPr>
      <w:r>
        <w:rPr>
          <w:rFonts w:ascii="Times New Roman" w:hAnsi="Times New Roman" w:eastAsia="Times New Roman" w:cs="Times New Roman"/>
          <w:spacing w:val="11"/>
        </w:rPr>
        <w:t>2023</w:t>
      </w:r>
      <w:r>
        <w:rPr>
          <w:rFonts w:ascii="Times New Roman" w:hAnsi="Times New Roman" w:eastAsia="Times New Roman" w:cs="Times New Roman"/>
          <w:spacing w:val="53"/>
        </w:rPr>
        <w:t xml:space="preserve"> </w:t>
      </w:r>
      <w:r>
        <w:rPr>
          <w:spacing w:val="11"/>
        </w:rPr>
        <w:t>年我局通过资助参保、医疗救助补助住院费用的方</w:t>
      </w:r>
      <w:r>
        <w:t xml:space="preserve"> </w:t>
      </w:r>
      <w:r>
        <w:rPr>
          <w:spacing w:val="12"/>
        </w:rPr>
        <w:t>式开展医疗救助共计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32562</w:t>
      </w:r>
      <w:r>
        <w:rPr>
          <w:rFonts w:ascii="Times New Roman" w:hAnsi="Times New Roman" w:eastAsia="Times New Roman" w:cs="Times New Roman"/>
          <w:spacing w:val="41"/>
        </w:rPr>
        <w:t xml:space="preserve"> </w:t>
      </w:r>
      <w:r>
        <w:rPr>
          <w:spacing w:val="12"/>
        </w:rPr>
        <w:t>人。其中资助参保人次数</w:t>
      </w:r>
      <w:r>
        <w:rPr>
          <w:spacing w:val="-26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16216</w:t>
      </w:r>
      <w:r>
        <w:rPr>
          <w:rFonts w:ascii="Times New Roman" w:hAnsi="Times New Roman" w:eastAsia="Times New Roman" w:cs="Times New Roman"/>
        </w:rPr>
        <w:t xml:space="preserve"> </w:t>
      </w:r>
      <w:r>
        <w:t>人，住院救助人次数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</w:rPr>
        <w:t>8043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t>人，门诊救助人次数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</w:rPr>
        <w:t>8303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t>人。我县</w:t>
      </w:r>
    </w:p>
    <w:p>
      <w:pPr>
        <w:pStyle w:val="2"/>
        <w:spacing w:before="2" w:line="227" w:lineRule="auto"/>
        <w:jc w:val="right"/>
      </w:pPr>
      <w:r>
        <w:rPr>
          <w:spacing w:val="6"/>
        </w:rPr>
        <w:t>明确了医疗救助基本原则、对象范围，条件标准、审批程序、</w:t>
      </w:r>
    </w:p>
    <w:p>
      <w:pPr>
        <w:spacing w:line="227" w:lineRule="auto"/>
        <w:sectPr>
          <w:footerReference r:id="rId5" w:type="default"/>
          <w:pgSz w:w="11906" w:h="16839"/>
          <w:pgMar w:top="1431" w:right="1598" w:bottom="1152" w:left="1723" w:header="0" w:footer="985" w:gutter="0"/>
          <w:cols w:space="720" w:num="1"/>
        </w:sectPr>
      </w:pPr>
    </w:p>
    <w:p>
      <w:pPr>
        <w:spacing w:line="375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7" w:right="244" w:hanging="1"/>
        <w:jc w:val="both"/>
      </w:pPr>
      <w:r>
        <w:rPr>
          <w:spacing w:val="4"/>
        </w:rPr>
        <w:t>支付方式等内容。对符合条件的困难群众按照文件规定给予一</w:t>
      </w:r>
      <w:r>
        <w:rPr>
          <w:spacing w:val="2"/>
        </w:rPr>
        <w:t xml:space="preserve"> </w:t>
      </w:r>
      <w:r>
        <w:rPr>
          <w:spacing w:val="4"/>
        </w:rPr>
        <w:t>定比例的救助，并随筹资水平的提高而逐年提高救助标准，在</w:t>
      </w:r>
      <w:r>
        <w:rPr>
          <w:spacing w:val="1"/>
        </w:rPr>
        <w:t xml:space="preserve"> </w:t>
      </w:r>
      <w:r>
        <w:rPr>
          <w:spacing w:val="9"/>
        </w:rPr>
        <w:t>确保救助对象及时得到救助的同时，有效的缓解困难群众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spacing w:val="9"/>
        </w:rPr>
        <w:t>就</w:t>
      </w:r>
    </w:p>
    <w:p>
      <w:pPr>
        <w:pStyle w:val="2"/>
        <w:spacing w:before="1" w:line="227" w:lineRule="auto"/>
        <w:ind w:left="33"/>
      </w:pPr>
      <w:r>
        <w:t>医难</w:t>
      </w:r>
      <w:r>
        <w:rPr>
          <w:rFonts w:ascii="Times New Roman" w:hAnsi="Times New Roman" w:eastAsia="Times New Roman" w:cs="Times New Roman"/>
        </w:rPr>
        <w:t>”“</w:t>
      </w:r>
      <w:r>
        <w:t>看病贵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t>的问题。</w:t>
      </w:r>
    </w:p>
    <w:p>
      <w:pPr>
        <w:pStyle w:val="2"/>
        <w:spacing w:before="217" w:line="228" w:lineRule="auto"/>
        <w:ind w:left="631"/>
        <w:outlineLvl w:val="2"/>
      </w:pPr>
      <w:r>
        <w:rPr>
          <w:rFonts w:ascii="Times New Roman" w:hAnsi="Times New Roman" w:eastAsia="Times New Roman" w:cs="Times New Roman"/>
          <w:b/>
          <w:bCs/>
          <w:spacing w:val="5"/>
        </w:rPr>
        <w:t>2.</w:t>
      </w:r>
      <w:r>
        <w:rPr>
          <w:rFonts w:ascii="Times New Roman" w:hAnsi="Times New Roman" w:eastAsia="Times New Roman" w:cs="Times New Roman"/>
          <w:b/>
          <w:bCs/>
          <w:spacing w:val="-41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资金分解下达情况</w:t>
      </w:r>
    </w:p>
    <w:p>
      <w:pPr>
        <w:pStyle w:val="2"/>
        <w:spacing w:before="217" w:line="228" w:lineRule="auto"/>
        <w:ind w:left="648"/>
      </w:pPr>
      <w:r>
        <w:rPr>
          <w:spacing w:val="2"/>
        </w:rPr>
        <w:t>（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spacing w:val="2"/>
        </w:rPr>
        <w:t>）</w:t>
      </w:r>
      <w:r>
        <w:rPr>
          <w:spacing w:val="-85"/>
        </w:rPr>
        <w:t xml:space="preserve"> </w:t>
      </w:r>
      <w:r>
        <w:rPr>
          <w:spacing w:val="2"/>
        </w:rPr>
        <w:t>中央资金分解下达情况</w:t>
      </w:r>
    </w:p>
    <w:p>
      <w:pPr>
        <w:pStyle w:val="2"/>
        <w:spacing w:before="217" w:line="600" w:lineRule="exact"/>
        <w:ind w:left="650"/>
      </w:pPr>
      <w:r>
        <w:rPr>
          <w:spacing w:val="7"/>
          <w:position w:val="21"/>
        </w:rPr>
        <w:t>下达新晃县</w:t>
      </w:r>
      <w:r>
        <w:rPr>
          <w:spacing w:val="-52"/>
          <w:position w:val="21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21"/>
        </w:rPr>
        <w:t>2023</w:t>
      </w:r>
      <w:r>
        <w:rPr>
          <w:rFonts w:ascii="Times New Roman" w:hAnsi="Times New Roman" w:eastAsia="Times New Roman" w:cs="Times New Roman"/>
          <w:spacing w:val="33"/>
          <w:position w:val="21"/>
        </w:rPr>
        <w:t xml:space="preserve"> </w:t>
      </w:r>
      <w:r>
        <w:rPr>
          <w:spacing w:val="7"/>
          <w:position w:val="21"/>
        </w:rPr>
        <w:t>年中央财政医疗救助补助资金（城乡医</w:t>
      </w:r>
    </w:p>
    <w:p>
      <w:pPr>
        <w:pStyle w:val="2"/>
        <w:spacing w:before="1" w:line="227" w:lineRule="auto"/>
        <w:ind w:left="11"/>
      </w:pPr>
      <w:r>
        <w:rPr>
          <w:spacing w:val="3"/>
        </w:rPr>
        <w:t>疗救助部分）</w:t>
      </w:r>
      <w:r>
        <w:rPr>
          <w:rFonts w:ascii="Times New Roman" w:hAnsi="Times New Roman" w:eastAsia="Times New Roman" w:cs="Times New Roman"/>
          <w:spacing w:val="3"/>
        </w:rPr>
        <w:t>724.41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3"/>
        </w:rPr>
        <w:t>万元。</w:t>
      </w:r>
    </w:p>
    <w:p>
      <w:pPr>
        <w:pStyle w:val="2"/>
        <w:spacing w:before="217" w:line="228" w:lineRule="auto"/>
        <w:ind w:left="648"/>
      </w:pPr>
      <w:r>
        <w:rPr>
          <w:spacing w:val="7"/>
        </w:rPr>
        <w:t>（</w:t>
      </w:r>
      <w:r>
        <w:rPr>
          <w:rFonts w:ascii="Times New Roman" w:hAnsi="Times New Roman" w:eastAsia="Times New Roman" w:cs="Times New Roman"/>
          <w:spacing w:val="7"/>
        </w:rPr>
        <w:t>2</w:t>
      </w:r>
      <w:r>
        <w:rPr>
          <w:spacing w:val="7"/>
        </w:rPr>
        <w:t>）省内资金安排、分解下达情况</w:t>
      </w:r>
    </w:p>
    <w:p>
      <w:pPr>
        <w:pStyle w:val="2"/>
        <w:spacing w:before="217" w:line="600" w:lineRule="exact"/>
        <w:ind w:left="647"/>
      </w:pPr>
      <w:r>
        <w:rPr>
          <w:spacing w:val="3"/>
          <w:position w:val="21"/>
        </w:rPr>
        <w:t>省财政以湘财预〔</w:t>
      </w:r>
      <w:r>
        <w:rPr>
          <w:rFonts w:ascii="Times New Roman" w:hAnsi="Times New Roman" w:eastAsia="Times New Roman" w:cs="Times New Roman"/>
          <w:spacing w:val="3"/>
          <w:position w:val="21"/>
        </w:rPr>
        <w:t>2022</w:t>
      </w:r>
      <w:r>
        <w:rPr>
          <w:spacing w:val="3"/>
          <w:position w:val="21"/>
        </w:rPr>
        <w:t>〕</w:t>
      </w:r>
      <w:r>
        <w:rPr>
          <w:rFonts w:ascii="Times New Roman" w:hAnsi="Times New Roman" w:eastAsia="Times New Roman" w:cs="Times New Roman"/>
          <w:spacing w:val="3"/>
          <w:position w:val="21"/>
        </w:rPr>
        <w:t>0356</w:t>
      </w:r>
      <w:r>
        <w:rPr>
          <w:rFonts w:ascii="Times New Roman" w:hAnsi="Times New Roman" w:eastAsia="Times New Roman" w:cs="Times New Roman"/>
          <w:spacing w:val="38"/>
          <w:position w:val="21"/>
        </w:rPr>
        <w:t xml:space="preserve"> </w:t>
      </w:r>
      <w:r>
        <w:rPr>
          <w:spacing w:val="3"/>
          <w:position w:val="21"/>
        </w:rPr>
        <w:t>号下达新晃县</w:t>
      </w:r>
      <w:r>
        <w:rPr>
          <w:spacing w:val="-69"/>
          <w:position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21"/>
        </w:rPr>
        <w:t>2023</w:t>
      </w:r>
      <w:r>
        <w:rPr>
          <w:rFonts w:ascii="Times New Roman" w:hAnsi="Times New Roman" w:eastAsia="Times New Roman" w:cs="Times New Roman"/>
          <w:spacing w:val="30"/>
          <w:w w:val="101"/>
          <w:position w:val="21"/>
        </w:rPr>
        <w:t xml:space="preserve"> </w:t>
      </w:r>
      <w:r>
        <w:rPr>
          <w:spacing w:val="3"/>
          <w:position w:val="21"/>
        </w:rPr>
        <w:t>年省级</w:t>
      </w:r>
    </w:p>
    <w:p>
      <w:pPr>
        <w:pStyle w:val="2"/>
        <w:spacing w:line="227" w:lineRule="auto"/>
        <w:ind w:left="33"/>
      </w:pPr>
      <w:r>
        <w:rPr>
          <w:spacing w:val="5"/>
        </w:rPr>
        <w:t>医疗救助补助资金（城乡医疗救助部分）</w:t>
      </w:r>
      <w:r>
        <w:rPr>
          <w:rFonts w:ascii="Times New Roman" w:hAnsi="Times New Roman" w:eastAsia="Times New Roman" w:cs="Times New Roman"/>
          <w:spacing w:val="5"/>
        </w:rPr>
        <w:t>173.22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5"/>
        </w:rPr>
        <w:t>万元。</w:t>
      </w:r>
    </w:p>
    <w:p>
      <w:pPr>
        <w:spacing w:before="219" w:line="232" w:lineRule="auto"/>
        <w:ind w:left="661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（二）项目绩效目标</w:t>
      </w:r>
    </w:p>
    <w:p>
      <w:pPr>
        <w:pStyle w:val="2"/>
        <w:spacing w:before="212" w:line="357" w:lineRule="auto"/>
        <w:ind w:left="3" w:firstLine="647"/>
        <w:jc w:val="both"/>
      </w:pPr>
      <w:r>
        <w:rPr>
          <w:spacing w:val="1"/>
        </w:rPr>
        <w:t>年度总体目标：将符合条件的困难群众纳入救助</w:t>
      </w:r>
      <w:r>
        <w:t xml:space="preserve">对象范围； </w:t>
      </w:r>
      <w:r>
        <w:rPr>
          <w:spacing w:val="2"/>
        </w:rPr>
        <w:t xml:space="preserve">按医疗救助政策规定实施参保资助、门诊医疗救助、住院医疗  </w:t>
      </w:r>
      <w:r>
        <w:rPr>
          <w:spacing w:val="4"/>
        </w:rPr>
        <w:t>救助和再救助；充分发挥医疗救助托底保障功能，有效防范群</w:t>
      </w:r>
    </w:p>
    <w:p>
      <w:pPr>
        <w:pStyle w:val="2"/>
        <w:spacing w:before="1" w:line="228" w:lineRule="auto"/>
        <w:ind w:left="9"/>
      </w:pPr>
      <w:r>
        <w:rPr>
          <w:spacing w:val="5"/>
        </w:rPr>
        <w:t>众因病返贫致贫。</w:t>
      </w:r>
    </w:p>
    <w:p>
      <w:pPr>
        <w:spacing w:before="217" w:line="226" w:lineRule="auto"/>
        <w:ind w:left="64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二、绩效评价工作开展情况</w:t>
      </w:r>
    </w:p>
    <w:p>
      <w:pPr>
        <w:pStyle w:val="2"/>
        <w:spacing w:before="221" w:line="357" w:lineRule="auto"/>
        <w:ind w:left="8" w:right="156" w:firstLine="640"/>
        <w:jc w:val="both"/>
      </w:pPr>
      <w:r>
        <w:rPr>
          <w:spacing w:val="-5"/>
        </w:rPr>
        <w:t>（一）绩效评价目的为加强预算绩效管理，强化</w:t>
      </w:r>
      <w:r>
        <w:rPr>
          <w:spacing w:val="-6"/>
        </w:rPr>
        <w:t>支出责任，</w:t>
      </w:r>
      <w:r>
        <w:t xml:space="preserve"> </w:t>
      </w:r>
      <w:r>
        <w:rPr>
          <w:spacing w:val="4"/>
        </w:rPr>
        <w:t>提高财政资金使用效率。本次评价的对象为城乡医疗救</w:t>
      </w:r>
      <w:r>
        <w:rPr>
          <w:spacing w:val="3"/>
        </w:rPr>
        <w:t>助补助</w:t>
      </w:r>
    </w:p>
    <w:p>
      <w:pPr>
        <w:pStyle w:val="2"/>
        <w:spacing w:before="1" w:line="227" w:lineRule="auto"/>
        <w:ind w:left="22"/>
      </w:pPr>
      <w:r>
        <w:rPr>
          <w:spacing w:val="5"/>
        </w:rPr>
        <w:t>资金，评价范围为新晃县。</w:t>
      </w:r>
    </w:p>
    <w:p>
      <w:pPr>
        <w:pStyle w:val="2"/>
        <w:spacing w:before="218" w:line="600" w:lineRule="exact"/>
        <w:ind w:left="648"/>
      </w:pPr>
      <w:r>
        <w:rPr>
          <w:spacing w:val="7"/>
          <w:position w:val="21"/>
        </w:rPr>
        <w:t>（二）补助资金绩效评价分为项目决策</w:t>
      </w:r>
      <w:r>
        <w:rPr>
          <w:spacing w:val="-58"/>
          <w:position w:val="21"/>
        </w:rPr>
        <w:t xml:space="preserve"> </w:t>
      </w:r>
      <w:r>
        <w:rPr>
          <w:spacing w:val="7"/>
          <w:position w:val="21"/>
        </w:rPr>
        <w:t>20</w:t>
      </w:r>
      <w:r>
        <w:rPr>
          <w:spacing w:val="-49"/>
          <w:position w:val="21"/>
        </w:rPr>
        <w:t xml:space="preserve"> </w:t>
      </w:r>
      <w:r>
        <w:rPr>
          <w:spacing w:val="7"/>
          <w:position w:val="21"/>
        </w:rPr>
        <w:t>分、</w:t>
      </w:r>
      <w:r>
        <w:rPr>
          <w:spacing w:val="6"/>
          <w:position w:val="21"/>
        </w:rPr>
        <w:t>过程管理</w:t>
      </w:r>
    </w:p>
    <w:p>
      <w:pPr>
        <w:pStyle w:val="2"/>
        <w:spacing w:before="1" w:line="227" w:lineRule="auto"/>
      </w:pPr>
      <w:r>
        <w:rPr>
          <w:spacing w:val="-1"/>
        </w:rPr>
        <w:t>20</w:t>
      </w:r>
      <w:r>
        <w:rPr>
          <w:spacing w:val="-36"/>
        </w:rPr>
        <w:t xml:space="preserve"> </w:t>
      </w:r>
      <w:r>
        <w:rPr>
          <w:spacing w:val="-1"/>
        </w:rPr>
        <w:t>分、项目产出</w:t>
      </w:r>
      <w:r>
        <w:rPr>
          <w:spacing w:val="-55"/>
        </w:rPr>
        <w:t xml:space="preserve"> </w:t>
      </w:r>
      <w:r>
        <w:rPr>
          <w:spacing w:val="-1"/>
        </w:rPr>
        <w:t>37</w:t>
      </w:r>
      <w:r>
        <w:rPr>
          <w:spacing w:val="-52"/>
        </w:rPr>
        <w:t xml:space="preserve"> </w:t>
      </w:r>
      <w:r>
        <w:rPr>
          <w:spacing w:val="-1"/>
        </w:rPr>
        <w:t>分、效益指标</w:t>
      </w:r>
      <w:r>
        <w:rPr>
          <w:spacing w:val="-39"/>
        </w:rPr>
        <w:t xml:space="preserve"> </w:t>
      </w:r>
      <w:r>
        <w:rPr>
          <w:spacing w:val="-1"/>
        </w:rPr>
        <w:t>13</w:t>
      </w:r>
      <w:r>
        <w:rPr>
          <w:spacing w:val="-50"/>
        </w:rPr>
        <w:t xml:space="preserve"> </w:t>
      </w:r>
      <w:r>
        <w:rPr>
          <w:spacing w:val="-1"/>
        </w:rPr>
        <w:t>分、满意度指标</w:t>
      </w:r>
      <w:r>
        <w:rPr>
          <w:spacing w:val="-38"/>
        </w:rPr>
        <w:t xml:space="preserve"> </w:t>
      </w:r>
      <w:r>
        <w:rPr>
          <w:spacing w:val="-1"/>
        </w:rPr>
        <w:t>10</w:t>
      </w:r>
      <w:r>
        <w:rPr>
          <w:spacing w:val="-52"/>
        </w:rPr>
        <w:t xml:space="preserve"> </w:t>
      </w:r>
      <w:r>
        <w:rPr>
          <w:spacing w:val="-1"/>
        </w:rPr>
        <w:t>分五</w:t>
      </w:r>
    </w:p>
    <w:p>
      <w:pPr>
        <w:spacing w:line="227" w:lineRule="auto"/>
        <w:sectPr>
          <w:footerReference r:id="rId6" w:type="default"/>
          <w:pgSz w:w="11906" w:h="16839"/>
          <w:pgMar w:top="1431" w:right="1456" w:bottom="1152" w:left="1716" w:header="0" w:footer="985" w:gutter="0"/>
          <w:cols w:space="720" w:num="1"/>
        </w:sectPr>
      </w:pPr>
    </w:p>
    <w:p>
      <w:pPr>
        <w:spacing w:line="373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4"/>
      </w:pPr>
      <w:r>
        <w:rPr>
          <w:spacing w:val="4"/>
        </w:rPr>
        <w:t>个体系设置。</w:t>
      </w:r>
    </w:p>
    <w:p>
      <w:pPr>
        <w:pStyle w:val="2"/>
        <w:spacing w:before="217" w:line="600" w:lineRule="exact"/>
        <w:ind w:left="645"/>
      </w:pPr>
      <w:r>
        <w:rPr>
          <w:spacing w:val="3"/>
          <w:position w:val="21"/>
        </w:rPr>
        <w:t>（三）评价按照四个体系的二级指标、三级指标的标准值</w:t>
      </w:r>
    </w:p>
    <w:p>
      <w:pPr>
        <w:pStyle w:val="2"/>
        <w:spacing w:line="226" w:lineRule="auto"/>
        <w:ind w:left="5"/>
      </w:pPr>
      <w:r>
        <w:rPr>
          <w:spacing w:val="7"/>
        </w:rPr>
        <w:t>对照进行实际情况进行评分。</w:t>
      </w:r>
    </w:p>
    <w:p>
      <w:pPr>
        <w:spacing w:before="220" w:line="226" w:lineRule="auto"/>
        <w:ind w:left="639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三、绩效自评得分与结论</w:t>
      </w:r>
    </w:p>
    <w:p>
      <w:pPr>
        <w:pStyle w:val="2"/>
        <w:spacing w:before="219" w:line="228" w:lineRule="auto"/>
        <w:ind w:left="646"/>
      </w:pPr>
      <w:r>
        <w:t>绩效自评分</w:t>
      </w:r>
      <w:r>
        <w:rPr>
          <w:spacing w:val="-58"/>
        </w:rPr>
        <w:t xml:space="preserve"> </w:t>
      </w:r>
      <w:r>
        <w:rPr>
          <w:rFonts w:hint="eastAsia"/>
          <w:lang w:val="en-US" w:eastAsia="zh-CN"/>
        </w:rPr>
        <w:t>96.97</w:t>
      </w:r>
      <w:r>
        <w:rPr>
          <w:spacing w:val="-50"/>
        </w:rPr>
        <w:t xml:space="preserve"> </w:t>
      </w:r>
      <w:r>
        <w:t>分。</w:t>
      </w:r>
    </w:p>
    <w:p>
      <w:pPr>
        <w:spacing w:before="218" w:line="226" w:lineRule="auto"/>
        <w:ind w:left="65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四、绩效评价指标分析</w:t>
      </w:r>
    </w:p>
    <w:p>
      <w:pPr>
        <w:pStyle w:val="2"/>
        <w:spacing w:before="220" w:line="228" w:lineRule="auto"/>
        <w:ind w:left="645"/>
        <w:outlineLvl w:val="1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（一）项目决策（满分</w:t>
      </w:r>
      <w:r>
        <w:rPr>
          <w:spacing w:val="-45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spacing w:val="-48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8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spacing w:val="-4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8" w:lineRule="auto"/>
        <w:ind w:left="654"/>
      </w:pP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1.决策依据（满分</w:t>
      </w:r>
      <w:r>
        <w:rPr>
          <w:spacing w:val="-57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50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7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49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8" w:line="600" w:lineRule="exact"/>
        <w:ind w:left="645"/>
      </w:pPr>
      <w:r>
        <w:rPr>
          <w:spacing w:val="9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（1）贯彻中央对医疗保障制度改革中有关医疗救助决策</w:t>
      </w:r>
    </w:p>
    <w:p>
      <w:pPr>
        <w:pStyle w:val="2"/>
        <w:spacing w:before="1" w:line="227" w:lineRule="auto"/>
        <w:ind w:left="4"/>
      </w:pP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部署（满分</w:t>
      </w:r>
      <w:r>
        <w:rPr>
          <w:spacing w:val="-51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7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64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7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9" w:line="357" w:lineRule="auto"/>
        <w:ind w:left="6" w:right="113" w:firstLine="635"/>
        <w:jc w:val="both"/>
      </w:pPr>
      <w:r>
        <w:rPr>
          <w:spacing w:val="16"/>
        </w:rPr>
        <w:t>依据中央和国务院深化医疗保障制度改革的意见进行决</w:t>
      </w:r>
      <w:r>
        <w:rPr>
          <w:spacing w:val="14"/>
        </w:rPr>
        <w:t xml:space="preserve"> </w:t>
      </w:r>
      <w:r>
        <w:rPr>
          <w:spacing w:val="4"/>
        </w:rPr>
        <w:t>策，在城乡居民医疗保障方面作出的决定和出台的文</w:t>
      </w:r>
      <w:r>
        <w:rPr>
          <w:spacing w:val="3"/>
        </w:rPr>
        <w:t>件，符合</w:t>
      </w:r>
    </w:p>
    <w:p>
      <w:pPr>
        <w:pStyle w:val="2"/>
        <w:spacing w:line="226" w:lineRule="auto"/>
        <w:jc w:val="right"/>
      </w:pPr>
      <w:r>
        <w:t>《中共中央</w:t>
      </w:r>
      <w:r>
        <w:rPr>
          <w:spacing w:val="70"/>
        </w:rPr>
        <w:t xml:space="preserve"> </w:t>
      </w:r>
      <w:r>
        <w:t>国务院关于深化医疗保障制度改革的意见》要求。</w:t>
      </w:r>
    </w:p>
    <w:p>
      <w:pPr>
        <w:pStyle w:val="2"/>
        <w:spacing w:before="220" w:line="600" w:lineRule="exact"/>
        <w:ind w:left="645"/>
      </w:pPr>
      <w:r>
        <w:rPr>
          <w:spacing w:val="8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（2）执行预算绩效管理和资金管理办法（满分</w:t>
      </w:r>
      <w:r>
        <w:rPr>
          <w:spacing w:val="-52"/>
          <w:position w:val="21"/>
        </w:rPr>
        <w:t xml:space="preserve"> </w:t>
      </w:r>
      <w:r>
        <w:rPr>
          <w:spacing w:val="8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0"/>
          <w:position w:val="21"/>
        </w:rPr>
        <w:t xml:space="preserve"> </w:t>
      </w:r>
      <w:r>
        <w:rPr>
          <w:spacing w:val="8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</w:t>
      </w:r>
    </w:p>
    <w:p>
      <w:pPr>
        <w:pStyle w:val="2"/>
        <w:spacing w:before="1" w:line="227" w:lineRule="auto"/>
        <w:ind w:left="4"/>
      </w:pP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价得分</w:t>
      </w:r>
      <w:r>
        <w:rPr>
          <w:spacing w:val="-61"/>
        </w:rP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47"/>
        </w:rPr>
        <w:t xml:space="preserve"> </w:t>
      </w:r>
      <w:r>
        <w:rPr>
          <w:spacing w:val="-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0" w:line="357" w:lineRule="auto"/>
        <w:ind w:left="7" w:right="113" w:firstLine="634"/>
        <w:jc w:val="both"/>
      </w:pPr>
      <w:r>
        <w:rPr>
          <w:spacing w:val="3"/>
        </w:rPr>
        <w:t>决策符合预算绩效管理要求和资金管理办法，体现了预算</w:t>
      </w:r>
      <w:r>
        <w:rPr>
          <w:spacing w:val="13"/>
        </w:rPr>
        <w:t xml:space="preserve"> </w:t>
      </w:r>
      <w:r>
        <w:rPr>
          <w:spacing w:val="4"/>
        </w:rPr>
        <w:t>绩效管理要求，符合《国家医疗保障局关于全面实</w:t>
      </w:r>
      <w:r>
        <w:rPr>
          <w:spacing w:val="3"/>
        </w:rPr>
        <w:t>施预算绩效</w:t>
      </w:r>
      <w:r>
        <w:t xml:space="preserve"> </w:t>
      </w:r>
      <w:r>
        <w:rPr>
          <w:spacing w:val="4"/>
        </w:rPr>
        <w:t>管理的意见》，符合《中央财政城城乡医疗救助补</w:t>
      </w:r>
      <w:r>
        <w:rPr>
          <w:spacing w:val="3"/>
        </w:rPr>
        <w:t>助资金管理</w:t>
      </w:r>
    </w:p>
    <w:p>
      <w:pPr>
        <w:pStyle w:val="2"/>
        <w:spacing w:before="1" w:line="229" w:lineRule="auto"/>
        <w:ind w:left="13"/>
      </w:pPr>
      <w:r>
        <w:rPr>
          <w:spacing w:val="-4"/>
        </w:rPr>
        <w:t>办法》。</w:t>
      </w:r>
    </w:p>
    <w:p>
      <w:pPr>
        <w:pStyle w:val="2"/>
        <w:spacing w:before="214" w:line="228" w:lineRule="auto"/>
        <w:ind w:left="635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2.决策过程（满分</w:t>
      </w:r>
      <w:r>
        <w:rPr>
          <w:spacing w:val="-58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4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6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0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600" w:lineRule="exact"/>
        <w:ind w:left="640"/>
      </w:pPr>
      <w:r>
        <w:rPr>
          <w:spacing w:val="3"/>
          <w:position w:val="21"/>
        </w:rPr>
        <w:t>新晃县财政局、医疗保障局在城乡居民医疗救助补助资金</w:t>
      </w:r>
    </w:p>
    <w:p>
      <w:pPr>
        <w:pStyle w:val="2"/>
        <w:spacing w:before="1" w:line="226" w:lineRule="auto"/>
        <w:ind w:left="6"/>
      </w:pPr>
      <w:r>
        <w:rPr>
          <w:spacing w:val="4"/>
        </w:rPr>
        <w:t>分配过程中，决策程序合规完整，按规定履行报批程</w:t>
      </w:r>
      <w:r>
        <w:rPr>
          <w:spacing w:val="3"/>
        </w:rPr>
        <w:t>序，审批</w:t>
      </w:r>
    </w:p>
    <w:p>
      <w:pPr>
        <w:spacing w:line="226" w:lineRule="auto"/>
        <w:sectPr>
          <w:footerReference r:id="rId7" w:type="default"/>
          <w:pgSz w:w="11906" w:h="16839"/>
          <w:pgMar w:top="1431" w:right="1589" w:bottom="1152" w:left="1719" w:header="0" w:footer="985" w:gutter="0"/>
          <w:cols w:space="720" w:num="1"/>
        </w:sectPr>
      </w:pPr>
    </w:p>
    <w:p>
      <w:pPr>
        <w:spacing w:line="374" w:lineRule="auto"/>
        <w:rPr>
          <w:rFonts w:ascii="Arial"/>
          <w:sz w:val="21"/>
        </w:rPr>
      </w:pPr>
    </w:p>
    <w:p>
      <w:pPr>
        <w:pStyle w:val="2"/>
        <w:spacing w:before="101" w:line="600" w:lineRule="exact"/>
      </w:pPr>
      <w:r>
        <w:rPr>
          <w:spacing w:val="4"/>
          <w:position w:val="21"/>
        </w:rPr>
        <w:t>文件和手续齐全。下达预算指标的同时明确绩效目标。资金分</w:t>
      </w:r>
    </w:p>
    <w:p>
      <w:pPr>
        <w:pStyle w:val="2"/>
        <w:spacing w:before="1" w:line="227" w:lineRule="auto"/>
        <w:ind w:left="5"/>
      </w:pPr>
      <w:r>
        <w:rPr>
          <w:spacing w:val="6"/>
        </w:rPr>
        <w:t>配决策过程严谨规范。</w:t>
      </w:r>
    </w:p>
    <w:p>
      <w:pPr>
        <w:pStyle w:val="2"/>
        <w:spacing w:before="217" w:line="228" w:lineRule="auto"/>
        <w:ind w:left="634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3.绩效目标（满分</w:t>
      </w:r>
      <w:r>
        <w:rPr>
          <w:spacing w:val="-5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50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7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4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8" w:lineRule="auto"/>
        <w:ind w:left="642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（1）绩效目标设置科学（满分</w:t>
      </w:r>
      <w:r>
        <w:rPr>
          <w:spacing w:val="-46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9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61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600" w:lineRule="exact"/>
        <w:ind w:right="2"/>
        <w:jc w:val="right"/>
      </w:pPr>
      <w:r>
        <w:rPr>
          <w:spacing w:val="16"/>
          <w:position w:val="21"/>
        </w:rPr>
        <w:t>遵照财政部和国家医疗保障局下达的年度总体目标和具</w:t>
      </w:r>
    </w:p>
    <w:p>
      <w:pPr>
        <w:pStyle w:val="2"/>
        <w:spacing w:before="1" w:line="227" w:lineRule="auto"/>
        <w:ind w:left="1"/>
      </w:pPr>
      <w:r>
        <w:rPr>
          <w:spacing w:val="4"/>
        </w:rPr>
        <w:t>体绩效指标。</w:t>
      </w:r>
    </w:p>
    <w:p>
      <w:pPr>
        <w:pStyle w:val="2"/>
        <w:spacing w:before="217" w:line="228" w:lineRule="auto"/>
        <w:ind w:left="642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（2）绩效目标分解细化（满分</w:t>
      </w:r>
      <w:r>
        <w:rPr>
          <w:spacing w:val="-51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49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6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600" w:lineRule="exact"/>
        <w:ind w:right="2"/>
        <w:jc w:val="right"/>
      </w:pPr>
      <w:r>
        <w:rPr>
          <w:spacing w:val="16"/>
          <w:position w:val="21"/>
        </w:rPr>
        <w:t>怀化市医保局按照要求同步细化分解省医保局下达绩效</w:t>
      </w:r>
    </w:p>
    <w:p>
      <w:pPr>
        <w:pStyle w:val="2"/>
        <w:spacing w:before="1" w:line="227" w:lineRule="auto"/>
        <w:ind w:left="56"/>
      </w:pPr>
      <w:r>
        <w:rPr>
          <w:spacing w:val="-5"/>
        </w:rPr>
        <w:t>目标至我县。</w:t>
      </w:r>
    </w:p>
    <w:p>
      <w:pPr>
        <w:pStyle w:val="2"/>
        <w:spacing w:before="217" w:line="228" w:lineRule="auto"/>
        <w:ind w:left="627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4.资金分配（满分</w:t>
      </w:r>
      <w:r>
        <w:rPr>
          <w:spacing w:val="-51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50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7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50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6" w:lineRule="auto"/>
        <w:ind w:left="642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（1）资金分配合理性（满分</w:t>
      </w:r>
      <w:r>
        <w:rPr>
          <w:spacing w:val="-56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spacing w:val="-53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7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3" w:line="357" w:lineRule="auto"/>
        <w:ind w:left="1" w:firstLine="636"/>
        <w:jc w:val="both"/>
      </w:pPr>
      <w:r>
        <w:rPr>
          <w:spacing w:val="3"/>
        </w:rPr>
        <w:t>新晃县城乡居民医疗救助补助资金分配，符合预算管理和</w:t>
      </w:r>
      <w:r>
        <w:rPr>
          <w:spacing w:val="18"/>
        </w:rPr>
        <w:t xml:space="preserve"> </w:t>
      </w:r>
      <w:r>
        <w:rPr>
          <w:spacing w:val="4"/>
        </w:rPr>
        <w:t>城乡居民医疗救助补助资金管理要求。资金分配方案符合财政</w:t>
      </w:r>
      <w:r>
        <w:rPr>
          <w:spacing w:val="1"/>
        </w:rPr>
        <w:t xml:space="preserve"> </w:t>
      </w:r>
      <w:r>
        <w:rPr>
          <w:spacing w:val="4"/>
        </w:rPr>
        <w:t>部和国家医疗保障局下达的文件要求，分配方法、支出内容符</w:t>
      </w:r>
    </w:p>
    <w:p>
      <w:pPr>
        <w:pStyle w:val="2"/>
        <w:spacing w:line="227" w:lineRule="auto"/>
        <w:ind w:left="8"/>
      </w:pPr>
      <w:r>
        <w:rPr>
          <w:spacing w:val="3"/>
        </w:rPr>
        <w:t>合相关要求。</w:t>
      </w:r>
    </w:p>
    <w:p>
      <w:pPr>
        <w:pStyle w:val="2"/>
        <w:spacing w:before="218" w:line="226" w:lineRule="auto"/>
        <w:ind w:left="642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（2）资金分配规范性（满分</w:t>
      </w:r>
      <w:r>
        <w:rPr>
          <w:spacing w:val="-56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spacing w:val="-53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7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1" w:line="600" w:lineRule="exact"/>
        <w:jc w:val="right"/>
      </w:pPr>
      <w:r>
        <w:rPr>
          <w:spacing w:val="5"/>
          <w:position w:val="21"/>
        </w:rPr>
        <w:t>中央及地方财政补助资金，在每年</w:t>
      </w:r>
      <w:r>
        <w:rPr>
          <w:spacing w:val="-36"/>
          <w:position w:val="21"/>
        </w:rPr>
        <w:t xml:space="preserve"> </w:t>
      </w:r>
      <w:r>
        <w:rPr>
          <w:spacing w:val="5"/>
          <w:position w:val="21"/>
        </w:rPr>
        <w:t>12</w:t>
      </w:r>
      <w:r>
        <w:rPr>
          <w:spacing w:val="-38"/>
          <w:position w:val="21"/>
        </w:rPr>
        <w:t xml:space="preserve"> </w:t>
      </w:r>
      <w:r>
        <w:rPr>
          <w:spacing w:val="5"/>
          <w:position w:val="21"/>
        </w:rPr>
        <w:t>月底前全部拨付至</w:t>
      </w:r>
    </w:p>
    <w:p>
      <w:pPr>
        <w:pStyle w:val="2"/>
        <w:spacing w:before="1" w:line="226" w:lineRule="auto"/>
        <w:ind w:left="11"/>
      </w:pPr>
      <w:r>
        <w:rPr>
          <w:spacing w:val="5"/>
        </w:rPr>
        <w:t>我县医保基金专户。</w:t>
      </w:r>
    </w:p>
    <w:p>
      <w:pPr>
        <w:pStyle w:val="2"/>
        <w:spacing w:before="219" w:line="228" w:lineRule="auto"/>
        <w:ind w:left="642"/>
        <w:outlineLvl w:val="1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（二）过程管理（满分</w:t>
      </w:r>
      <w:r>
        <w:rPr>
          <w:spacing w:val="-45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spacing w:val="-48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8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spacing w:val="-4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8" w:lineRule="auto"/>
        <w:ind w:left="652"/>
      </w:pP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1.资金管理（满分</w:t>
      </w:r>
      <w:r>
        <w:rPr>
          <w:spacing w:val="-26"/>
        </w:rPr>
        <w:t xml:space="preserve"> </w:t>
      </w: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52"/>
        </w:rPr>
        <w:t xml:space="preserve"> </w:t>
      </w: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36"/>
        </w:rPr>
        <w:t xml:space="preserve"> </w:t>
      </w: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49"/>
        </w:rPr>
        <w:t xml:space="preserve"> </w:t>
      </w: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6" w:lineRule="auto"/>
        <w:ind w:left="642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（1）基金使用合规性（满分</w:t>
      </w:r>
      <w:r>
        <w:rPr>
          <w:spacing w:val="-56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2" w:line="227" w:lineRule="auto"/>
        <w:jc w:val="right"/>
      </w:pPr>
      <w:r>
        <w:rPr>
          <w:spacing w:val="4"/>
        </w:rPr>
        <w:t>《中央财政城乡居民医疗救助补助资金管理办</w:t>
      </w:r>
      <w:r>
        <w:rPr>
          <w:spacing w:val="3"/>
        </w:rPr>
        <w:t>法》明确规</w:t>
      </w:r>
    </w:p>
    <w:p>
      <w:pPr>
        <w:spacing w:line="227" w:lineRule="auto"/>
        <w:sectPr>
          <w:footerReference r:id="rId8" w:type="default"/>
          <w:pgSz w:w="11906" w:h="16839"/>
          <w:pgMar w:top="1431" w:right="1701" w:bottom="1152" w:left="1722" w:header="0" w:footer="985" w:gutter="0"/>
          <w:cols w:space="720" w:num="1"/>
        </w:sectPr>
      </w:pPr>
    </w:p>
    <w:p>
      <w:pPr>
        <w:spacing w:line="375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right="248" w:firstLine="6"/>
        <w:jc w:val="both"/>
      </w:pPr>
      <w:r>
        <w:rPr>
          <w:spacing w:val="4"/>
        </w:rPr>
        <w:t>定，统筹地区医保财政专户专账核算、专款专用</w:t>
      </w:r>
      <w:r>
        <w:rPr>
          <w:spacing w:val="3"/>
        </w:rPr>
        <w:t>。新晃县严格</w:t>
      </w:r>
      <w:r>
        <w:t xml:space="preserve"> </w:t>
      </w:r>
      <w:r>
        <w:rPr>
          <w:spacing w:val="4"/>
        </w:rPr>
        <w:t>落实这一要求，城乡居民医疗救助补助资金专户存储，单独核</w:t>
      </w:r>
      <w:r>
        <w:rPr>
          <w:spacing w:val="2"/>
        </w:rPr>
        <w:t xml:space="preserve"> </w:t>
      </w:r>
      <w:r>
        <w:rPr>
          <w:spacing w:val="4"/>
        </w:rPr>
        <w:t>算。专户支出符合《中央财政城乡居民医疗救助补助资金管理</w:t>
      </w:r>
    </w:p>
    <w:p>
      <w:pPr>
        <w:pStyle w:val="2"/>
        <w:spacing w:line="227" w:lineRule="auto"/>
        <w:ind w:left="11"/>
      </w:pPr>
      <w:r>
        <w:rPr>
          <w:spacing w:val="6"/>
        </w:rPr>
        <w:t>办法》及相关基金管理办法。</w:t>
      </w:r>
    </w:p>
    <w:p>
      <w:pPr>
        <w:pStyle w:val="2"/>
        <w:spacing w:before="218" w:line="226" w:lineRule="auto"/>
        <w:ind w:left="643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（2）资金监管有效性（满分</w:t>
      </w:r>
      <w:r>
        <w:rPr>
          <w:spacing w:val="-52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61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2" w:line="357" w:lineRule="auto"/>
        <w:ind w:left="4" w:right="248" w:firstLine="643"/>
        <w:jc w:val="both"/>
      </w:pPr>
      <w:r>
        <w:rPr>
          <w:spacing w:val="3"/>
        </w:rPr>
        <w:t>监督检查制度全覆盖。新晃县医保基金监管队伍贯彻执行</w:t>
      </w:r>
      <w:r>
        <w:rPr>
          <w:spacing w:val="8"/>
        </w:rPr>
        <w:t xml:space="preserve"> </w:t>
      </w:r>
      <w:r>
        <w:rPr>
          <w:spacing w:val="4"/>
        </w:rPr>
        <w:t>国家和省各项工作部署，综合属地管理与分级管理优</w:t>
      </w:r>
      <w:r>
        <w:rPr>
          <w:spacing w:val="3"/>
        </w:rPr>
        <w:t>势，构建</w:t>
      </w:r>
      <w:r>
        <w:t xml:space="preserve"> </w:t>
      </w:r>
      <w:r>
        <w:rPr>
          <w:spacing w:val="4"/>
        </w:rPr>
        <w:t>分层网格化全监管格局，通过探索建立大数据监管模</w:t>
      </w:r>
      <w:r>
        <w:rPr>
          <w:spacing w:val="3"/>
        </w:rPr>
        <w:t>型、协同</w:t>
      </w:r>
    </w:p>
    <w:p>
      <w:pPr>
        <w:pStyle w:val="2"/>
        <w:spacing w:line="228" w:lineRule="auto"/>
        <w:ind w:left="9"/>
      </w:pPr>
      <w:r>
        <w:rPr>
          <w:spacing w:val="3"/>
        </w:rPr>
        <w:t>监管等措施。</w:t>
      </w:r>
    </w:p>
    <w:p>
      <w:pPr>
        <w:pStyle w:val="2"/>
        <w:spacing w:before="216" w:line="228" w:lineRule="auto"/>
        <w:ind w:left="633"/>
      </w:pP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2.组织管理（满分</w:t>
      </w:r>
      <w:r>
        <w:rPr>
          <w:spacing w:val="-27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52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36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50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6" w:lineRule="auto"/>
        <w:ind w:left="643"/>
      </w:pP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（1）管理制度健全有效性（满分</w:t>
      </w:r>
      <w:r>
        <w:rPr>
          <w:spacing w:val="-64"/>
        </w:rPr>
        <w:t xml:space="preserve"> </w:t>
      </w: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50"/>
        </w:rPr>
        <w:t xml:space="preserve"> </w:t>
      </w: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61"/>
        </w:rPr>
        <w:t xml:space="preserve"> </w:t>
      </w: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9"/>
        </w:rPr>
        <w:t xml:space="preserve"> </w:t>
      </w: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1" w:line="600" w:lineRule="exact"/>
        <w:jc w:val="right"/>
      </w:pPr>
      <w:r>
        <w:rPr>
          <w:position w:val="21"/>
        </w:rPr>
        <w:t>围绕医疗救助托底保障功能，建立健全了相应的管理办</w:t>
      </w:r>
      <w:r>
        <w:rPr>
          <w:spacing w:val="-1"/>
          <w:position w:val="21"/>
        </w:rPr>
        <w:t>法，</w:t>
      </w:r>
    </w:p>
    <w:p>
      <w:pPr>
        <w:pStyle w:val="2"/>
        <w:spacing w:before="1" w:line="226" w:lineRule="auto"/>
        <w:ind w:left="4"/>
      </w:pPr>
      <w:r>
        <w:rPr>
          <w:spacing w:val="3"/>
        </w:rPr>
        <w:t>且有效执行。</w:t>
      </w:r>
    </w:p>
    <w:p>
      <w:pPr>
        <w:pStyle w:val="2"/>
        <w:spacing w:before="219" w:line="226" w:lineRule="auto"/>
        <w:ind w:left="643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（2）绩效评价机制健全性（满分</w:t>
      </w:r>
      <w:r>
        <w:rPr>
          <w:spacing w:val="-43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49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1" w:line="600" w:lineRule="exact"/>
        <w:ind w:left="647"/>
      </w:pPr>
      <w:r>
        <w:rPr>
          <w:spacing w:val="3"/>
          <w:position w:val="21"/>
        </w:rPr>
        <w:t>全面实现绩效管理，指标细化明确，运行监控有力，报告</w:t>
      </w:r>
    </w:p>
    <w:p>
      <w:pPr>
        <w:pStyle w:val="2"/>
        <w:spacing w:before="1" w:line="227" w:lineRule="auto"/>
      </w:pPr>
      <w:r>
        <w:rPr>
          <w:spacing w:val="7"/>
        </w:rPr>
        <w:t>规范完整，结果应用及时。</w:t>
      </w:r>
    </w:p>
    <w:p>
      <w:pPr>
        <w:pStyle w:val="2"/>
        <w:spacing w:before="217" w:line="228" w:lineRule="auto"/>
        <w:ind w:left="643"/>
        <w:outlineLvl w:val="1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（三）产出指标（满分</w:t>
      </w:r>
      <w:r>
        <w:rPr>
          <w:spacing w:val="-46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37</w:t>
      </w:r>
      <w:r>
        <w:rPr>
          <w:spacing w:val="-4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6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37</w:t>
      </w:r>
      <w:r>
        <w:rPr>
          <w:spacing w:val="-4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8" w:line="228" w:lineRule="auto"/>
        <w:ind w:left="653"/>
      </w:pP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1.数量指标（满分</w:t>
      </w:r>
      <w:r>
        <w:rPr>
          <w:spacing w:val="-57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24</w:t>
      </w:r>
      <w:r>
        <w:rPr>
          <w:spacing w:val="-52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</w:t>
      </w:r>
      <w:r>
        <w:rPr>
          <w:spacing w:val="-55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21</w:t>
      </w:r>
      <w:r>
        <w:rPr>
          <w:spacing w:val="-50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8" w:line="357" w:lineRule="auto"/>
        <w:ind w:left="22" w:right="145" w:firstLine="621"/>
      </w:pP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（1）通过医疗救助渠道资助参保的低保对象、特困人员、</w:t>
      </w:r>
      <w:r>
        <w:rPr>
          <w:spacing w:val="9"/>
        </w:rPr>
        <w:t xml:space="preserve"> </w:t>
      </w:r>
      <w:r>
        <w:rPr>
          <w:spacing w:val="1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防止返贫监测对象人数医疗救助对象人次规模（满分</w:t>
      </w:r>
      <w:r>
        <w:rPr>
          <w:spacing w:val="-47"/>
        </w:rPr>
        <w:t xml:space="preserve"> </w:t>
      </w:r>
      <w:r>
        <w:rPr>
          <w:spacing w:val="1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42"/>
        </w:rPr>
        <w:t xml:space="preserve"> </w:t>
      </w:r>
      <w:r>
        <w:rPr>
          <w:spacing w:val="1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</w:t>
      </w:r>
    </w:p>
    <w:p>
      <w:pPr>
        <w:pStyle w:val="2"/>
        <w:spacing w:before="1" w:line="227" w:lineRule="auto"/>
        <w:ind w:left="2"/>
      </w:pP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评价得分</w:t>
      </w:r>
      <w:r>
        <w:rPr>
          <w:spacing w:val="-53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47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9" w:line="226" w:lineRule="auto"/>
        <w:ind w:left="640"/>
      </w:pPr>
      <w:r>
        <w:rPr>
          <w:spacing w:val="5"/>
        </w:rPr>
        <w:t>本年度医疗救助渠道资助参保的低保对象、特困人员、防</w:t>
      </w:r>
    </w:p>
    <w:p>
      <w:pPr>
        <w:spacing w:line="226" w:lineRule="auto"/>
        <w:sectPr>
          <w:footerReference r:id="rId9" w:type="default"/>
          <w:pgSz w:w="11906" w:h="16839"/>
          <w:pgMar w:top="1431" w:right="1452" w:bottom="1152" w:left="1721" w:header="0" w:footer="985" w:gutter="0"/>
          <w:cols w:space="720" w:num="1"/>
        </w:sectPr>
      </w:pPr>
    </w:p>
    <w:p>
      <w:pPr>
        <w:spacing w:line="373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1"/>
      </w:pPr>
      <w:r>
        <w:rPr>
          <w:spacing w:val="2"/>
        </w:rPr>
        <w:t>止返贫监测对象人数</w:t>
      </w:r>
      <w:r>
        <w:rPr>
          <w:spacing w:val="-31"/>
        </w:rPr>
        <w:t xml:space="preserve"> </w:t>
      </w:r>
      <w:r>
        <w:rPr>
          <w:rFonts w:hint="eastAsia"/>
          <w:spacing w:val="2"/>
          <w:lang w:val="en-US" w:eastAsia="zh-CN"/>
        </w:rPr>
        <w:t>16216</w:t>
      </w:r>
      <w:r>
        <w:rPr>
          <w:spacing w:val="2"/>
        </w:rPr>
        <w:t>人；</w:t>
      </w:r>
    </w:p>
    <w:p>
      <w:pPr>
        <w:pStyle w:val="2"/>
        <w:spacing w:before="217" w:line="600" w:lineRule="exact"/>
        <w:ind w:left="645"/>
      </w:pP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（2）医疗救助门诊和住院救助人次数（满分</w:t>
      </w:r>
      <w:r>
        <w:rPr>
          <w:spacing w:val="-40"/>
          <w:position w:val="21"/>
        </w:rPr>
        <w:t xml:space="preserve"> </w:t>
      </w: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50"/>
          <w:position w:val="21"/>
        </w:rPr>
        <w:t xml:space="preserve"> </w:t>
      </w: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</w:t>
      </w:r>
    </w:p>
    <w:p>
      <w:pPr>
        <w:pStyle w:val="2"/>
        <w:spacing w:before="1" w:line="227" w:lineRule="auto"/>
        <w:ind w:left="3"/>
      </w:pPr>
      <w:r>
        <w:rPr>
          <w:spacing w:val="-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得分</w:t>
      </w:r>
      <w:r>
        <w:rPr>
          <w:spacing w:val="-53"/>
        </w:rPr>
        <w:t xml:space="preserve"> </w:t>
      </w:r>
      <w:r>
        <w:rPr>
          <w:spacing w:val="-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49"/>
        </w:rPr>
        <w:t xml:space="preserve"> </w:t>
      </w:r>
      <w:r>
        <w:rPr>
          <w:spacing w:val="-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7" w:lineRule="auto"/>
        <w:ind w:left="641"/>
      </w:pPr>
      <w:r>
        <w:rPr>
          <w:spacing w:val="5"/>
        </w:rPr>
        <w:t>本年度医疗救助门诊和住院救助人次数</w:t>
      </w:r>
      <w:r>
        <w:rPr>
          <w:spacing w:val="-37"/>
        </w:rPr>
        <w:t xml:space="preserve"> </w:t>
      </w:r>
      <w:r>
        <w:rPr>
          <w:spacing w:val="5"/>
        </w:rPr>
        <w:t>16346</w:t>
      </w:r>
      <w:r>
        <w:rPr>
          <w:spacing w:val="-48"/>
        </w:rPr>
        <w:t xml:space="preserve"> </w:t>
      </w:r>
      <w:r>
        <w:rPr>
          <w:spacing w:val="5"/>
        </w:rPr>
        <w:t>人次；</w:t>
      </w:r>
    </w:p>
    <w:p>
      <w:pPr>
        <w:pStyle w:val="2"/>
        <w:spacing w:before="218" w:line="600" w:lineRule="exact"/>
        <w:ind w:left="645"/>
      </w:pPr>
      <w:r>
        <w:rPr>
          <w:spacing w:val="10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（3）低保对象、特困人员以及其他符合资助</w:t>
      </w:r>
      <w:r>
        <w:rPr>
          <w:spacing w:val="9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参保条件</w:t>
      </w:r>
    </w:p>
    <w:p>
      <w:pPr>
        <w:pStyle w:val="2"/>
        <w:spacing w:before="1" w:line="226" w:lineRule="auto"/>
        <w:ind w:left="21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的农村低收入人口参保率（满分</w:t>
      </w:r>
      <w:r>
        <w:rPr>
          <w:spacing w:val="-5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9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61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0" w:line="226" w:lineRule="auto"/>
        <w:jc w:val="right"/>
      </w:pPr>
      <w:r>
        <w:rPr>
          <w:spacing w:val="5"/>
        </w:rPr>
        <w:t>本年度符合资助参保条件的农村低收入人口参保率</w:t>
      </w:r>
      <w:r>
        <w:rPr>
          <w:spacing w:val="-30"/>
        </w:rPr>
        <w:t xml:space="preserve"> </w:t>
      </w:r>
      <w:r>
        <w:rPr>
          <w:spacing w:val="5"/>
        </w:rPr>
        <w:t>100%。</w:t>
      </w:r>
    </w:p>
    <w:p>
      <w:pPr>
        <w:pStyle w:val="2"/>
        <w:spacing w:before="220" w:line="600" w:lineRule="exact"/>
        <w:ind w:left="645"/>
      </w:pPr>
      <w:r>
        <w:rPr>
          <w:spacing w:val="9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（4）纳入监测的农村低收入人口获得医疗救助人数（满</w:t>
      </w:r>
    </w:p>
    <w:p>
      <w:pPr>
        <w:pStyle w:val="2"/>
        <w:spacing w:before="2" w:line="227" w:lineRule="auto"/>
        <w:ind w:left="6"/>
      </w:pP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spacing w:val="-57"/>
        </w:rPr>
        <w:t xml:space="preserve"> </w:t>
      </w: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9"/>
        </w:rPr>
        <w:t xml:space="preserve"> </w:t>
      </w: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61"/>
        </w:rPr>
        <w:t xml:space="preserve"> </w:t>
      </w: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50"/>
        </w:rPr>
        <w:t xml:space="preserve"> </w:t>
      </w: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600" w:lineRule="exact"/>
        <w:ind w:left="641"/>
      </w:pPr>
      <w:r>
        <w:rPr>
          <w:spacing w:val="31"/>
          <w:position w:val="21"/>
        </w:rPr>
        <w:t>本年度纳入监测的农村低收入人口获得医疗救助</w:t>
      </w:r>
      <w:r>
        <w:rPr>
          <w:spacing w:val="30"/>
          <w:position w:val="21"/>
        </w:rPr>
        <w:t>人数</w:t>
      </w:r>
    </w:p>
    <w:p>
      <w:pPr>
        <w:pStyle w:val="2"/>
        <w:spacing w:line="232" w:lineRule="auto"/>
        <w:ind w:left="15"/>
      </w:pPr>
      <w:r>
        <w:rPr>
          <w:spacing w:val="-6"/>
        </w:rPr>
        <w:t>1645</w:t>
      </w:r>
      <w:r>
        <w:rPr>
          <w:spacing w:val="-46"/>
        </w:rPr>
        <w:t xml:space="preserve"> </w:t>
      </w:r>
      <w:r>
        <w:rPr>
          <w:spacing w:val="-6"/>
        </w:rPr>
        <w:t>人。</w:t>
      </w:r>
    </w:p>
    <w:p>
      <w:pPr>
        <w:pStyle w:val="2"/>
        <w:spacing w:before="211" w:line="600" w:lineRule="exact"/>
        <w:ind w:left="645"/>
      </w:pP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（5）基金累计结余占筹集基金总额的比例（满分</w:t>
      </w:r>
      <w:r>
        <w:rPr>
          <w:spacing w:val="-45"/>
          <w:position w:val="21"/>
        </w:rPr>
        <w:t xml:space="preserve"> </w:t>
      </w: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9"/>
          <w:position w:val="21"/>
        </w:rPr>
        <w:t xml:space="preserve"> </w:t>
      </w: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</w:t>
      </w:r>
    </w:p>
    <w:p>
      <w:pPr>
        <w:pStyle w:val="2"/>
        <w:spacing w:before="1" w:line="227" w:lineRule="auto"/>
        <w:ind w:left="3"/>
      </w:pP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评价得分</w:t>
      </w:r>
      <w:r>
        <w:rPr>
          <w:spacing w:val="-60"/>
        </w:rPr>
        <w:t xml:space="preserve"> </w:t>
      </w: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0</w:t>
      </w:r>
      <w:r>
        <w:rPr>
          <w:spacing w:val="-47"/>
        </w:rPr>
        <w:t xml:space="preserve"> </w:t>
      </w:r>
      <w:r>
        <w:rPr>
          <w:spacing w:val="-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8" w:line="227" w:lineRule="auto"/>
        <w:ind w:left="634"/>
      </w:pPr>
      <w:r>
        <w:rPr>
          <w:spacing w:val="6"/>
        </w:rPr>
        <w:t>2023</w:t>
      </w:r>
      <w:r>
        <w:rPr>
          <w:spacing w:val="-47"/>
        </w:rPr>
        <w:t xml:space="preserve"> </w:t>
      </w:r>
      <w:r>
        <w:rPr>
          <w:spacing w:val="6"/>
        </w:rPr>
        <w:t>年基金累计结余占筹集基金总额的比例为</w:t>
      </w:r>
      <w:r>
        <w:rPr>
          <w:rFonts w:hint="eastAsia"/>
          <w:spacing w:val="-56"/>
          <w:lang w:val="en-US" w:eastAsia="zh-CN"/>
        </w:rPr>
        <w:t>122.28</w:t>
      </w:r>
      <w:r>
        <w:rPr>
          <w:spacing w:val="5"/>
        </w:rPr>
        <w:t>%。</w:t>
      </w:r>
    </w:p>
    <w:p>
      <w:pPr>
        <w:pStyle w:val="2"/>
        <w:spacing w:before="218" w:line="600" w:lineRule="exact"/>
        <w:ind w:left="645"/>
      </w:pPr>
      <w:r>
        <w:rPr>
          <w:spacing w:val="9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（6）重点救助对象政策范围内住院自付费用年度限额内</w:t>
      </w:r>
    </w:p>
    <w:p>
      <w:pPr>
        <w:pStyle w:val="2"/>
        <w:spacing w:before="2" w:line="227" w:lineRule="auto"/>
      </w:pP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救助比例（满分</w:t>
      </w:r>
      <w:r>
        <w:rPr>
          <w:spacing w:val="-53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7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6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600" w:lineRule="exact"/>
        <w:ind w:left="650"/>
      </w:pPr>
      <w:r>
        <w:rPr>
          <w:spacing w:val="16"/>
          <w:position w:val="21"/>
        </w:rPr>
        <w:t>重点救助对象政策范围内住院自付费用年度限额内救助</w:t>
      </w:r>
    </w:p>
    <w:p>
      <w:pPr>
        <w:pStyle w:val="2"/>
        <w:spacing w:before="1" w:line="228" w:lineRule="auto"/>
        <w:ind w:left="38"/>
      </w:pPr>
      <w:r>
        <w:t>比例达到规定。</w:t>
      </w:r>
    </w:p>
    <w:p>
      <w:pPr>
        <w:pStyle w:val="2"/>
        <w:spacing w:before="216" w:line="228" w:lineRule="auto"/>
        <w:ind w:left="634"/>
      </w:pP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2.质量指标（满分</w:t>
      </w:r>
      <w:r>
        <w:rPr>
          <w:spacing w:val="-27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13</w:t>
      </w:r>
      <w:r>
        <w:rPr>
          <w:spacing w:val="-52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36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13</w:t>
      </w:r>
      <w:r>
        <w:rPr>
          <w:spacing w:val="-50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600" w:lineRule="exact"/>
        <w:ind w:left="645"/>
      </w:pPr>
      <w:r>
        <w:rPr>
          <w:spacing w:val="8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（1）农村易返贫致贫人口医保帮扶措施（满分</w:t>
      </w:r>
      <w:r>
        <w:rPr>
          <w:spacing w:val="-52"/>
          <w:position w:val="21"/>
        </w:rPr>
        <w:t xml:space="preserve"> </w:t>
      </w:r>
      <w:r>
        <w:rPr>
          <w:spacing w:val="8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50"/>
          <w:position w:val="21"/>
        </w:rPr>
        <w:t xml:space="preserve"> </w:t>
      </w:r>
      <w:r>
        <w:rPr>
          <w:spacing w:val="8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</w:t>
      </w:r>
    </w:p>
    <w:p>
      <w:pPr>
        <w:pStyle w:val="2"/>
        <w:spacing w:before="2" w:line="227" w:lineRule="auto"/>
        <w:ind w:left="3"/>
      </w:pP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价得分</w:t>
      </w:r>
      <w:r>
        <w:rPr>
          <w:spacing w:val="-66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8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8" w:line="226" w:lineRule="auto"/>
        <w:ind w:left="969"/>
      </w:pPr>
      <w:r>
        <w:rPr>
          <w:spacing w:val="16"/>
        </w:rPr>
        <w:t>符合资助条件的农村低收入人口资助参保政策覆盖率</w:t>
      </w:r>
    </w:p>
    <w:p>
      <w:pPr>
        <w:spacing w:line="226" w:lineRule="auto"/>
        <w:sectPr>
          <w:footerReference r:id="rId10" w:type="default"/>
          <w:pgSz w:w="11906" w:h="16839"/>
          <w:pgMar w:top="1431" w:right="1532" w:bottom="1152" w:left="1720" w:header="0" w:footer="985" w:gutter="0"/>
          <w:cols w:space="720" w:num="1"/>
        </w:sectPr>
      </w:pPr>
    </w:p>
    <w:p>
      <w:pPr>
        <w:spacing w:line="373" w:lineRule="auto"/>
        <w:rPr>
          <w:rFonts w:ascii="Arial"/>
          <w:sz w:val="21"/>
        </w:rPr>
      </w:pPr>
    </w:p>
    <w:p>
      <w:pPr>
        <w:pStyle w:val="2"/>
        <w:spacing w:before="101" w:line="242" w:lineRule="auto"/>
        <w:ind w:left="17"/>
      </w:pPr>
      <w:r>
        <w:rPr>
          <w:spacing w:val="-4"/>
        </w:rPr>
        <w:t>100%。</w:t>
      </w:r>
    </w:p>
    <w:p>
      <w:pPr>
        <w:pStyle w:val="2"/>
        <w:spacing w:before="194" w:line="600" w:lineRule="exact"/>
        <w:ind w:left="646"/>
      </w:pP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（2）高额医疗费用支出预警监测（满分</w:t>
      </w:r>
      <w:r>
        <w:rPr>
          <w:spacing w:val="-43"/>
          <w:position w:val="21"/>
        </w:rPr>
        <w:t xml:space="preserve"> </w:t>
      </w: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7"/>
          <w:position w:val="21"/>
        </w:rPr>
        <w:t xml:space="preserve"> </w:t>
      </w:r>
      <w:r>
        <w:rPr>
          <w:spacing w:val="7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</w:p>
    <w:p>
      <w:pPr>
        <w:pStyle w:val="2"/>
        <w:spacing w:line="229" w:lineRule="auto"/>
      </w:pPr>
      <w:r>
        <w:rPr>
          <w:spacing w:val="-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-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5" w:line="600" w:lineRule="exact"/>
        <w:ind w:left="969"/>
      </w:pPr>
      <w:r>
        <w:rPr>
          <w:spacing w:val="3"/>
          <w:position w:val="21"/>
        </w:rPr>
        <w:t>实施医疗救助对象信息动态管理，健全因病致贫和因病</w:t>
      </w:r>
    </w:p>
    <w:p>
      <w:pPr>
        <w:pStyle w:val="2"/>
        <w:spacing w:line="227" w:lineRule="auto"/>
        <w:ind w:left="2"/>
      </w:pPr>
      <w:r>
        <w:rPr>
          <w:spacing w:val="6"/>
        </w:rPr>
        <w:t>返贫双预警机制。</w:t>
      </w:r>
    </w:p>
    <w:p>
      <w:pPr>
        <w:pStyle w:val="2"/>
        <w:spacing w:before="218" w:line="228" w:lineRule="auto"/>
        <w:ind w:left="646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（3）推进一体化经办（满分</w:t>
      </w:r>
      <w:r>
        <w:rPr>
          <w:spacing w:val="-5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6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600" w:lineRule="exact"/>
        <w:ind w:left="648"/>
      </w:pPr>
      <w:r>
        <w:rPr>
          <w:spacing w:val="3"/>
          <w:position w:val="21"/>
        </w:rPr>
        <w:t>细化完善救助服务事项清单，出台医疗救助经办管理服务</w:t>
      </w:r>
    </w:p>
    <w:p>
      <w:pPr>
        <w:pStyle w:val="2"/>
        <w:spacing w:before="1" w:line="228" w:lineRule="auto"/>
        <w:ind w:left="2"/>
      </w:pPr>
      <w:r>
        <w:rPr>
          <w:spacing w:val="-1"/>
        </w:rPr>
        <w:t>规程。</w:t>
      </w:r>
    </w:p>
    <w:p>
      <w:pPr>
        <w:pStyle w:val="2"/>
        <w:spacing w:before="215" w:line="226" w:lineRule="auto"/>
        <w:ind w:left="646"/>
      </w:pP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（4）发展壮大慈善救助（满分</w:t>
      </w:r>
      <w:r>
        <w:rPr>
          <w:spacing w:val="-23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spacing w:val="-49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36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spacing w:val="-50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22" w:line="226" w:lineRule="auto"/>
        <w:ind w:left="683"/>
      </w:pPr>
      <w:r>
        <w:rPr>
          <w:spacing w:val="4"/>
        </w:rPr>
        <w:t>中国乡村儿童大病医保公益。</w:t>
      </w:r>
    </w:p>
    <w:p>
      <w:pPr>
        <w:pStyle w:val="2"/>
        <w:spacing w:before="219" w:line="228" w:lineRule="auto"/>
        <w:ind w:left="638"/>
      </w:pP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3.</w:t>
      </w:r>
      <w:r>
        <w:rPr>
          <w:spacing w:val="2"/>
        </w:rPr>
        <w:t xml:space="preserve"> 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时效指标（满分</w:t>
      </w:r>
      <w:r>
        <w:rPr>
          <w:spacing w:val="-41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7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6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8" w:line="227" w:lineRule="auto"/>
        <w:ind w:left="650"/>
        <w:outlineLvl w:val="1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市域内一站式即时结算覆盖地区（满分</w:t>
      </w:r>
      <w:r>
        <w:rPr>
          <w:spacing w:val="-55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9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6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</w:p>
    <w:p>
      <w:pPr>
        <w:pStyle w:val="2"/>
        <w:spacing w:before="219" w:line="229" w:lineRule="auto"/>
        <w:ind w:left="7"/>
      </w:pPr>
      <w:r>
        <w:rPr>
          <w:spacing w:val="-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5" w:line="227" w:lineRule="auto"/>
        <w:ind w:left="650"/>
        <w:outlineLvl w:val="1"/>
      </w:pPr>
      <w:r>
        <w:rPr>
          <w:spacing w:val="2"/>
        </w:rPr>
        <w:t>市域内一站式即时结算覆盖地区</w:t>
      </w:r>
      <w:r>
        <w:rPr>
          <w:spacing w:val="-29"/>
        </w:rPr>
        <w:t xml:space="preserve"> </w:t>
      </w:r>
      <w:r>
        <w:rPr>
          <w:spacing w:val="2"/>
        </w:rPr>
        <w:t>11</w:t>
      </w:r>
      <w:r>
        <w:rPr>
          <w:spacing w:val="-52"/>
        </w:rPr>
        <w:t xml:space="preserve"> </w:t>
      </w:r>
      <w:r>
        <w:rPr>
          <w:spacing w:val="2"/>
        </w:rPr>
        <w:t>个县市区，2023</w:t>
      </w:r>
      <w:r>
        <w:rPr>
          <w:spacing w:val="-47"/>
        </w:rPr>
        <w:t xml:space="preserve"> </w:t>
      </w:r>
      <w:r>
        <w:rPr>
          <w:spacing w:val="2"/>
        </w:rPr>
        <w:t>年市</w:t>
      </w:r>
    </w:p>
    <w:p>
      <w:pPr>
        <w:pStyle w:val="2"/>
        <w:spacing w:before="219" w:line="227" w:lineRule="auto"/>
        <w:ind w:left="42"/>
      </w:pPr>
      <w:r>
        <w:rPr>
          <w:spacing w:val="4"/>
        </w:rPr>
        <w:t>内跨县区一站式结算的医疗机构</w:t>
      </w:r>
      <w:r>
        <w:rPr>
          <w:spacing w:val="-54"/>
        </w:rPr>
        <w:t xml:space="preserve"> </w:t>
      </w:r>
      <w:r>
        <w:rPr>
          <w:spacing w:val="4"/>
        </w:rPr>
        <w:t>40</w:t>
      </w:r>
      <w:r>
        <w:rPr>
          <w:spacing w:val="-52"/>
        </w:rPr>
        <w:t xml:space="preserve"> </w:t>
      </w:r>
      <w:r>
        <w:rPr>
          <w:spacing w:val="4"/>
        </w:rPr>
        <w:t>家</w:t>
      </w:r>
    </w:p>
    <w:p>
      <w:pPr>
        <w:pStyle w:val="2"/>
        <w:spacing w:before="219" w:line="228" w:lineRule="auto"/>
        <w:ind w:left="807"/>
        <w:outlineLvl w:val="1"/>
      </w:pP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（四）效益指标（满分</w:t>
      </w:r>
      <w:r>
        <w:rPr>
          <w:spacing w:val="-21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13</w:t>
      </w:r>
      <w:r>
        <w:rPr>
          <w:spacing w:val="-47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39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13</w:t>
      </w:r>
      <w:r>
        <w:rPr>
          <w:spacing w:val="-49"/>
        </w:rPr>
        <w:t xml:space="preserve"> </w:t>
      </w: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8" w:lineRule="auto"/>
        <w:ind w:left="655"/>
      </w:pP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1.社会效益指标（满分</w:t>
      </w:r>
      <w:r>
        <w:rPr>
          <w:spacing w:val="-50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9</w:t>
      </w:r>
      <w:r>
        <w:rPr>
          <w:spacing w:val="-47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</w:t>
      </w:r>
      <w:r>
        <w:rPr>
          <w:spacing w:val="-58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9</w:t>
      </w:r>
      <w:r>
        <w:rPr>
          <w:spacing w:val="-50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17" w:line="228" w:lineRule="auto"/>
        <w:jc w:val="right"/>
      </w:pP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（1）医疗救助对象覆盖范围（满分</w:t>
      </w:r>
      <w:r>
        <w:rPr>
          <w:spacing w:val="-38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9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58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8"/>
        </w:rPr>
        <w:t xml:space="preserve"> </w:t>
      </w:r>
      <w:r>
        <w:rPr>
          <w:spacing w:val="-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33" w:line="369" w:lineRule="auto"/>
        <w:ind w:right="132" w:firstLine="644" w:firstLineChars="200"/>
        <w:jc w:val="both"/>
      </w:pPr>
      <w:r>
        <w:rPr>
          <w:spacing w:val="6"/>
        </w:rPr>
        <w:t>医疗救助对象覆盖范围稳步拓展，低保边缘及因病致</w:t>
      </w:r>
      <w:r>
        <w:t xml:space="preserve"> </w:t>
      </w:r>
      <w:r>
        <w:rPr>
          <w:spacing w:val="4"/>
        </w:rPr>
        <w:t>贫重病患者标准明确，医疗救助对象覆盖一类</w:t>
      </w:r>
      <w:r>
        <w:rPr>
          <w:spacing w:val="3"/>
        </w:rPr>
        <w:t>，二类，三类对</w:t>
      </w:r>
    </w:p>
    <w:p>
      <w:pPr>
        <w:pStyle w:val="2"/>
        <w:spacing w:before="1" w:line="228" w:lineRule="auto"/>
        <w:ind w:left="9"/>
      </w:pPr>
      <w:r>
        <w:rPr>
          <w:spacing w:val="-4"/>
        </w:rPr>
        <w:t>象</w:t>
      </w:r>
      <w:r>
        <w:rPr>
          <w:spacing w:val="-55"/>
        </w:rPr>
        <w:t xml:space="preserve"> </w:t>
      </w:r>
      <w:r>
        <w:rPr>
          <w:spacing w:val="-4"/>
        </w:rPr>
        <w:t>29407</w:t>
      </w:r>
      <w:r>
        <w:rPr>
          <w:spacing w:val="-49"/>
        </w:rPr>
        <w:t xml:space="preserve"> </w:t>
      </w:r>
      <w:r>
        <w:rPr>
          <w:spacing w:val="-4"/>
        </w:rPr>
        <w:t>人。</w:t>
      </w:r>
    </w:p>
    <w:p>
      <w:pPr>
        <w:pStyle w:val="2"/>
        <w:spacing w:before="235" w:line="228" w:lineRule="auto"/>
        <w:ind w:left="646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</w:t>
      </w:r>
      <w:r>
        <w:rPr>
          <w:spacing w:val="-90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困难群众看病就医方便程度（满分</w:t>
      </w:r>
      <w:r>
        <w:rPr>
          <w:spacing w:val="-56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得分</w:t>
      </w:r>
    </w:p>
    <w:p>
      <w:pPr>
        <w:spacing w:line="228" w:lineRule="auto"/>
        <w:sectPr>
          <w:footerReference r:id="rId11" w:type="default"/>
          <w:pgSz w:w="11906" w:h="16839"/>
          <w:pgMar w:top="1431" w:right="1568" w:bottom="1152" w:left="1719" w:header="0" w:footer="985" w:gutter="0"/>
          <w:cols w:space="720" w:num="1"/>
        </w:sectPr>
      </w:pPr>
    </w:p>
    <w:p>
      <w:pPr>
        <w:spacing w:line="389" w:lineRule="auto"/>
        <w:rPr>
          <w:rFonts w:ascii="Arial"/>
          <w:sz w:val="21"/>
        </w:rPr>
      </w:pPr>
    </w:p>
    <w:p>
      <w:pPr>
        <w:pStyle w:val="2"/>
        <w:spacing w:before="100" w:line="229" w:lineRule="auto"/>
        <w:ind w:left="18"/>
      </w:pPr>
      <w:r>
        <w:rPr>
          <w:spacing w:val="-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-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36" w:line="619" w:lineRule="exact"/>
        <w:ind w:right="2" w:firstLine="664" w:firstLineChars="200"/>
        <w:jc w:val="both"/>
      </w:pPr>
      <w:r>
        <w:rPr>
          <w:spacing w:val="11"/>
          <w:position w:val="22"/>
        </w:rPr>
        <w:t>定点医疗机构实施一站式结算；2023</w:t>
      </w:r>
      <w:r>
        <w:rPr>
          <w:spacing w:val="-42"/>
          <w:position w:val="22"/>
        </w:rPr>
        <w:t xml:space="preserve"> </w:t>
      </w:r>
      <w:r>
        <w:rPr>
          <w:spacing w:val="11"/>
          <w:position w:val="22"/>
        </w:rPr>
        <w:t>年</w:t>
      </w:r>
      <w:r>
        <w:rPr>
          <w:spacing w:val="10"/>
          <w:position w:val="22"/>
        </w:rPr>
        <w:t>新晃县一站式</w:t>
      </w:r>
    </w:p>
    <w:p>
      <w:pPr>
        <w:pStyle w:val="2"/>
        <w:spacing w:line="226" w:lineRule="auto"/>
        <w:ind w:left="28"/>
      </w:pPr>
      <w:r>
        <w:rPr>
          <w:spacing w:val="4"/>
        </w:rPr>
        <w:t>结算覆盖定点医疗机构</w:t>
      </w:r>
      <w:r>
        <w:rPr>
          <w:spacing w:val="-61"/>
        </w:rPr>
        <w:t xml:space="preserve"> </w:t>
      </w:r>
      <w:r>
        <w:rPr>
          <w:spacing w:val="4"/>
        </w:rPr>
        <w:t>40</w:t>
      </w:r>
      <w:r>
        <w:rPr>
          <w:spacing w:val="-50"/>
        </w:rPr>
        <w:t xml:space="preserve"> </w:t>
      </w:r>
      <w:r>
        <w:rPr>
          <w:spacing w:val="4"/>
        </w:rPr>
        <w:t>家，协议零售药店</w:t>
      </w:r>
      <w:r>
        <w:rPr>
          <w:spacing w:val="-55"/>
        </w:rPr>
        <w:t xml:space="preserve"> </w:t>
      </w:r>
      <w:r>
        <w:rPr>
          <w:spacing w:val="4"/>
        </w:rPr>
        <w:t>53</w:t>
      </w:r>
      <w:r>
        <w:rPr>
          <w:spacing w:val="-50"/>
        </w:rPr>
        <w:t xml:space="preserve"> </w:t>
      </w:r>
      <w:r>
        <w:rPr>
          <w:spacing w:val="4"/>
        </w:rPr>
        <w:t>家。</w:t>
      </w:r>
    </w:p>
    <w:p>
      <w:pPr>
        <w:pStyle w:val="2"/>
        <w:spacing w:before="239" w:line="228" w:lineRule="auto"/>
        <w:ind w:right="2"/>
        <w:jc w:val="right"/>
      </w:pP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（3）</w:t>
      </w:r>
      <w:r>
        <w:rPr>
          <w:spacing w:val="-74"/>
        </w:rPr>
        <w:t xml:space="preserve"> </w:t>
      </w: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困难群众就医负担减轻程度</w:t>
      </w:r>
      <w:r>
        <w:rPr>
          <w:spacing w:val="10"/>
        </w:rPr>
        <w:t xml:space="preserve"> </w:t>
      </w: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（满分</w:t>
      </w:r>
      <w:r>
        <w:rPr>
          <w:spacing w:val="-48"/>
        </w:rPr>
        <w:t xml:space="preserve"> </w:t>
      </w: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3"/>
        </w:rPr>
        <w:t xml:space="preserve"> </w:t>
      </w: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</w:t>
      </w:r>
    </w:p>
    <w:p>
      <w:pPr>
        <w:pStyle w:val="2"/>
        <w:spacing w:before="239" w:line="229" w:lineRule="auto"/>
        <w:ind w:left="25"/>
      </w:pPr>
      <w:r>
        <w:rPr>
          <w:spacing w:val="-1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spacing w:val="-54"/>
        </w:rPr>
        <w:t xml:space="preserve"> </w:t>
      </w:r>
      <w:r>
        <w:rPr>
          <w:spacing w:val="-1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-1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34" w:line="619" w:lineRule="exact"/>
        <w:jc w:val="right"/>
      </w:pPr>
      <w:r>
        <w:rPr>
          <w:spacing w:val="2"/>
          <w:position w:val="22"/>
        </w:rPr>
        <w:t>困难群众就医负担有效减轻，未发生冲击社会道德底线事</w:t>
      </w:r>
    </w:p>
    <w:p>
      <w:pPr>
        <w:pStyle w:val="2"/>
        <w:spacing w:before="1" w:line="226" w:lineRule="auto"/>
        <w:ind w:left="21"/>
      </w:pPr>
      <w:r>
        <w:t>件</w:t>
      </w:r>
      <w:r>
        <w:rPr>
          <w:spacing w:val="60"/>
        </w:rPr>
        <w:t xml:space="preserve"> </w:t>
      </w:r>
      <w:r>
        <w:t>；全额资助</w:t>
      </w:r>
      <w:r>
        <w:rPr>
          <w:spacing w:val="-60"/>
        </w:rPr>
        <w:t xml:space="preserve"> </w:t>
      </w:r>
      <w:r>
        <w:t>6034</w:t>
      </w:r>
      <w:r>
        <w:rPr>
          <w:spacing w:val="-48"/>
        </w:rPr>
        <w:t xml:space="preserve"> </w:t>
      </w:r>
      <w:r>
        <w:t>人，对</w:t>
      </w:r>
      <w:r>
        <w:rPr>
          <w:spacing w:val="-41"/>
        </w:rPr>
        <w:t xml:space="preserve"> </w:t>
      </w:r>
      <w:r>
        <w:t>10182</w:t>
      </w:r>
      <w:r>
        <w:rPr>
          <w:spacing w:val="-48"/>
        </w:rPr>
        <w:t xml:space="preserve"> </w:t>
      </w:r>
      <w:r>
        <w:t>人进行</w:t>
      </w:r>
      <w:r>
        <w:rPr>
          <w:spacing w:val="-58"/>
        </w:rPr>
        <w:t xml:space="preserve"> </w:t>
      </w:r>
      <w:r>
        <w:t>50%资助。</w:t>
      </w:r>
    </w:p>
    <w:p>
      <w:pPr>
        <w:pStyle w:val="2"/>
        <w:spacing w:before="241" w:line="228" w:lineRule="auto"/>
        <w:ind w:left="653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2.可持续影响指标（满分</w:t>
      </w:r>
      <w:r>
        <w:rPr>
          <w:spacing w:val="-52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9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64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37" w:line="619" w:lineRule="exact"/>
        <w:ind w:right="2"/>
        <w:jc w:val="right"/>
      </w:pPr>
      <w:r>
        <w:rPr>
          <w:spacing w:val="7"/>
          <w:position w:val="2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（1）对健全社会救助体系的影响（满分</w:t>
      </w:r>
      <w:r>
        <w:rPr>
          <w:spacing w:val="-43"/>
          <w:position w:val="22"/>
        </w:rPr>
        <w:t xml:space="preserve"> </w:t>
      </w:r>
      <w:r>
        <w:rPr>
          <w:spacing w:val="7"/>
          <w:position w:val="2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47"/>
          <w:position w:val="22"/>
        </w:rPr>
        <w:t xml:space="preserve"> </w:t>
      </w:r>
      <w:r>
        <w:rPr>
          <w:spacing w:val="7"/>
          <w:position w:val="2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</w:p>
    <w:p>
      <w:pPr>
        <w:pStyle w:val="2"/>
        <w:spacing w:before="1" w:line="229" w:lineRule="auto"/>
        <w:ind w:left="15"/>
      </w:pPr>
      <w:r>
        <w:rPr>
          <w:spacing w:val="-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0"/>
        </w:rPr>
        <w:t xml:space="preserve"> </w:t>
      </w:r>
      <w:r>
        <w:rPr>
          <w:spacing w:val="-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35" w:line="229" w:lineRule="auto"/>
        <w:ind w:left="1305"/>
      </w:pPr>
      <w:r>
        <w:rPr>
          <w:spacing w:val="2"/>
        </w:rPr>
        <w:t>成效明显。</w:t>
      </w:r>
    </w:p>
    <w:p>
      <w:pPr>
        <w:pStyle w:val="2"/>
        <w:spacing w:before="236" w:line="619" w:lineRule="exact"/>
        <w:ind w:right="2"/>
        <w:jc w:val="right"/>
      </w:pPr>
      <w:r>
        <w:rPr>
          <w:spacing w:val="7"/>
          <w:position w:val="2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（2）对健全医疗保障体系的作用（满分</w:t>
      </w:r>
      <w:r>
        <w:rPr>
          <w:spacing w:val="-40"/>
          <w:position w:val="22"/>
        </w:rPr>
        <w:t xml:space="preserve"> </w:t>
      </w:r>
      <w:r>
        <w:rPr>
          <w:spacing w:val="7"/>
          <w:position w:val="2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0"/>
          <w:position w:val="22"/>
        </w:rPr>
        <w:t xml:space="preserve"> </w:t>
      </w:r>
      <w:r>
        <w:rPr>
          <w:spacing w:val="7"/>
          <w:position w:val="2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</w:p>
    <w:p>
      <w:pPr>
        <w:pStyle w:val="2"/>
        <w:spacing w:line="229" w:lineRule="auto"/>
        <w:ind w:left="15"/>
      </w:pPr>
      <w:r>
        <w:rPr>
          <w:spacing w:val="-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0"/>
        </w:rPr>
        <w:t xml:space="preserve"> </w:t>
      </w:r>
      <w:r>
        <w:rPr>
          <w:spacing w:val="-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36" w:line="229" w:lineRule="auto"/>
        <w:ind w:left="1305"/>
      </w:pPr>
      <w:r>
        <w:rPr>
          <w:spacing w:val="2"/>
        </w:rPr>
        <w:t>成效明显。</w:t>
      </w:r>
    </w:p>
    <w:p>
      <w:pPr>
        <w:pStyle w:val="2"/>
        <w:spacing w:before="235" w:line="228" w:lineRule="auto"/>
        <w:ind w:left="345"/>
        <w:outlineLvl w:val="1"/>
      </w:pP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（五）满意度指标（满分</w:t>
      </w:r>
      <w:r>
        <w:rPr>
          <w:spacing w:val="-37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50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分，评价得分</w:t>
      </w:r>
      <w:r>
        <w:rPr>
          <w:spacing w:val="-36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47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237" w:line="228" w:lineRule="auto"/>
        <w:ind w:left="661"/>
      </w:pPr>
      <w:r>
        <w:rPr>
          <w:spacing w:val="1"/>
        </w:rPr>
        <w:t>满意度达到</w:t>
      </w:r>
      <w:r>
        <w:rPr>
          <w:spacing w:val="-38"/>
        </w:rPr>
        <w:t xml:space="preserve"> </w:t>
      </w:r>
      <w:r>
        <w:rPr>
          <w:spacing w:val="1"/>
        </w:rPr>
        <w:t>100%</w:t>
      </w: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101" w:line="225" w:lineRule="auto"/>
        <w:ind w:left="697"/>
      </w:pPr>
      <w:r>
        <w:rPr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四、存在的问题</w:t>
      </w:r>
    </w:p>
    <w:p>
      <w:pPr>
        <w:pStyle w:val="2"/>
        <w:spacing w:before="193" w:line="562" w:lineRule="exact"/>
        <w:jc w:val="right"/>
      </w:pPr>
      <w:r>
        <w:rPr>
          <w:spacing w:val="3"/>
          <w:position w:val="18"/>
        </w:rPr>
        <w:t>通过绩效评价发现，新晃县医保局医疗救助工作还存在以</w:t>
      </w:r>
    </w:p>
    <w:p>
      <w:pPr>
        <w:pStyle w:val="2"/>
        <w:spacing w:before="1" w:line="227" w:lineRule="auto"/>
        <w:ind w:left="28"/>
      </w:pPr>
      <w:r>
        <w:t>下问题：</w:t>
      </w:r>
    </w:p>
    <w:p>
      <w:pPr>
        <w:pStyle w:val="2"/>
        <w:spacing w:before="177" w:line="559" w:lineRule="exact"/>
        <w:jc w:val="right"/>
      </w:pPr>
      <w:r>
        <w:rPr>
          <w:spacing w:val="-2"/>
          <w:position w:val="17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医疗救助政策宣传工作尚需加大力度。</w:t>
      </w:r>
      <w:r>
        <w:rPr>
          <w:spacing w:val="-2"/>
          <w:position w:val="17"/>
        </w:rPr>
        <w:t>大部分群众只知道有</w:t>
      </w:r>
    </w:p>
    <w:p>
      <w:pPr>
        <w:pStyle w:val="2"/>
        <w:spacing w:line="227" w:lineRule="auto"/>
        <w:jc w:val="right"/>
      </w:pPr>
      <w:r>
        <w:rPr>
          <w:spacing w:val="4"/>
        </w:rPr>
        <w:t>大病医疗救助政策，但是对具体政策内容了解还不够深入，需</w:t>
      </w:r>
    </w:p>
    <w:p>
      <w:pPr>
        <w:spacing w:line="227" w:lineRule="auto"/>
        <w:sectPr>
          <w:footerReference r:id="rId12" w:type="default"/>
          <w:pgSz w:w="11906" w:h="16839"/>
          <w:pgMar w:top="1431" w:right="1700" w:bottom="1152" w:left="1701" w:header="0" w:footer="985" w:gutter="0"/>
          <w:cols w:space="720" w:num="1"/>
        </w:sectPr>
      </w:pPr>
    </w:p>
    <w:p>
      <w:pPr>
        <w:spacing w:line="340" w:lineRule="auto"/>
        <w:rPr>
          <w:rFonts w:ascii="Arial"/>
          <w:sz w:val="21"/>
        </w:rPr>
      </w:pPr>
    </w:p>
    <w:p>
      <w:pPr>
        <w:pStyle w:val="2"/>
        <w:spacing w:before="101" w:line="562" w:lineRule="exact"/>
        <w:ind w:right="2"/>
        <w:jc w:val="right"/>
      </w:pPr>
      <w:r>
        <w:rPr>
          <w:spacing w:val="4"/>
          <w:position w:val="18"/>
        </w:rPr>
        <w:t>要我们进一步加大宣传力度，加深群众对医疗救</w:t>
      </w:r>
      <w:r>
        <w:rPr>
          <w:spacing w:val="3"/>
          <w:position w:val="18"/>
        </w:rPr>
        <w:t>助政策的深入</w:t>
      </w:r>
    </w:p>
    <w:p>
      <w:pPr>
        <w:pStyle w:val="2"/>
        <w:spacing w:before="1" w:line="227" w:lineRule="auto"/>
        <w:ind w:left="61"/>
      </w:pPr>
      <w:r>
        <w:rPr>
          <w:spacing w:val="1"/>
        </w:rPr>
        <w:t>了解，造福群众。</w:t>
      </w:r>
    </w:p>
    <w:p>
      <w:pPr>
        <w:spacing w:before="176" w:line="227" w:lineRule="auto"/>
        <w:ind w:left="66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五、</w:t>
      </w:r>
      <w:r>
        <w:rPr>
          <w:rFonts w:ascii="黑体" w:hAnsi="黑体" w:eastAsia="黑体" w:cs="黑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有关建议</w:t>
      </w:r>
    </w:p>
    <w:p>
      <w:pPr>
        <w:pStyle w:val="2"/>
        <w:spacing w:before="177" w:line="334" w:lineRule="auto"/>
        <w:ind w:left="41" w:right="2" w:firstLine="622"/>
      </w:pPr>
      <w:r>
        <w:rPr>
          <w:spacing w:val="3"/>
        </w:rPr>
        <w:t>（一）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加强组织领导。</w:t>
      </w:r>
      <w:r>
        <w:rPr>
          <w:spacing w:val="3"/>
        </w:rPr>
        <w:t>统一思想，加强领导，明确责任，</w:t>
      </w:r>
      <w:r>
        <w:rPr>
          <w:spacing w:val="10"/>
        </w:rPr>
        <w:t xml:space="preserve"> </w:t>
      </w:r>
      <w:r>
        <w:rPr>
          <w:spacing w:val="3"/>
        </w:rPr>
        <w:t>明确由相关部门牵头，各部门参与的绩效评价管理联席会议制</w:t>
      </w:r>
    </w:p>
    <w:p>
      <w:pPr>
        <w:pStyle w:val="2"/>
        <w:spacing w:before="1" w:line="225" w:lineRule="auto"/>
        <w:ind w:left="21"/>
      </w:pPr>
      <w:r>
        <w:rPr>
          <w:spacing w:val="8"/>
        </w:rPr>
        <w:t>度，为绩效评价工作开展创造好的条件。</w:t>
      </w:r>
    </w:p>
    <w:p>
      <w:pPr>
        <w:pStyle w:val="2"/>
        <w:spacing w:before="179" w:line="334" w:lineRule="auto"/>
        <w:ind w:left="20" w:firstLine="485"/>
      </w:pPr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（二）加强队伍建设。</w:t>
      </w:r>
      <w:r>
        <w:rPr>
          <w:spacing w:val="10"/>
        </w:rPr>
        <w:t>要抓好绩效评估管理部门</w:t>
      </w:r>
      <w:r>
        <w:rPr>
          <w:spacing w:val="9"/>
        </w:rPr>
        <w:t>的队伍建</w:t>
      </w:r>
      <w:r>
        <w:t xml:space="preserve"> </w:t>
      </w:r>
      <w:r>
        <w:rPr>
          <w:spacing w:val="4"/>
        </w:rPr>
        <w:t>设和业务指导，培育调查项目和部门绩效评价管理队伍，加强</w:t>
      </w:r>
    </w:p>
    <w:p>
      <w:pPr>
        <w:pStyle w:val="2"/>
        <w:spacing w:line="228" w:lineRule="auto"/>
        <w:ind w:left="21"/>
      </w:pPr>
      <w:r>
        <w:rPr>
          <w:spacing w:val="3"/>
        </w:rPr>
        <w:t>业务培训。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101" w:line="620" w:lineRule="exact"/>
        <w:ind w:right="1"/>
        <w:jc w:val="right"/>
        <w:rPr>
          <w:rFonts w:ascii="Times New Roman" w:hAnsi="Times New Roman" w:eastAsia="Times New Roman" w:cs="Times New Roman"/>
        </w:rPr>
      </w:pPr>
      <w:r>
        <w:rPr>
          <w:spacing w:val="10"/>
          <w:position w:val="23"/>
        </w:rPr>
        <w:t>附件：</w:t>
      </w:r>
      <w:r>
        <w:rPr>
          <w:spacing w:val="85"/>
          <w:position w:val="23"/>
        </w:rPr>
        <w:t xml:space="preserve"> </w:t>
      </w:r>
      <w:r>
        <w:rPr>
          <w:spacing w:val="10"/>
          <w:position w:val="23"/>
        </w:rPr>
        <w:t>医疗救助补助资金</w:t>
      </w:r>
      <w:r>
        <w:rPr>
          <w:rFonts w:ascii="Times New Roman" w:hAnsi="Times New Roman" w:eastAsia="Times New Roman" w:cs="Times New Roman"/>
          <w:spacing w:val="10"/>
          <w:position w:val="23"/>
        </w:rPr>
        <w:t>(</w:t>
      </w:r>
      <w:r>
        <w:rPr>
          <w:spacing w:val="10"/>
          <w:position w:val="23"/>
        </w:rPr>
        <w:t>城乡医疗救助补助资金部分</w:t>
      </w:r>
      <w:r>
        <w:rPr>
          <w:rFonts w:ascii="Times New Roman" w:hAnsi="Times New Roman" w:eastAsia="Times New Roman" w:cs="Times New Roman"/>
          <w:spacing w:val="10"/>
          <w:position w:val="23"/>
        </w:rPr>
        <w:t>)</w:t>
      </w:r>
    </w:p>
    <w:p>
      <w:pPr>
        <w:pStyle w:val="2"/>
        <w:spacing w:before="1" w:line="227" w:lineRule="auto"/>
        <w:ind w:left="26"/>
      </w:pPr>
      <w:r>
        <w:rPr>
          <w:spacing w:val="6"/>
        </w:rPr>
        <w:t>绩效评价指标体系</w:t>
      </w:r>
    </w:p>
    <w:p>
      <w:pPr>
        <w:spacing w:line="270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98" w:line="595" w:lineRule="exact"/>
        <w:jc w:val="right"/>
        <w:rPr>
          <w:sz w:val="30"/>
          <w:szCs w:val="30"/>
        </w:rPr>
      </w:pPr>
      <w:r>
        <w:rPr>
          <w:spacing w:val="-3"/>
          <w:position w:val="22"/>
          <w:sz w:val="30"/>
          <w:szCs w:val="30"/>
        </w:rPr>
        <w:t>新晃县医疗保障局</w:t>
      </w:r>
    </w:p>
    <w:p>
      <w:pPr>
        <w:pStyle w:val="2"/>
        <w:spacing w:line="222" w:lineRule="auto"/>
        <w:jc w:val="right"/>
        <w:rPr>
          <w:sz w:val="30"/>
          <w:szCs w:val="30"/>
        </w:rPr>
      </w:pPr>
      <w:r>
        <w:rPr>
          <w:spacing w:val="-22"/>
          <w:sz w:val="30"/>
          <w:szCs w:val="30"/>
        </w:rPr>
        <w:t>2024</w:t>
      </w:r>
      <w:r>
        <w:rPr>
          <w:spacing w:val="-49"/>
          <w:sz w:val="30"/>
          <w:szCs w:val="30"/>
        </w:rPr>
        <w:t xml:space="preserve"> </w:t>
      </w:r>
      <w:r>
        <w:rPr>
          <w:spacing w:val="-22"/>
          <w:sz w:val="30"/>
          <w:szCs w:val="30"/>
        </w:rPr>
        <w:t>年</w:t>
      </w:r>
      <w:r>
        <w:rPr>
          <w:spacing w:val="-43"/>
          <w:sz w:val="30"/>
          <w:szCs w:val="30"/>
        </w:rPr>
        <w:t xml:space="preserve"> </w:t>
      </w:r>
      <w:r>
        <w:rPr>
          <w:spacing w:val="-22"/>
          <w:sz w:val="30"/>
          <w:szCs w:val="30"/>
        </w:rPr>
        <w:t>1</w:t>
      </w:r>
      <w:r>
        <w:rPr>
          <w:spacing w:val="-41"/>
          <w:sz w:val="30"/>
          <w:szCs w:val="30"/>
        </w:rPr>
        <w:t xml:space="preserve"> </w:t>
      </w:r>
      <w:r>
        <w:rPr>
          <w:spacing w:val="-22"/>
          <w:sz w:val="30"/>
          <w:szCs w:val="30"/>
        </w:rPr>
        <w:t>月</w:t>
      </w:r>
      <w:r>
        <w:rPr>
          <w:spacing w:val="-43"/>
          <w:sz w:val="30"/>
          <w:szCs w:val="30"/>
        </w:rPr>
        <w:t xml:space="preserve"> </w:t>
      </w:r>
      <w:r>
        <w:rPr>
          <w:spacing w:val="-22"/>
          <w:sz w:val="30"/>
          <w:szCs w:val="30"/>
        </w:rPr>
        <w:t>12</w:t>
      </w:r>
      <w:r>
        <w:rPr>
          <w:spacing w:val="6"/>
          <w:sz w:val="30"/>
          <w:szCs w:val="30"/>
        </w:rPr>
        <w:t xml:space="preserve"> </w:t>
      </w:r>
      <w:r>
        <w:rPr>
          <w:spacing w:val="-22"/>
          <w:sz w:val="30"/>
          <w:szCs w:val="30"/>
        </w:rPr>
        <w:t>日</w:t>
      </w:r>
    </w:p>
    <w:p>
      <w:pPr>
        <w:spacing w:line="222" w:lineRule="auto"/>
        <w:rPr>
          <w:sz w:val="30"/>
          <w:szCs w:val="30"/>
        </w:rPr>
        <w:sectPr>
          <w:footerReference r:id="rId13" w:type="default"/>
          <w:pgSz w:w="11906" w:h="16839"/>
          <w:pgMar w:top="1431" w:right="1700" w:bottom="1152" w:left="1701" w:header="0" w:footer="985" w:gutter="0"/>
          <w:cols w:space="720" w:num="1"/>
        </w:sectPr>
      </w:pPr>
    </w:p>
    <w:p>
      <w:pPr>
        <w:spacing w:before="29" w:line="232" w:lineRule="auto"/>
        <w:ind w:left="44"/>
        <w:rPr>
          <w:rFonts w:ascii="黑体" w:hAnsi="黑体" w:eastAsia="黑体" w:cs="黑体"/>
          <w:sz w:val="14"/>
          <w:szCs w:val="14"/>
        </w:rPr>
      </w:pPr>
      <w:r>
        <w:rPr>
          <w:rFonts w:ascii="黑体" w:hAnsi="黑体" w:eastAsia="黑体" w:cs="黑体"/>
          <w:sz w:val="14"/>
          <w:szCs w:val="14"/>
        </w:rPr>
        <w:t>附件2</w:t>
      </w:r>
    </w:p>
    <w:p>
      <w:pPr>
        <w:spacing w:before="18" w:line="198" w:lineRule="auto"/>
        <w:ind w:left="374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医疗救助补助资金（城乡医疗救助补助资金部分）绩效评价</w:t>
      </w:r>
      <w:r>
        <w:rPr>
          <w:rFonts w:ascii="宋体" w:hAnsi="宋体" w:eastAsia="宋体" w:cs="宋体"/>
          <w:spacing w:val="6"/>
          <w:sz w:val="23"/>
          <w:szCs w:val="23"/>
        </w:rPr>
        <w:t>指标体系</w:t>
      </w:r>
    </w:p>
    <w:tbl>
      <w:tblPr>
        <w:tblStyle w:val="5"/>
        <w:tblW w:w="1455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854"/>
        <w:gridCol w:w="1585"/>
        <w:gridCol w:w="1628"/>
        <w:gridCol w:w="854"/>
        <w:gridCol w:w="854"/>
        <w:gridCol w:w="2813"/>
        <w:gridCol w:w="854"/>
        <w:gridCol w:w="2537"/>
        <w:gridCol w:w="854"/>
        <w:gridCol w:w="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860" w:type="dxa"/>
            <w:vAlign w:val="top"/>
          </w:tcPr>
          <w:p>
            <w:pPr>
              <w:pStyle w:val="6"/>
              <w:spacing w:before="198" w:line="229" w:lineRule="auto"/>
              <w:ind w:left="144"/>
            </w:pPr>
            <w:r>
              <w:rPr>
                <w:spacing w:val="3"/>
              </w:rPr>
              <w:t>一级指标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198" w:line="229" w:lineRule="auto"/>
              <w:ind w:left="138"/>
            </w:pPr>
            <w:r>
              <w:rPr>
                <w:spacing w:val="3"/>
              </w:rPr>
              <w:t>二级指标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198" w:line="229" w:lineRule="auto"/>
              <w:ind w:left="504"/>
            </w:pPr>
            <w:r>
              <w:rPr>
                <w:spacing w:val="3"/>
              </w:rPr>
              <w:t>三级指标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198" w:line="232" w:lineRule="auto"/>
              <w:ind w:left="596"/>
            </w:pPr>
            <w:r>
              <w:rPr>
                <w:spacing w:val="4"/>
              </w:rPr>
              <w:t>标准值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108" w:line="229" w:lineRule="auto"/>
              <w:ind w:left="36"/>
            </w:pPr>
            <w:r>
              <w:rPr>
                <w:spacing w:val="2"/>
              </w:rPr>
              <w:t>实际值(2022</w:t>
            </w:r>
          </w:p>
          <w:p>
            <w:pPr>
              <w:pStyle w:val="6"/>
              <w:spacing w:before="6" w:line="231" w:lineRule="auto"/>
              <w:ind w:left="323"/>
            </w:pPr>
            <w:r>
              <w:rPr>
                <w:spacing w:val="1"/>
              </w:rPr>
              <w:t>年)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108" w:line="229" w:lineRule="auto"/>
              <w:ind w:left="36"/>
            </w:pPr>
            <w:r>
              <w:rPr>
                <w:spacing w:val="2"/>
              </w:rPr>
              <w:t>实际值(2023</w:t>
            </w:r>
          </w:p>
          <w:p>
            <w:pPr>
              <w:pStyle w:val="6"/>
              <w:spacing w:before="6" w:line="231" w:lineRule="auto"/>
              <w:ind w:left="323"/>
            </w:pPr>
            <w:r>
              <w:rPr>
                <w:spacing w:val="1"/>
              </w:rPr>
              <w:t>年)</w:t>
            </w:r>
          </w:p>
        </w:tc>
        <w:tc>
          <w:tcPr>
            <w:tcW w:w="2813" w:type="dxa"/>
            <w:vAlign w:val="top"/>
          </w:tcPr>
          <w:p>
            <w:pPr>
              <w:pStyle w:val="6"/>
              <w:spacing w:before="199" w:line="229" w:lineRule="auto"/>
              <w:ind w:left="1121"/>
            </w:pPr>
            <w:r>
              <w:rPr>
                <w:spacing w:val="4"/>
              </w:rPr>
              <w:t>评分标准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199" w:line="230" w:lineRule="auto"/>
              <w:ind w:left="292"/>
            </w:pPr>
            <w:r>
              <w:rPr>
                <w:spacing w:val="1"/>
              </w:rPr>
              <w:t>分值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98" w:line="229" w:lineRule="auto"/>
              <w:ind w:left="985"/>
            </w:pPr>
            <w:r>
              <w:rPr>
                <w:spacing w:val="4"/>
              </w:rPr>
              <w:t>指标说明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199" w:line="229" w:lineRule="auto"/>
              <w:ind w:left="163"/>
            </w:pPr>
            <w:r>
              <w:rPr>
                <w:spacing w:val="-1"/>
              </w:rPr>
              <w:t>自评分值</w:t>
            </w:r>
          </w:p>
        </w:tc>
        <w:tc>
          <w:tcPr>
            <w:tcW w:w="860" w:type="dxa"/>
            <w:vAlign w:val="top"/>
          </w:tcPr>
          <w:p>
            <w:pPr>
              <w:pStyle w:val="6"/>
              <w:spacing w:before="107" w:line="230" w:lineRule="auto"/>
              <w:ind w:left="73"/>
            </w:pPr>
            <w:r>
              <w:rPr>
                <w:spacing w:val="4"/>
              </w:rPr>
              <w:t>扣分原因及</w:t>
            </w:r>
          </w:p>
          <w:p>
            <w:pPr>
              <w:pStyle w:val="6"/>
              <w:spacing w:before="5" w:line="229" w:lineRule="auto"/>
              <w:ind w:left="149"/>
            </w:pPr>
            <w:r>
              <w:rPr>
                <w:spacing w:val="3"/>
              </w:rPr>
              <w:t>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860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34"/>
            </w:pPr>
            <w:r>
              <w:rPr>
                <w:spacing w:val="3"/>
              </w:rPr>
              <w:t>项目决策(20</w:t>
            </w:r>
          </w:p>
          <w:p>
            <w:pPr>
              <w:pStyle w:val="6"/>
              <w:spacing w:before="3" w:line="230" w:lineRule="auto"/>
              <w:ind w:left="328"/>
            </w:pPr>
            <w:r>
              <w:t>分)</w:t>
            </w: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1"/>
            </w:pPr>
            <w:r>
              <w:rPr>
                <w:spacing w:val="4"/>
              </w:rPr>
              <w:t>决策依据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279" w:line="234" w:lineRule="auto"/>
              <w:ind w:left="21" w:right="100" w:firstLine="1"/>
              <w:jc w:val="both"/>
            </w:pPr>
            <w:r>
              <w:rPr>
                <w:spacing w:val="5"/>
              </w:rPr>
              <w:t>贯彻中央对医疗保障制</w:t>
            </w:r>
            <w:r>
              <w:t xml:space="preserve"> </w:t>
            </w:r>
            <w:r>
              <w:rPr>
                <w:spacing w:val="5"/>
              </w:rPr>
              <w:t>度改革中有关医疗救助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决策部署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100" w:line="235" w:lineRule="auto"/>
              <w:ind w:left="22" w:right="139"/>
              <w:jc w:val="both"/>
            </w:pPr>
            <w:r>
              <w:rPr>
                <w:spacing w:val="5"/>
              </w:rPr>
              <w:t>依据党中央和国务院深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化医疗保障制度改革的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意见和《“十四五”全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民医疗保障规划》进行</w:t>
            </w:r>
            <w:r>
              <w:rPr>
                <w:spacing w:val="3"/>
              </w:rPr>
              <w:t xml:space="preserve"> 决策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92" w:line="231" w:lineRule="auto"/>
              <w:ind w:left="24" w:right="11"/>
            </w:pPr>
            <w:r>
              <w:rPr>
                <w:spacing w:val="5"/>
              </w:rPr>
              <w:t>①符合《中共中央国务院关于深化医疗保障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制度改革的意见》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(2分)</w:t>
            </w:r>
          </w:p>
          <w:p>
            <w:pPr>
              <w:pStyle w:val="6"/>
              <w:spacing w:before="7" w:line="231" w:lineRule="auto"/>
              <w:ind w:left="24" w:right="161" w:firstLine="1"/>
            </w:pPr>
            <w:r>
              <w:rPr>
                <w:spacing w:val="5"/>
              </w:rPr>
              <w:t>②印发《“十四五”全民医疗保障规划》</w:t>
            </w:r>
            <w:r>
              <w:rPr>
                <w:spacing w:val="4"/>
              </w:rPr>
              <w:t xml:space="preserve"> 2022年度任务的相关文件(2分）</w:t>
            </w:r>
          </w:p>
        </w:tc>
        <w:tc>
          <w:tcPr>
            <w:tcW w:w="854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89" w:lineRule="auto"/>
              <w:ind w:left="395"/>
            </w:pPr>
            <w:r>
              <w:rPr>
                <w:spacing w:val="1"/>
              </w:rPr>
              <w:t>4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92" w:line="234" w:lineRule="auto"/>
              <w:ind w:left="28" w:right="23" w:firstLine="2"/>
              <w:jc w:val="both"/>
            </w:pPr>
            <w:r>
              <w:rPr>
                <w:spacing w:val="5"/>
              </w:rPr>
              <w:t>用以反映和考核各级医保部门贯彻中央 医疗保障制度改革和《“十四五”全民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医疗保障规划》有关医疗救助决策部署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情况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282" w:line="233" w:lineRule="auto"/>
              <w:ind w:left="22" w:right="100" w:hanging="1"/>
            </w:pPr>
            <w:r>
              <w:rPr>
                <w:spacing w:val="5"/>
              </w:rPr>
              <w:t>执行预算绩效管理和资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金管理办法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282" w:line="233" w:lineRule="auto"/>
              <w:ind w:left="22" w:right="141" w:firstLine="1"/>
            </w:pPr>
            <w:r>
              <w:rPr>
                <w:spacing w:val="5"/>
              </w:rPr>
              <w:t>决策符合预算绩效管理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要求和资金管理办法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8" w:line="231" w:lineRule="auto"/>
              <w:ind w:left="25" w:right="11"/>
            </w:pPr>
            <w:r>
              <w:rPr>
                <w:spacing w:val="5"/>
              </w:rPr>
              <w:t>①符合《国家医疗保障局关于全面实施预算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绩效管理的意见》（1分）</w:t>
            </w:r>
          </w:p>
          <w:p>
            <w:pPr>
              <w:pStyle w:val="6"/>
              <w:spacing w:before="6" w:line="216" w:lineRule="auto"/>
              <w:ind w:left="26" w:right="11" w:hanging="1"/>
            </w:pPr>
            <w:r>
              <w:rPr>
                <w:spacing w:val="5"/>
              </w:rPr>
              <w:t>②符合《中央财政医疗救助补助资金管理办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法》《湖南省医疗救助补助资金管理办法》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（1分）</w:t>
            </w:r>
          </w:p>
        </w:tc>
        <w:tc>
          <w:tcPr>
            <w:tcW w:w="854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8"/>
            </w:pPr>
            <w:r>
              <w:t>2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282" w:line="233" w:lineRule="auto"/>
              <w:ind w:left="29" w:right="24" w:firstLine="1"/>
            </w:pPr>
            <w:r>
              <w:rPr>
                <w:spacing w:val="5"/>
              </w:rPr>
              <w:t>用以反映和考核决策是否符合预算绩效 管理要求和资金管理办法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pStyle w:val="6"/>
              <w:spacing w:before="107" w:line="229" w:lineRule="auto"/>
              <w:ind w:left="21"/>
            </w:pPr>
            <w:r>
              <w:rPr>
                <w:spacing w:val="4"/>
              </w:rPr>
              <w:t>决策过程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107" w:line="229" w:lineRule="auto"/>
              <w:ind w:left="21"/>
            </w:pPr>
            <w:r>
              <w:rPr>
                <w:spacing w:val="4"/>
              </w:rPr>
              <w:t>决策程序规范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107" w:line="229" w:lineRule="auto"/>
              <w:ind w:left="22"/>
            </w:pPr>
            <w:r>
              <w:rPr>
                <w:spacing w:val="5"/>
              </w:rPr>
              <w:t>程序合规完整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6" w:line="210" w:lineRule="auto"/>
              <w:ind w:left="28" w:right="11" w:firstLine="2"/>
            </w:pPr>
            <w:r>
              <w:rPr>
                <w:spacing w:val="5"/>
              </w:rPr>
              <w:t>资金下达按规定履行报批程序，审批文件和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手续齐全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128" w:line="191" w:lineRule="auto"/>
              <w:ind w:left="398"/>
            </w:pPr>
            <w:r>
              <w:t>2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7" w:line="229" w:lineRule="auto"/>
              <w:ind w:left="30"/>
            </w:pPr>
            <w:r>
              <w:rPr>
                <w:spacing w:val="5"/>
              </w:rPr>
              <w:t>用以反映和考核项目决策规范程度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2"/>
            </w:pPr>
            <w:r>
              <w:rPr>
                <w:spacing w:val="4"/>
              </w:rPr>
              <w:t>绩效目标</w:t>
            </w:r>
          </w:p>
        </w:tc>
        <w:tc>
          <w:tcPr>
            <w:tcW w:w="1585" w:type="dxa"/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2"/>
            </w:pPr>
            <w:r>
              <w:rPr>
                <w:spacing w:val="5"/>
              </w:rPr>
              <w:t>绩效目标设置科学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283" w:line="233" w:lineRule="auto"/>
              <w:ind w:left="22" w:right="141" w:firstLine="2"/>
              <w:jc w:val="both"/>
            </w:pPr>
            <w:r>
              <w:rPr>
                <w:spacing w:val="5"/>
              </w:rPr>
              <w:t>遵照省财政厅和省医疗</w:t>
            </w:r>
            <w:r>
              <w:t xml:space="preserve"> </w:t>
            </w:r>
            <w:r>
              <w:rPr>
                <w:spacing w:val="5"/>
              </w:rPr>
              <w:t>保障局下达的年度总体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目标和具体绩效指标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8" w:line="234" w:lineRule="auto"/>
              <w:ind w:left="24" w:right="11" w:firstLine="1"/>
            </w:pPr>
            <w:r>
              <w:rPr>
                <w:spacing w:val="5"/>
              </w:rPr>
              <w:t>①体现“通过实施城乡医疗救助，减轻困难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群众看病就医负担，增强医疗保障体系的托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底保障能力”等年度总体目标的基本要素</w:t>
            </w:r>
          </w:p>
          <w:p>
            <w:pPr>
              <w:pStyle w:val="6"/>
              <w:spacing w:before="3" w:line="230" w:lineRule="auto"/>
              <w:ind w:left="38"/>
            </w:pPr>
            <w:r>
              <w:rPr>
                <w:spacing w:val="-1"/>
              </w:rPr>
              <w:t>（2分）</w:t>
            </w:r>
          </w:p>
          <w:p>
            <w:pPr>
              <w:pStyle w:val="6"/>
              <w:spacing w:before="6" w:line="204" w:lineRule="auto"/>
              <w:ind w:left="25" w:right="11"/>
            </w:pPr>
            <w:r>
              <w:rPr>
                <w:spacing w:val="5"/>
              </w:rPr>
              <w:t>②明确产出指标、效益指标、满意度指标等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绩效指标要求（2分）</w:t>
            </w:r>
          </w:p>
        </w:tc>
        <w:tc>
          <w:tcPr>
            <w:tcW w:w="854" w:type="dxa"/>
            <w:vAlign w:val="top"/>
          </w:tcPr>
          <w:p>
            <w:pPr>
              <w:spacing w:line="4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89" w:lineRule="auto"/>
              <w:ind w:left="395"/>
            </w:pPr>
            <w:r>
              <w:rPr>
                <w:spacing w:val="1"/>
              </w:rPr>
              <w:t>4</w:t>
            </w:r>
          </w:p>
        </w:tc>
        <w:tc>
          <w:tcPr>
            <w:tcW w:w="2537" w:type="dxa"/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30"/>
            </w:pPr>
            <w:r>
              <w:rPr>
                <w:spacing w:val="5"/>
              </w:rPr>
              <w:t>用以反映绩效目标的设置情况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2"/>
            </w:pPr>
            <w:r>
              <w:rPr>
                <w:spacing w:val="5"/>
              </w:rPr>
              <w:t>绩效目标分解细化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106" w:line="235" w:lineRule="auto"/>
              <w:ind w:left="20" w:right="141" w:firstLine="1"/>
              <w:jc w:val="both"/>
            </w:pPr>
            <w:r>
              <w:rPr>
                <w:spacing w:val="5"/>
              </w:rPr>
              <w:t>对省财政厅和省医疗保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障局下达的年度总体目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标结合实际进行分解细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化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07" w:line="232" w:lineRule="auto"/>
              <w:ind w:left="37" w:right="11" w:hanging="12"/>
            </w:pPr>
            <w:r>
              <w:rPr>
                <w:spacing w:val="5"/>
              </w:rPr>
              <w:t>①市级按照要求同步细化分解下达绩效目标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（1分）</w:t>
            </w:r>
          </w:p>
          <w:p>
            <w:pPr>
              <w:pStyle w:val="6"/>
              <w:spacing w:before="5" w:line="232" w:lineRule="auto"/>
              <w:ind w:left="31" w:right="11" w:hanging="6"/>
            </w:pPr>
            <w:r>
              <w:rPr>
                <w:spacing w:val="5"/>
              </w:rPr>
              <w:t>②细化分解下达的绩效目标与省财政厅和省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医疗保障局要求一致（1分）</w:t>
            </w:r>
          </w:p>
        </w:tc>
        <w:tc>
          <w:tcPr>
            <w:tcW w:w="854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8"/>
            </w:pPr>
            <w:r>
              <w:t>2</w:t>
            </w:r>
          </w:p>
        </w:tc>
        <w:tc>
          <w:tcPr>
            <w:tcW w:w="2537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30"/>
            </w:pPr>
            <w:r>
              <w:rPr>
                <w:spacing w:val="5"/>
              </w:rPr>
              <w:t>用以反映绩效目标的分解情况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6"/>
            </w:pPr>
            <w:r>
              <w:rPr>
                <w:spacing w:val="3"/>
              </w:rPr>
              <w:t>资金分配</w:t>
            </w:r>
          </w:p>
        </w:tc>
        <w:tc>
          <w:tcPr>
            <w:tcW w:w="1585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6"/>
            </w:pPr>
            <w:r>
              <w:rPr>
                <w:spacing w:val="4"/>
              </w:rPr>
              <w:t>资金下达合理性</w:t>
            </w:r>
          </w:p>
        </w:tc>
        <w:tc>
          <w:tcPr>
            <w:tcW w:w="162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2" w:lineRule="auto"/>
              <w:ind w:left="22" w:right="141"/>
            </w:pPr>
            <w:r>
              <w:rPr>
                <w:spacing w:val="5"/>
              </w:rPr>
              <w:t>符合预算管理和医疗救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助补助资金管理要求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00" w:line="234" w:lineRule="auto"/>
              <w:ind w:left="33" w:right="11" w:hanging="8"/>
            </w:pPr>
            <w:r>
              <w:rPr>
                <w:spacing w:val="5"/>
              </w:rPr>
              <w:t>①市级、县级将上级资金预算全额下达给县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区（1分）</w:t>
            </w:r>
          </w:p>
          <w:p>
            <w:pPr>
              <w:pStyle w:val="6"/>
              <w:spacing w:before="2" w:line="235" w:lineRule="auto"/>
              <w:ind w:left="25" w:right="11"/>
              <w:jc w:val="both"/>
            </w:pPr>
            <w:r>
              <w:rPr>
                <w:spacing w:val="5"/>
              </w:rPr>
              <w:t>②市级配套资金采取因素分配法分配，分配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与县区绩效评价结果挂钩（1分，如市级无</w:t>
            </w:r>
            <w:r>
              <w:rPr>
                <w:spacing w:val="2"/>
              </w:rPr>
              <w:t xml:space="preserve">  </w:t>
            </w:r>
            <w:r>
              <w:rPr>
                <w:spacing w:val="5"/>
              </w:rPr>
              <w:t>配套资金则此项不计分，将①分值权重调整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为2分）</w:t>
            </w:r>
          </w:p>
          <w:p>
            <w:pPr>
              <w:pStyle w:val="6"/>
              <w:spacing w:before="6" w:line="231" w:lineRule="auto"/>
              <w:ind w:left="24" w:right="11" w:firstLine="1"/>
              <w:jc w:val="both"/>
            </w:pPr>
            <w:r>
              <w:rPr>
                <w:spacing w:val="5"/>
              </w:rPr>
              <w:t>③县级财政部门根据医保部门测算的资金需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求以及上级财政补助资金和社会捐赠资金情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况，结合本地财力，统筹安排本级财政医疗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救助资金，并纳入预算管理（1分）</w:t>
            </w:r>
          </w:p>
        </w:tc>
        <w:tc>
          <w:tcPr>
            <w:tcW w:w="854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30"/>
            </w:pPr>
            <w:r>
              <w:rPr>
                <w:spacing w:val="5"/>
              </w:rPr>
              <w:t>用以反映预算资金下达的合理性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</w:trPr>
        <w:tc>
          <w:tcPr>
            <w:tcW w:w="8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6"/>
            </w:pPr>
            <w:r>
              <w:rPr>
                <w:spacing w:val="4"/>
              </w:rPr>
              <w:t>资金下达规范性</w:t>
            </w:r>
          </w:p>
        </w:tc>
        <w:tc>
          <w:tcPr>
            <w:tcW w:w="1628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2"/>
            </w:pPr>
            <w:r>
              <w:rPr>
                <w:spacing w:val="5"/>
              </w:rPr>
              <w:t>按规定时限下达资金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09" w:line="234" w:lineRule="auto"/>
              <w:ind w:left="25" w:right="11"/>
            </w:pPr>
            <w:r>
              <w:rPr>
                <w:spacing w:val="5"/>
              </w:rPr>
              <w:t>①市级财政部门收到省级资金指标文后，在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30日内会同医保部门正式下达到本行政区域 设立基金地区的财政部门和医保部门</w:t>
            </w:r>
          </w:p>
          <w:p>
            <w:pPr>
              <w:pStyle w:val="6"/>
              <w:spacing w:before="6" w:line="230" w:lineRule="auto"/>
              <w:ind w:left="38"/>
            </w:pPr>
            <w:r>
              <w:rPr>
                <w:spacing w:val="-1"/>
              </w:rPr>
              <w:t>（2分）</w:t>
            </w:r>
          </w:p>
          <w:p>
            <w:pPr>
              <w:pStyle w:val="6"/>
              <w:spacing w:before="1" w:line="235" w:lineRule="auto"/>
              <w:ind w:left="25" w:right="11"/>
            </w:pPr>
            <w:r>
              <w:rPr>
                <w:spacing w:val="5"/>
              </w:rPr>
              <w:t>②设立基金地区的财政部门在收到上级财政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医疗救助资金预算指标文件后，于年度内按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序时进度及时拨付至本级医保基金财政专户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（1分）</w:t>
            </w:r>
          </w:p>
        </w:tc>
        <w:tc>
          <w:tcPr>
            <w:tcW w:w="854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30"/>
            </w:pPr>
            <w:r>
              <w:rPr>
                <w:spacing w:val="5"/>
              </w:rPr>
              <w:t>用以反映资金下达的规范性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2" w:hRule="atLeast"/>
        </w:trPr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6"/>
            </w:pPr>
            <w:r>
              <w:rPr>
                <w:spacing w:val="3"/>
              </w:rPr>
              <w:t>资金管理</w:t>
            </w:r>
          </w:p>
        </w:tc>
        <w:tc>
          <w:tcPr>
            <w:tcW w:w="1585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6"/>
            </w:pPr>
            <w:r>
              <w:rPr>
                <w:spacing w:val="4"/>
              </w:rPr>
              <w:t>资金使用合规性</w:t>
            </w:r>
          </w:p>
        </w:tc>
        <w:tc>
          <w:tcPr>
            <w:tcW w:w="1628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2" w:lineRule="auto"/>
              <w:ind w:left="23" w:right="141" w:hanging="1"/>
            </w:pPr>
            <w:r>
              <w:rPr>
                <w:spacing w:val="5"/>
              </w:rPr>
              <w:t>按规定使用，拨付至专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户、专款专用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81" w:line="229" w:lineRule="auto"/>
              <w:ind w:left="24" w:right="11" w:firstLine="1"/>
            </w:pPr>
            <w:r>
              <w:rPr>
                <w:spacing w:val="5"/>
              </w:rPr>
              <w:t>①资金使用按照城乡医疗救助资金管理有关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规定执行，专户管理、专款专用(2分)</w:t>
            </w:r>
          </w:p>
          <w:p>
            <w:pPr>
              <w:pStyle w:val="6"/>
              <w:spacing w:before="12" w:line="234" w:lineRule="auto"/>
              <w:ind w:left="25" w:right="11"/>
              <w:jc w:val="both"/>
            </w:pPr>
            <w:r>
              <w:rPr>
                <w:spacing w:val="5"/>
              </w:rPr>
              <w:t>②设立基金地区的财政部门将上级拨付的救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助资金足额拨付至本级医疗救助基金财政专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户(2分)</w:t>
            </w:r>
          </w:p>
          <w:p>
            <w:pPr>
              <w:pStyle w:val="6"/>
              <w:spacing w:before="2" w:line="228" w:lineRule="auto"/>
              <w:ind w:left="25"/>
            </w:pPr>
            <w:r>
              <w:rPr>
                <w:spacing w:val="4"/>
              </w:rPr>
              <w:t>③未随意扩大受益人员范围(2分)</w:t>
            </w:r>
          </w:p>
          <w:p>
            <w:pPr>
              <w:pStyle w:val="6"/>
              <w:spacing w:before="6" w:line="221" w:lineRule="auto"/>
              <w:ind w:left="25"/>
            </w:pPr>
            <w:r>
              <w:rPr>
                <w:spacing w:val="5"/>
              </w:rPr>
              <w:t>④有挪用医疗救助资金的情况，本项不得分</w:t>
            </w:r>
          </w:p>
        </w:tc>
        <w:tc>
          <w:tcPr>
            <w:tcW w:w="854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89" w:lineRule="auto"/>
              <w:ind w:left="399"/>
            </w:pPr>
            <w:r>
              <w:t>6</w:t>
            </w:r>
          </w:p>
        </w:tc>
        <w:tc>
          <w:tcPr>
            <w:tcW w:w="253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4" w:lineRule="auto"/>
              <w:ind w:left="29" w:right="23"/>
              <w:jc w:val="both"/>
            </w:pPr>
            <w:r>
              <w:rPr>
                <w:spacing w:val="5"/>
              </w:rPr>
              <w:t>用以反映医疗救助资金按规定使用、将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其拨付医疗救助基金财政专户和专款专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用情况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6837" w:h="11905"/>
          <w:pgMar w:top="587" w:right="1196" w:bottom="400" w:left="1077" w:header="0" w:footer="0" w:gutter="0"/>
          <w:cols w:space="720" w:num="1"/>
        </w:sectPr>
      </w:pPr>
    </w:p>
    <w:tbl>
      <w:tblPr>
        <w:tblStyle w:val="5"/>
        <w:tblW w:w="1455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854"/>
        <w:gridCol w:w="1585"/>
        <w:gridCol w:w="1628"/>
        <w:gridCol w:w="854"/>
        <w:gridCol w:w="854"/>
        <w:gridCol w:w="2813"/>
        <w:gridCol w:w="854"/>
        <w:gridCol w:w="2537"/>
        <w:gridCol w:w="854"/>
        <w:gridCol w:w="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860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2" w:lineRule="auto"/>
              <w:ind w:left="243" w:right="129" w:hanging="101"/>
            </w:pPr>
            <w:r>
              <w:rPr>
                <w:spacing w:val="4"/>
              </w:rPr>
              <w:t>过程管理</w:t>
            </w:r>
            <w:r>
              <w:t xml:space="preserve"> </w:t>
            </w:r>
            <w:r>
              <w:rPr>
                <w:spacing w:val="-4"/>
              </w:rPr>
              <w:t>(20分)</w:t>
            </w:r>
          </w:p>
        </w:tc>
        <w:tc>
          <w:tcPr>
            <w:tcW w:w="85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6"/>
            </w:pPr>
            <w:r>
              <w:rPr>
                <w:spacing w:val="4"/>
              </w:rPr>
              <w:t>资金监管有效性</w:t>
            </w:r>
          </w:p>
        </w:tc>
        <w:tc>
          <w:tcPr>
            <w:tcW w:w="1628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2"/>
            </w:pPr>
            <w:r>
              <w:rPr>
                <w:spacing w:val="5"/>
              </w:rPr>
              <w:t>监管措施有力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20" w:line="234" w:lineRule="auto"/>
              <w:ind w:left="33" w:right="11" w:hanging="8"/>
              <w:jc w:val="both"/>
            </w:pPr>
            <w:r>
              <w:rPr>
                <w:spacing w:val="5"/>
              </w:rPr>
              <w:t>①市级医疗保障部门对本地区医疗救助资金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的绩效运行进行监查，及时发现和纠正问题</w:t>
            </w:r>
            <w:r>
              <w:rPr>
                <w:spacing w:val="2"/>
              </w:rPr>
              <w:t xml:space="preserve"> </w:t>
            </w:r>
            <w:r>
              <w:t>(2分)</w:t>
            </w:r>
          </w:p>
          <w:p>
            <w:pPr>
              <w:pStyle w:val="6"/>
              <w:spacing w:before="4" w:line="217" w:lineRule="auto"/>
              <w:ind w:left="27" w:right="11" w:hanging="2"/>
              <w:jc w:val="both"/>
            </w:pPr>
            <w:r>
              <w:rPr>
                <w:spacing w:val="5"/>
              </w:rPr>
              <w:t>②县级医疗保障部门对本地区医疗救助资金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的绩效运行进行监控和评价，及时发现和纠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正问题(2分)</w:t>
            </w:r>
          </w:p>
        </w:tc>
        <w:tc>
          <w:tcPr>
            <w:tcW w:w="854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89" w:lineRule="auto"/>
              <w:ind w:left="395"/>
            </w:pPr>
            <w:r>
              <w:rPr>
                <w:spacing w:val="1"/>
              </w:rPr>
              <w:t>4</w:t>
            </w:r>
          </w:p>
        </w:tc>
        <w:tc>
          <w:tcPr>
            <w:tcW w:w="2537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30"/>
            </w:pPr>
            <w:r>
              <w:rPr>
                <w:spacing w:val="5"/>
              </w:rPr>
              <w:t>用以反映资金使用监管情况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0" w:lineRule="auto"/>
              <w:ind w:left="21"/>
            </w:pPr>
            <w:r>
              <w:rPr>
                <w:spacing w:val="4"/>
              </w:rPr>
              <w:t>组织管理</w:t>
            </w:r>
          </w:p>
        </w:tc>
        <w:tc>
          <w:tcPr>
            <w:tcW w:w="1585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2"/>
            </w:pPr>
            <w:r>
              <w:rPr>
                <w:spacing w:val="5"/>
              </w:rPr>
              <w:t>管理制度健全有效性</w:t>
            </w:r>
          </w:p>
        </w:tc>
        <w:tc>
          <w:tcPr>
            <w:tcW w:w="1628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7" w:lineRule="auto"/>
              <w:ind w:left="22"/>
            </w:pPr>
            <w:r>
              <w:rPr>
                <w:spacing w:val="5"/>
              </w:rPr>
              <w:t>制度健全且执行有效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3" w:line="228" w:lineRule="auto"/>
              <w:ind w:left="25"/>
            </w:pPr>
            <w:r>
              <w:rPr>
                <w:spacing w:val="5"/>
              </w:rPr>
              <w:t>①各级部门围绕夯实医疗救助托底保障功</w:t>
            </w:r>
          </w:p>
          <w:p>
            <w:pPr>
              <w:pStyle w:val="6"/>
              <w:spacing w:before="6" w:line="232" w:lineRule="auto"/>
              <w:ind w:left="29" w:right="12" w:firstLine="1"/>
            </w:pPr>
            <w:r>
              <w:rPr>
                <w:spacing w:val="5"/>
              </w:rPr>
              <w:t>能，建立健全了相应管理办法和监管措施(2</w:t>
            </w:r>
            <w:r>
              <w:t xml:space="preserve"> 分)</w:t>
            </w:r>
          </w:p>
          <w:p>
            <w:pPr>
              <w:pStyle w:val="6"/>
              <w:spacing w:before="6" w:line="208" w:lineRule="auto"/>
              <w:ind w:left="52" w:right="302" w:hanging="27"/>
            </w:pPr>
            <w:r>
              <w:rPr>
                <w:spacing w:val="5"/>
              </w:rPr>
              <w:t>②建立的管理办法和监管措施执行有效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(2分)</w:t>
            </w:r>
          </w:p>
        </w:tc>
        <w:tc>
          <w:tcPr>
            <w:tcW w:w="854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89" w:lineRule="auto"/>
              <w:ind w:left="395"/>
            </w:pPr>
            <w:r>
              <w:rPr>
                <w:spacing w:val="1"/>
              </w:rPr>
              <w:t>4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279" w:line="234" w:lineRule="auto"/>
              <w:ind w:left="28" w:right="23" w:firstLine="2"/>
            </w:pPr>
            <w:r>
              <w:rPr>
                <w:spacing w:val="5"/>
              </w:rPr>
              <w:t>用以反映各级建章立制，发挥医疗救助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托底保障作用的情况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194" w:line="229" w:lineRule="auto"/>
              <w:ind w:left="22"/>
            </w:pPr>
            <w:r>
              <w:rPr>
                <w:spacing w:val="5"/>
              </w:rPr>
              <w:t>绩效评价机制健全性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194" w:line="229" w:lineRule="auto"/>
              <w:ind w:left="24"/>
            </w:pPr>
            <w:r>
              <w:rPr>
                <w:spacing w:val="5"/>
              </w:rPr>
              <w:t>全面实现绩效管理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7" w:line="229" w:lineRule="auto"/>
              <w:ind w:left="25"/>
            </w:pPr>
            <w:r>
              <w:rPr>
                <w:spacing w:val="4"/>
              </w:rPr>
              <w:t>①绩效自评组织有力(2分)</w:t>
            </w:r>
          </w:p>
          <w:p>
            <w:pPr>
              <w:pStyle w:val="6"/>
              <w:spacing w:line="223" w:lineRule="auto"/>
              <w:ind w:left="25"/>
            </w:pPr>
            <w:r>
              <w:rPr>
                <w:spacing w:val="4"/>
              </w:rPr>
              <w:t>②评价报告规范完整(2分)</w:t>
            </w:r>
          </w:p>
          <w:p>
            <w:pPr>
              <w:pStyle w:val="6"/>
              <w:spacing w:before="6" w:line="191" w:lineRule="auto"/>
              <w:ind w:left="25"/>
            </w:pPr>
            <w:r>
              <w:rPr>
                <w:spacing w:val="4"/>
              </w:rPr>
              <w:t>③自评报告上报及时(2分)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217" w:line="189" w:lineRule="auto"/>
              <w:ind w:left="399"/>
            </w:pPr>
            <w:r>
              <w:t>6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94" w:line="229" w:lineRule="auto"/>
              <w:ind w:left="30"/>
            </w:pPr>
            <w:r>
              <w:rPr>
                <w:spacing w:val="5"/>
              </w:rPr>
              <w:t>用以反映全过程预算绩效管理情况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60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0" w:lineRule="auto"/>
              <w:ind w:left="32"/>
            </w:pPr>
            <w:r>
              <w:rPr>
                <w:spacing w:val="3"/>
              </w:rPr>
              <w:t>产出指标(37</w:t>
            </w:r>
          </w:p>
          <w:p>
            <w:pPr>
              <w:pStyle w:val="6"/>
              <w:spacing w:before="5" w:line="230" w:lineRule="auto"/>
              <w:ind w:left="328"/>
            </w:pPr>
            <w:r>
              <w:t>分)</w:t>
            </w: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0" w:lineRule="auto"/>
              <w:ind w:left="22"/>
            </w:pPr>
            <w:r>
              <w:rPr>
                <w:spacing w:val="4"/>
              </w:rPr>
              <w:t>数量指标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104" w:line="234" w:lineRule="auto"/>
              <w:ind w:left="21" w:right="98" w:hanging="1"/>
              <w:jc w:val="both"/>
            </w:pPr>
            <w:r>
              <w:rPr>
                <w:spacing w:val="5"/>
              </w:rPr>
              <w:t>通过医疗救助渠道资助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参保的低保对象、特困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人员、防止返贫监测对</w:t>
            </w:r>
            <w:r>
              <w:rPr>
                <w:spacing w:val="3"/>
              </w:rPr>
              <w:t xml:space="preserve"> 象人数</w:t>
            </w:r>
          </w:p>
        </w:tc>
        <w:tc>
          <w:tcPr>
            <w:tcW w:w="1628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2" w:lineRule="auto"/>
              <w:ind w:left="37"/>
            </w:pPr>
            <w:r>
              <w:rPr>
                <w:spacing w:val="-1"/>
              </w:rPr>
              <w:t>≥**人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93" w:line="229" w:lineRule="auto"/>
              <w:ind w:left="24"/>
            </w:pPr>
            <w:r>
              <w:rPr>
                <w:spacing w:val="5"/>
              </w:rPr>
              <w:t>满分：达到标准值</w:t>
            </w:r>
          </w:p>
          <w:p>
            <w:pPr>
              <w:pStyle w:val="6"/>
              <w:spacing w:before="5" w:line="229" w:lineRule="auto"/>
              <w:ind w:left="27"/>
            </w:pPr>
            <w:r>
              <w:rPr>
                <w:spacing w:val="4"/>
              </w:rPr>
              <w:t>零分</w:t>
            </w:r>
            <w:r>
              <w:rPr>
                <w:spacing w:val="-2"/>
              </w:rPr>
              <w:t>：（</w:t>
            </w:r>
            <w:r>
              <w:rPr>
                <w:spacing w:val="4"/>
              </w:rPr>
              <w:t>实际值/标准值）</w:t>
            </w:r>
            <w:r>
              <w:rPr>
                <w:spacing w:val="-49"/>
              </w:rPr>
              <w:t xml:space="preserve"> </w:t>
            </w:r>
            <w:r>
              <w:rPr>
                <w:spacing w:val="4"/>
              </w:rPr>
              <w:t>≤50%</w:t>
            </w:r>
          </w:p>
          <w:p>
            <w:pPr>
              <w:pStyle w:val="6"/>
              <w:spacing w:before="4" w:line="229" w:lineRule="auto"/>
              <w:ind w:left="27"/>
            </w:pPr>
            <w:r>
              <w:rPr>
                <w:spacing w:val="5"/>
              </w:rPr>
              <w:t>其他</w:t>
            </w:r>
            <w:r>
              <w:rPr>
                <w:spacing w:val="2"/>
              </w:rPr>
              <w:t>：（</w:t>
            </w:r>
            <w:r>
              <w:rPr>
                <w:spacing w:val="5"/>
              </w:rPr>
              <w:t>实际值/标准值）*5</w:t>
            </w:r>
          </w:p>
        </w:tc>
        <w:tc>
          <w:tcPr>
            <w:tcW w:w="854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87" w:lineRule="auto"/>
              <w:ind w:left="396"/>
            </w:pPr>
            <w:r>
              <w:t>5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282" w:line="233" w:lineRule="auto"/>
              <w:ind w:left="28" w:right="23"/>
            </w:pPr>
            <w:r>
              <w:rPr>
                <w:spacing w:val="5"/>
              </w:rPr>
              <w:t>本年度医疗救助渠道资助参保的低保对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象、特困人员、防止返贫监测对象人数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104" w:line="234" w:lineRule="auto"/>
              <w:ind w:left="21" w:right="100" w:firstLine="6"/>
            </w:pPr>
            <w:r>
              <w:rPr>
                <w:spacing w:val="4"/>
              </w:rPr>
              <w:t>医疗救助门诊和住院救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助人次数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196" w:line="230" w:lineRule="auto"/>
              <w:ind w:left="37"/>
            </w:pPr>
            <w:r>
              <w:t>≥**人次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8" w:line="229" w:lineRule="auto"/>
              <w:ind w:left="24"/>
            </w:pPr>
            <w:r>
              <w:rPr>
                <w:spacing w:val="5"/>
              </w:rPr>
              <w:t>满分：达到标准值</w:t>
            </w:r>
          </w:p>
          <w:p>
            <w:pPr>
              <w:pStyle w:val="6"/>
              <w:spacing w:before="3" w:line="229" w:lineRule="auto"/>
              <w:ind w:left="27"/>
            </w:pPr>
            <w:r>
              <w:rPr>
                <w:spacing w:val="5"/>
              </w:rPr>
              <w:t>零分</w:t>
            </w:r>
            <w:r>
              <w:rPr>
                <w:spacing w:val="-1"/>
              </w:rPr>
              <w:t>：（</w:t>
            </w:r>
            <w:r>
              <w:rPr>
                <w:spacing w:val="5"/>
              </w:rPr>
              <w:t>实际值/标准值）</w:t>
            </w:r>
            <w:r>
              <w:rPr>
                <w:spacing w:val="-49"/>
              </w:rPr>
              <w:t xml:space="preserve"> </w:t>
            </w:r>
            <w:r>
              <w:rPr>
                <w:spacing w:val="5"/>
              </w:rPr>
              <w:t>≤50%其他</w:t>
            </w:r>
            <w:r>
              <w:rPr>
                <w:spacing w:val="-1"/>
              </w:rPr>
              <w:t>：（</w:t>
            </w:r>
            <w:r>
              <w:rPr>
                <w:spacing w:val="5"/>
              </w:rPr>
              <w:t>实</w:t>
            </w:r>
          </w:p>
          <w:p>
            <w:pPr>
              <w:pStyle w:val="6"/>
              <w:spacing w:before="6" w:line="179" w:lineRule="auto"/>
              <w:ind w:left="31"/>
            </w:pPr>
            <w:r>
              <w:rPr>
                <w:spacing w:val="3"/>
              </w:rPr>
              <w:t>际值/标准值）*5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220" w:line="187" w:lineRule="auto"/>
              <w:ind w:left="396"/>
            </w:pPr>
            <w:r>
              <w:t>5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95" w:line="229" w:lineRule="auto"/>
              <w:ind w:left="28"/>
            </w:pPr>
            <w:r>
              <w:rPr>
                <w:spacing w:val="5"/>
              </w:rPr>
              <w:t>本年度医疗救助门诊和住院救助人次数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19" w:line="221" w:lineRule="auto"/>
              <w:ind w:left="20" w:right="99"/>
              <w:jc w:val="both"/>
            </w:pPr>
            <w:r>
              <w:rPr>
                <w:spacing w:val="5"/>
              </w:rPr>
              <w:t>低保对象、特困人员以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及其他符合资助参保条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件的农村低收入人口参</w:t>
            </w:r>
            <w:r>
              <w:rPr>
                <w:spacing w:val="3"/>
              </w:rPr>
              <w:t xml:space="preserve"> 保率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285" w:line="188" w:lineRule="exact"/>
              <w:ind w:left="37"/>
            </w:pPr>
            <w:r>
              <w:rPr>
                <w:spacing w:val="-2"/>
                <w:position w:val="1"/>
              </w:rPr>
              <w:t>≥99%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97" w:line="230" w:lineRule="auto"/>
              <w:ind w:left="24"/>
            </w:pPr>
            <w:r>
              <w:rPr>
                <w:spacing w:val="-1"/>
              </w:rPr>
              <w:t>满分：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≥99%</w:t>
            </w:r>
          </w:p>
          <w:p>
            <w:pPr>
              <w:pStyle w:val="6"/>
              <w:spacing w:before="3" w:line="229" w:lineRule="auto"/>
              <w:ind w:left="27"/>
            </w:pPr>
            <w:r>
              <w:rPr>
                <w:spacing w:val="3"/>
              </w:rPr>
              <w:t>其他：5-（70%-实际值）*4</w:t>
            </w:r>
          </w:p>
        </w:tc>
        <w:tc>
          <w:tcPr>
            <w:tcW w:w="854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89" w:lineRule="auto"/>
              <w:ind w:left="395"/>
            </w:pPr>
            <w:r>
              <w:rPr>
                <w:spacing w:val="1"/>
              </w:rPr>
              <w:t>4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98" w:line="232" w:lineRule="auto"/>
              <w:ind w:left="29" w:right="24" w:hanging="1"/>
            </w:pPr>
            <w:r>
              <w:rPr>
                <w:spacing w:val="5"/>
              </w:rPr>
              <w:t>本年度符合资助参保条件的农村低收入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人口参保率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105" w:line="234" w:lineRule="auto"/>
              <w:ind w:left="23" w:right="100" w:hanging="2"/>
            </w:pPr>
            <w:r>
              <w:rPr>
                <w:spacing w:val="5"/>
              </w:rPr>
              <w:t>纳入监测的农村低收入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人口获得医疗救助人数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106" w:line="229" w:lineRule="auto"/>
              <w:ind w:left="22"/>
            </w:pPr>
            <w:r>
              <w:rPr>
                <w:spacing w:val="5"/>
              </w:rPr>
              <w:t>对符合条件的</w:t>
            </w:r>
          </w:p>
          <w:p>
            <w:pPr>
              <w:pStyle w:val="6"/>
              <w:spacing w:before="6" w:line="230" w:lineRule="auto"/>
              <w:ind w:left="23"/>
            </w:pPr>
            <w:r>
              <w:rPr>
                <w:spacing w:val="5"/>
              </w:rPr>
              <w:t>农村低收入人口全覆盖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7" w:line="229" w:lineRule="auto"/>
              <w:ind w:left="24"/>
            </w:pPr>
            <w:r>
              <w:rPr>
                <w:spacing w:val="5"/>
              </w:rPr>
              <w:t>满分：达到标准值</w:t>
            </w:r>
          </w:p>
          <w:p>
            <w:pPr>
              <w:pStyle w:val="6"/>
              <w:spacing w:before="5" w:line="229" w:lineRule="auto"/>
              <w:ind w:left="27"/>
            </w:pPr>
            <w:r>
              <w:rPr>
                <w:spacing w:val="4"/>
              </w:rPr>
              <w:t>零分</w:t>
            </w:r>
            <w:r>
              <w:rPr>
                <w:spacing w:val="-2"/>
              </w:rPr>
              <w:t>：（</w:t>
            </w:r>
            <w:r>
              <w:rPr>
                <w:spacing w:val="4"/>
              </w:rPr>
              <w:t>实际值/标准值）</w:t>
            </w:r>
            <w:r>
              <w:rPr>
                <w:spacing w:val="-49"/>
              </w:rPr>
              <w:t xml:space="preserve"> </w:t>
            </w:r>
            <w:r>
              <w:rPr>
                <w:spacing w:val="4"/>
              </w:rPr>
              <w:t>≤50%</w:t>
            </w:r>
          </w:p>
          <w:p>
            <w:pPr>
              <w:pStyle w:val="6"/>
              <w:spacing w:before="6" w:line="177" w:lineRule="auto"/>
              <w:ind w:left="27"/>
            </w:pPr>
            <w:r>
              <w:rPr>
                <w:spacing w:val="5"/>
              </w:rPr>
              <w:t>其他</w:t>
            </w:r>
            <w:r>
              <w:rPr>
                <w:spacing w:val="2"/>
              </w:rPr>
              <w:t>：（</w:t>
            </w:r>
            <w:r>
              <w:rPr>
                <w:spacing w:val="5"/>
              </w:rPr>
              <w:t>实际值/标准值）*4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220" w:line="189" w:lineRule="auto"/>
              <w:ind w:left="395"/>
            </w:pPr>
            <w:r>
              <w:rPr>
                <w:spacing w:val="1"/>
              </w:rPr>
              <w:t>4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5" w:line="234" w:lineRule="auto"/>
              <w:ind w:left="33" w:right="24" w:hanging="5"/>
            </w:pPr>
            <w:r>
              <w:rPr>
                <w:spacing w:val="5"/>
              </w:rPr>
              <w:t>本年度纳入监测的农村低收入人口获得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医疗救助人数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283" w:line="234" w:lineRule="auto"/>
              <w:ind w:left="22" w:right="100"/>
            </w:pPr>
            <w:r>
              <w:rPr>
                <w:spacing w:val="5"/>
              </w:rPr>
              <w:t>基金累计结余占筹集基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金总额的比重</w:t>
            </w:r>
          </w:p>
        </w:tc>
        <w:tc>
          <w:tcPr>
            <w:tcW w:w="1628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87" w:lineRule="exact"/>
              <w:ind w:left="33"/>
            </w:pPr>
            <w:r>
              <w:rPr>
                <w:spacing w:val="-1"/>
                <w:position w:val="1"/>
              </w:rPr>
              <w:t>≤15%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07" w:line="230" w:lineRule="auto"/>
              <w:ind w:left="24"/>
            </w:pPr>
            <w:r>
              <w:t>满分：</w:t>
            </w:r>
            <w:r>
              <w:rPr>
                <w:spacing w:val="-45"/>
              </w:rPr>
              <w:t xml:space="preserve"> </w:t>
            </w:r>
            <w:r>
              <w:t>≤15%</w:t>
            </w:r>
          </w:p>
          <w:p>
            <w:pPr>
              <w:pStyle w:val="6"/>
              <w:spacing w:before="2" w:line="231" w:lineRule="auto"/>
              <w:ind w:left="26"/>
            </w:pPr>
            <w:r>
              <w:rPr>
                <w:spacing w:val="3"/>
              </w:rPr>
              <w:t>合格：16%</w:t>
            </w:r>
          </w:p>
          <w:p>
            <w:pPr>
              <w:pStyle w:val="6"/>
              <w:spacing w:before="4" w:line="229" w:lineRule="auto"/>
              <w:ind w:left="27"/>
            </w:pPr>
            <w:r>
              <w:rPr>
                <w:spacing w:val="3"/>
              </w:rPr>
              <w:t>零分：&gt;16%</w:t>
            </w:r>
          </w:p>
          <w:p>
            <w:pPr>
              <w:pStyle w:val="6"/>
              <w:spacing w:before="4" w:line="229" w:lineRule="auto"/>
              <w:ind w:left="27"/>
            </w:pPr>
            <w:r>
              <w:rPr>
                <w:spacing w:val="3"/>
              </w:rPr>
              <w:t>其他：合格之下60+40*(16%-实际值)/1%</w:t>
            </w:r>
          </w:p>
        </w:tc>
        <w:tc>
          <w:tcPr>
            <w:tcW w:w="854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6" w:line="234" w:lineRule="auto"/>
              <w:ind w:left="27" w:right="23" w:hanging="1"/>
              <w:jc w:val="both"/>
            </w:pPr>
            <w:r>
              <w:rPr>
                <w:spacing w:val="5"/>
              </w:rPr>
              <w:t>确保基金均衡合理使用，反映救助对象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受益程度情况根据《城乡医疗救助基金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管理办法》，基金累计结余一般应不超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过当年筹集基金总数的15%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196" w:line="234" w:lineRule="auto"/>
              <w:ind w:left="21" w:right="100" w:firstLine="4"/>
              <w:jc w:val="both"/>
            </w:pPr>
            <w:r>
              <w:rPr>
                <w:spacing w:val="4"/>
              </w:rPr>
              <w:t>重点救助对象政策范围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内住院自付费用年度限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额内救助比率</w:t>
            </w:r>
          </w:p>
        </w:tc>
        <w:tc>
          <w:tcPr>
            <w:tcW w:w="162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89" w:lineRule="exact"/>
              <w:ind w:left="37"/>
            </w:pPr>
            <w:r>
              <w:rPr>
                <w:spacing w:val="-2"/>
                <w:position w:val="1"/>
              </w:rPr>
              <w:t>≥70%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286" w:line="230" w:lineRule="auto"/>
              <w:ind w:left="24"/>
            </w:pPr>
            <w:r>
              <w:rPr>
                <w:spacing w:val="-1"/>
              </w:rPr>
              <w:t>满分：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≥70%</w:t>
            </w:r>
          </w:p>
          <w:p>
            <w:pPr>
              <w:pStyle w:val="6"/>
              <w:spacing w:before="5" w:line="229" w:lineRule="auto"/>
              <w:ind w:left="27"/>
            </w:pPr>
            <w:r>
              <w:rPr>
                <w:spacing w:val="3"/>
              </w:rPr>
              <w:t>其他：3-（70%-实际值）*3</w:t>
            </w:r>
          </w:p>
        </w:tc>
        <w:tc>
          <w:tcPr>
            <w:tcW w:w="85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7" w:line="234" w:lineRule="auto"/>
              <w:ind w:left="26" w:right="23"/>
              <w:jc w:val="both"/>
            </w:pPr>
            <w:r>
              <w:rPr>
                <w:spacing w:val="5"/>
              </w:rPr>
              <w:t>根据《国务院办公厅关于健全重特大疾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病医疗保险和救助制度的意见》，对低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保对象、特困人员符合规定的医疗费用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可按不低于70%的比例救助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0" w:lineRule="auto"/>
              <w:ind w:left="22"/>
            </w:pPr>
            <w:r>
              <w:rPr>
                <w:spacing w:val="4"/>
              </w:rPr>
              <w:t>质量指标</w:t>
            </w:r>
          </w:p>
        </w:tc>
        <w:tc>
          <w:tcPr>
            <w:tcW w:w="1585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4" w:lineRule="auto"/>
              <w:ind w:left="20" w:right="100" w:firstLine="1"/>
            </w:pPr>
            <w:r>
              <w:rPr>
                <w:spacing w:val="5"/>
              </w:rPr>
              <w:t>农村易返贫致贫人口医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保帮扶措施</w:t>
            </w:r>
          </w:p>
        </w:tc>
        <w:tc>
          <w:tcPr>
            <w:tcW w:w="1628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5"/>
            </w:pPr>
            <w:r>
              <w:rPr>
                <w:spacing w:val="4"/>
              </w:rPr>
              <w:t>不断完善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06" w:line="234" w:lineRule="auto"/>
              <w:ind w:left="24" w:right="11" w:firstLine="1"/>
            </w:pPr>
            <w:r>
              <w:rPr>
                <w:spacing w:val="5"/>
              </w:rPr>
              <w:t>①制定实施了农村易返贫致贫人口医保帮扶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措施(1分)</w:t>
            </w:r>
          </w:p>
          <w:p>
            <w:pPr>
              <w:pStyle w:val="6"/>
              <w:spacing w:before="3" w:line="233" w:lineRule="auto"/>
              <w:ind w:left="24" w:right="11" w:firstLine="1"/>
            </w:pPr>
            <w:r>
              <w:rPr>
                <w:spacing w:val="5"/>
              </w:rPr>
              <w:t>②实现巩固拓展医疗保障脱贫攻坚成果同乡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村振兴有效衔接(1分)</w:t>
            </w:r>
          </w:p>
          <w:p>
            <w:pPr>
              <w:pStyle w:val="6"/>
              <w:spacing w:before="4" w:line="228" w:lineRule="auto"/>
              <w:ind w:left="25"/>
            </w:pPr>
            <w:r>
              <w:rPr>
                <w:spacing w:val="4"/>
              </w:rPr>
              <w:t>③规范开展依申请救助（1分）</w:t>
            </w:r>
          </w:p>
          <w:p>
            <w:pPr>
              <w:pStyle w:val="6"/>
              <w:spacing w:before="7" w:line="228" w:lineRule="auto"/>
              <w:ind w:left="25"/>
            </w:pPr>
            <w:r>
              <w:rPr>
                <w:spacing w:val="5"/>
              </w:rPr>
              <w:t>④制定重特大疾病医疗救助措施（1分）</w:t>
            </w:r>
          </w:p>
        </w:tc>
        <w:tc>
          <w:tcPr>
            <w:tcW w:w="85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89" w:lineRule="auto"/>
              <w:ind w:left="395"/>
            </w:pPr>
            <w:r>
              <w:rPr>
                <w:spacing w:val="1"/>
              </w:rPr>
              <w:t>4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99" w:line="234" w:lineRule="auto"/>
              <w:ind w:left="26" w:right="23"/>
              <w:jc w:val="both"/>
            </w:pPr>
            <w:r>
              <w:rPr>
                <w:spacing w:val="5"/>
              </w:rPr>
              <w:t>根据《国务院办公厅关于健全重特大疾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病医疗保险和救助制度的意见》，完善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农村易返贫致贫人口医保帮扶措施，推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动实现巩固拓展医疗保障脱贫攻坚成果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同乡村振兴有效衔接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5" w:lineRule="auto"/>
              <w:ind w:left="21" w:right="100" w:firstLine="4"/>
            </w:pPr>
            <w:r>
              <w:rPr>
                <w:spacing w:val="4"/>
              </w:rPr>
              <w:t>高额医疗费用支出预警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监测</w:t>
            </w:r>
          </w:p>
        </w:tc>
        <w:tc>
          <w:tcPr>
            <w:tcW w:w="1628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2" w:lineRule="auto"/>
              <w:ind w:left="23"/>
            </w:pPr>
            <w:r>
              <w:rPr>
                <w:spacing w:val="4"/>
              </w:rPr>
              <w:t>建立健全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99" w:line="233" w:lineRule="auto"/>
              <w:ind w:left="24" w:right="11" w:firstLine="5"/>
            </w:pPr>
            <w:r>
              <w:rPr>
                <w:spacing w:val="5"/>
              </w:rPr>
              <w:t>实施医疗救助对象信息动态管理，建立定期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对接困难群众身份信息长效机制(1分)</w:t>
            </w:r>
          </w:p>
          <w:p>
            <w:pPr>
              <w:pStyle w:val="6"/>
              <w:spacing w:before="3" w:line="229" w:lineRule="auto"/>
              <w:ind w:left="24"/>
            </w:pPr>
            <w:r>
              <w:rPr>
                <w:spacing w:val="5"/>
              </w:rPr>
              <w:t>健全因病致贫和因病返贫双预警机制(2分)</w:t>
            </w:r>
          </w:p>
        </w:tc>
        <w:tc>
          <w:tcPr>
            <w:tcW w:w="854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9" w:line="234" w:lineRule="auto"/>
              <w:ind w:left="26" w:right="23"/>
              <w:jc w:val="both"/>
            </w:pPr>
            <w:r>
              <w:rPr>
                <w:spacing w:val="5"/>
              </w:rPr>
              <w:t>根据《国务院办公厅关于健全重特大疾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病医疗保险和救助制度的意见》，实施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医疗救助对象信息动态管理，分类健全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因病致贫和因病返贫双预警机制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0"/>
            </w:pPr>
            <w:r>
              <w:rPr>
                <w:spacing w:val="5"/>
              </w:rPr>
              <w:t>推进一体化经办</w:t>
            </w:r>
          </w:p>
        </w:tc>
        <w:tc>
          <w:tcPr>
            <w:tcW w:w="1628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3"/>
            </w:pPr>
            <w:r>
              <w:rPr>
                <w:spacing w:val="4"/>
              </w:rPr>
              <w:t>扎实有效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7"/>
            </w:pPr>
            <w:r>
              <w:rPr>
                <w:spacing w:val="4"/>
              </w:rPr>
              <w:t>细化完善救助服务事项清单(1分)</w:t>
            </w:r>
          </w:p>
          <w:p>
            <w:pPr>
              <w:pStyle w:val="6"/>
              <w:spacing w:before="6" w:line="229" w:lineRule="auto"/>
              <w:ind w:left="35"/>
            </w:pPr>
            <w:r>
              <w:rPr>
                <w:spacing w:val="4"/>
              </w:rPr>
              <w:t>出台医疗救助经办管理服务规程(1分)</w:t>
            </w:r>
          </w:p>
        </w:tc>
        <w:tc>
          <w:tcPr>
            <w:tcW w:w="854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8"/>
            </w:pPr>
            <w:r>
              <w:t>2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8" w:line="235" w:lineRule="auto"/>
              <w:ind w:left="26" w:right="23"/>
              <w:jc w:val="both"/>
            </w:pPr>
            <w:r>
              <w:rPr>
                <w:spacing w:val="5"/>
              </w:rPr>
              <w:t>根据《国务院办公厅关于健全重特大疾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病医疗保险和救助制度的意见》，细化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完善救助服务事项清单，出台医疗救助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经办管理服务规程，做好救助对象信息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共享互认、资助参保、待遇给付等经办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服务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7" w:h="11905"/>
          <w:pgMar w:top="585" w:right="1196" w:bottom="400" w:left="1077" w:header="0" w:footer="0" w:gutter="0"/>
          <w:cols w:space="720" w:num="1"/>
        </w:sectPr>
      </w:pPr>
    </w:p>
    <w:tbl>
      <w:tblPr>
        <w:tblStyle w:val="5"/>
        <w:tblW w:w="1455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854"/>
        <w:gridCol w:w="1585"/>
        <w:gridCol w:w="1628"/>
        <w:gridCol w:w="854"/>
        <w:gridCol w:w="854"/>
        <w:gridCol w:w="2813"/>
        <w:gridCol w:w="854"/>
        <w:gridCol w:w="2537"/>
        <w:gridCol w:w="854"/>
        <w:gridCol w:w="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860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2"/>
            </w:pPr>
            <w:r>
              <w:rPr>
                <w:spacing w:val="5"/>
              </w:rPr>
              <w:t>发展壮大慈善救助</w:t>
            </w:r>
          </w:p>
        </w:tc>
        <w:tc>
          <w:tcPr>
            <w:tcW w:w="1628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23"/>
            </w:pPr>
            <w:r>
              <w:rPr>
                <w:spacing w:val="4"/>
              </w:rPr>
              <w:t>逐步拓展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285" w:line="233" w:lineRule="auto"/>
              <w:ind w:left="27" w:right="10" w:hanging="3"/>
            </w:pPr>
            <w:r>
              <w:rPr>
                <w:spacing w:val="5"/>
              </w:rPr>
              <w:t>满分：已有本地慈善组织和其他社会组织设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立大病救助项目</w:t>
            </w:r>
          </w:p>
          <w:p>
            <w:pPr>
              <w:pStyle w:val="6"/>
              <w:spacing w:before="3" w:line="229" w:lineRule="auto"/>
              <w:ind w:left="27"/>
            </w:pPr>
            <w:r>
              <w:rPr>
                <w:spacing w:val="5"/>
              </w:rPr>
              <w:t>零分：慈善救助尚未开展</w:t>
            </w:r>
          </w:p>
        </w:tc>
        <w:tc>
          <w:tcPr>
            <w:tcW w:w="854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89" w:lineRule="auto"/>
              <w:ind w:left="407"/>
            </w:pPr>
            <w:r>
              <w:t>1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9" w:line="234" w:lineRule="auto"/>
              <w:ind w:left="26" w:right="23"/>
              <w:jc w:val="both"/>
            </w:pPr>
            <w:r>
              <w:rPr>
                <w:spacing w:val="5"/>
              </w:rPr>
              <w:t>根据《国务院办公厅关于健全重特大疾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病医疗保险和救助制度的意见》，细化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完善救助服务事项清单，鼓励慈善组织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和其他社会组织设立大病救助项目，发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挥补充救助作用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atLeast"/>
        </w:trPr>
        <w:tc>
          <w:tcPr>
            <w:tcW w:w="8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6"/>
            </w:pPr>
            <w:r>
              <w:rPr>
                <w:spacing w:val="3"/>
              </w:rPr>
              <w:t>时效指标</w:t>
            </w:r>
          </w:p>
        </w:tc>
        <w:tc>
          <w:tcPr>
            <w:tcW w:w="1585" w:type="dxa"/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4" w:lineRule="auto"/>
              <w:ind w:left="20" w:right="100" w:firstLine="2"/>
            </w:pPr>
            <w:r>
              <w:rPr>
                <w:spacing w:val="5"/>
              </w:rPr>
              <w:t>市域内一站式即时结算</w:t>
            </w:r>
            <w:r>
              <w:t xml:space="preserve"> </w:t>
            </w:r>
            <w:r>
              <w:rPr>
                <w:spacing w:val="4"/>
              </w:rPr>
              <w:t>覆盖地区</w:t>
            </w:r>
          </w:p>
        </w:tc>
        <w:tc>
          <w:tcPr>
            <w:tcW w:w="1628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1" w:lineRule="auto"/>
              <w:ind w:left="25"/>
            </w:pPr>
            <w:r>
              <w:rPr>
                <w:spacing w:val="4"/>
              </w:rPr>
              <w:t>不低于上年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01" w:line="234" w:lineRule="auto"/>
              <w:ind w:left="25" w:right="11" w:hanging="1"/>
            </w:pPr>
            <w:r>
              <w:rPr>
                <w:spacing w:val="5"/>
              </w:rPr>
              <w:t>满分：所有县区全部实现市内一站式结算，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实现市内跨县区一站式结算的医疗机构较往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年增加</w:t>
            </w:r>
          </w:p>
          <w:p>
            <w:pPr>
              <w:pStyle w:val="6"/>
              <w:spacing w:before="4" w:line="232" w:lineRule="auto"/>
              <w:ind w:left="31" w:right="10" w:hanging="5"/>
            </w:pPr>
            <w:r>
              <w:rPr>
                <w:spacing w:val="5"/>
              </w:rPr>
              <w:t>合格：实现市内跨县区一站式结算的县区和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医疗机构较往年持平</w:t>
            </w:r>
          </w:p>
          <w:p>
            <w:pPr>
              <w:pStyle w:val="6"/>
              <w:spacing w:before="5" w:line="229" w:lineRule="auto"/>
              <w:ind w:left="27"/>
            </w:pPr>
            <w:r>
              <w:rPr>
                <w:spacing w:val="5"/>
              </w:rPr>
              <w:t>零分：仍有县区未实现市内一站式结算</w:t>
            </w:r>
          </w:p>
        </w:tc>
        <w:tc>
          <w:tcPr>
            <w:tcW w:w="854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4" w:lineRule="auto"/>
              <w:ind w:left="26" w:right="23" w:firstLine="1"/>
              <w:jc w:val="both"/>
            </w:pPr>
            <w:r>
              <w:rPr>
                <w:spacing w:val="5"/>
              </w:rPr>
              <w:t>参保人员可在就诊医院一站式结算，出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院时直接在医院的结算窗口办理完所有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报销手续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860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33"/>
            </w:pPr>
            <w:r>
              <w:rPr>
                <w:spacing w:val="3"/>
              </w:rPr>
              <w:t>效益指标(13</w:t>
            </w:r>
          </w:p>
          <w:p>
            <w:pPr>
              <w:pStyle w:val="6"/>
              <w:spacing w:before="4" w:line="230" w:lineRule="auto"/>
              <w:ind w:left="328"/>
            </w:pPr>
            <w:r>
              <w:t>分)</w:t>
            </w: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3" w:lineRule="auto"/>
              <w:ind w:left="18" w:right="98" w:firstLine="2"/>
            </w:pPr>
            <w:r>
              <w:rPr>
                <w:spacing w:val="4"/>
              </w:rPr>
              <w:t>社会效益指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标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284" w:line="229" w:lineRule="auto"/>
              <w:ind w:left="27"/>
            </w:pPr>
            <w:r>
              <w:rPr>
                <w:spacing w:val="4"/>
              </w:rPr>
              <w:t>医疗救助对象覆盖范围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284" w:line="229" w:lineRule="auto"/>
              <w:ind w:left="21"/>
            </w:pPr>
            <w:r>
              <w:rPr>
                <w:spacing w:val="4"/>
              </w:rPr>
              <w:t>稳步拓展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7" w:line="232" w:lineRule="auto"/>
              <w:ind w:left="24" w:right="10"/>
            </w:pPr>
            <w:r>
              <w:rPr>
                <w:spacing w:val="5"/>
              </w:rPr>
              <w:t>满分：低保边缘及因病致贫重病患者标准明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确</w:t>
            </w:r>
          </w:p>
          <w:p>
            <w:pPr>
              <w:pStyle w:val="6"/>
              <w:spacing w:before="6" w:line="206" w:lineRule="auto"/>
              <w:ind w:left="24" w:right="10" w:firstLine="1"/>
            </w:pPr>
            <w:r>
              <w:rPr>
                <w:spacing w:val="5"/>
              </w:rPr>
              <w:t>合格：仅明确低保、特困、纳入相关部门检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测范围的农村低收入人口</w:t>
            </w:r>
          </w:p>
        </w:tc>
        <w:tc>
          <w:tcPr>
            <w:tcW w:w="85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93" w:line="234" w:lineRule="auto"/>
              <w:ind w:left="26" w:right="23"/>
            </w:pPr>
            <w:r>
              <w:rPr>
                <w:spacing w:val="5"/>
              </w:rPr>
              <w:t>在符合国家规定的基础上，适度扩大覆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盖范围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8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2" w:lineRule="auto"/>
              <w:ind w:left="21" w:right="100" w:firstLine="9"/>
            </w:pPr>
            <w:r>
              <w:rPr>
                <w:spacing w:val="4"/>
              </w:rPr>
              <w:t>困难群众看病就医方便</w:t>
            </w:r>
            <w:r>
              <w:rPr>
                <w:spacing w:val="3"/>
              </w:rPr>
              <w:t xml:space="preserve"> 程度</w:t>
            </w:r>
          </w:p>
        </w:tc>
        <w:tc>
          <w:tcPr>
            <w:tcW w:w="1628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9" w:lineRule="auto"/>
              <w:ind w:left="30"/>
            </w:pPr>
            <w:r>
              <w:rPr>
                <w:spacing w:val="2"/>
              </w:rPr>
              <w:t>明显提高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281" w:line="233" w:lineRule="auto"/>
              <w:ind w:left="24" w:right="10"/>
            </w:pPr>
            <w:r>
              <w:rPr>
                <w:spacing w:val="5"/>
              </w:rPr>
              <w:t>满分：纳入医疗救助一站式结算范围的基层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医疗机构和开展医疗救助帮代办事项的医保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代办点数量较往年均有所增加</w:t>
            </w:r>
          </w:p>
          <w:p>
            <w:pPr>
              <w:pStyle w:val="6"/>
              <w:spacing w:before="5" w:line="233" w:lineRule="auto"/>
              <w:ind w:left="24" w:right="10" w:firstLine="1"/>
            </w:pPr>
            <w:r>
              <w:rPr>
                <w:spacing w:val="5"/>
              </w:rPr>
              <w:t>合格：纳入医疗救助一站式结算范围的基层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医疗机构、开展医疗救助帮代办事项的医保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代办点数量较往年持平</w:t>
            </w:r>
          </w:p>
          <w:p>
            <w:pPr>
              <w:pStyle w:val="6"/>
              <w:spacing w:before="7" w:line="233" w:lineRule="auto"/>
              <w:ind w:left="25" w:right="10" w:firstLine="1"/>
            </w:pPr>
            <w:r>
              <w:rPr>
                <w:spacing w:val="5"/>
              </w:rPr>
              <w:t>零分：基层医疗机构纳入医疗救助一站式结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算范围数量较往年减少，医保代办点未开展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医疗救助帮代办事项</w:t>
            </w:r>
          </w:p>
        </w:tc>
        <w:tc>
          <w:tcPr>
            <w:tcW w:w="854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31" w:lineRule="auto"/>
              <w:ind w:left="26" w:right="22" w:firstLine="7"/>
            </w:pPr>
            <w:r>
              <w:rPr>
                <w:spacing w:val="5"/>
              </w:rPr>
              <w:t>医疗救助一站式、定点救助机构等措施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提升困难群众看病就医方便程度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4" w:lineRule="auto"/>
              <w:ind w:left="21" w:right="100" w:firstLine="9"/>
            </w:pPr>
            <w:r>
              <w:rPr>
                <w:spacing w:val="4"/>
              </w:rPr>
              <w:t>困难群众就医负担减轻</w:t>
            </w:r>
            <w:r>
              <w:rPr>
                <w:spacing w:val="3"/>
              </w:rPr>
              <w:t xml:space="preserve"> 程度</w:t>
            </w:r>
          </w:p>
        </w:tc>
        <w:tc>
          <w:tcPr>
            <w:tcW w:w="1628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3"/>
            </w:pPr>
            <w:r>
              <w:rPr>
                <w:spacing w:val="4"/>
              </w:rPr>
              <w:t>有效缓解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27" w:lineRule="auto"/>
              <w:ind w:left="27" w:right="156" w:hanging="3"/>
            </w:pPr>
            <w:r>
              <w:rPr>
                <w:spacing w:val="5"/>
              </w:rPr>
              <w:t>满分：困难群众就医负担减轻程度有效减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轻，未发生冲击社会道德底线事件</w:t>
            </w:r>
          </w:p>
          <w:p>
            <w:pPr>
              <w:pStyle w:val="6"/>
              <w:spacing w:before="12" w:line="229" w:lineRule="auto"/>
              <w:ind w:left="26"/>
            </w:pPr>
            <w:r>
              <w:rPr>
                <w:spacing w:val="5"/>
              </w:rPr>
              <w:t>合格：困难群众就医负担减轻程度有缓解</w:t>
            </w:r>
          </w:p>
          <w:p>
            <w:pPr>
              <w:pStyle w:val="6"/>
              <w:spacing w:before="4" w:line="227" w:lineRule="auto"/>
              <w:ind w:left="27"/>
            </w:pPr>
            <w:r>
              <w:rPr>
                <w:spacing w:val="5"/>
              </w:rPr>
              <w:t>零分：发生冲击社会道德底线的事件</w:t>
            </w:r>
          </w:p>
        </w:tc>
        <w:tc>
          <w:tcPr>
            <w:tcW w:w="854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191" w:lineRule="auto"/>
              <w:ind w:left="399"/>
            </w:pPr>
            <w:r>
              <w:t>3</w:t>
            </w:r>
          </w:p>
        </w:tc>
        <w:tc>
          <w:tcPr>
            <w:tcW w:w="2537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3" w:lineRule="auto"/>
              <w:ind w:left="27" w:right="24" w:hanging="1"/>
            </w:pPr>
            <w:r>
              <w:rPr>
                <w:spacing w:val="5"/>
              </w:rPr>
              <w:t>救助对象参保缴费的压力和政策范围内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个人费用负担明显减轻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atLeast"/>
        </w:trPr>
        <w:tc>
          <w:tcPr>
            <w:tcW w:w="8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234" w:lineRule="auto"/>
              <w:ind w:left="21" w:right="98" w:firstLine="2"/>
            </w:pPr>
            <w:r>
              <w:rPr>
                <w:spacing w:val="4"/>
              </w:rPr>
              <w:t>可持续影响</w:t>
            </w:r>
            <w:r>
              <w:t xml:space="preserve"> </w:t>
            </w:r>
            <w:r>
              <w:rPr>
                <w:spacing w:val="3"/>
              </w:rPr>
              <w:t>指标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201" w:line="232" w:lineRule="auto"/>
              <w:ind w:left="21" w:right="100" w:hanging="1"/>
            </w:pPr>
            <w:r>
              <w:rPr>
                <w:spacing w:val="5"/>
              </w:rPr>
              <w:t>对健全社会救助体系的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影响</w:t>
            </w:r>
          </w:p>
        </w:tc>
        <w:tc>
          <w:tcPr>
            <w:tcW w:w="162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6" w:line="229" w:lineRule="auto"/>
              <w:ind w:left="22"/>
            </w:pPr>
            <w:r>
              <w:rPr>
                <w:spacing w:val="4"/>
              </w:rPr>
              <w:t>成效明显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24" w:line="235" w:lineRule="auto"/>
              <w:ind w:left="28" w:right="10" w:hanging="4"/>
            </w:pPr>
            <w:r>
              <w:rPr>
                <w:spacing w:val="5"/>
              </w:rPr>
              <w:t>满分：衔接民政等其它部门救助政策成效明</w:t>
            </w:r>
            <w:r>
              <w:rPr>
                <w:spacing w:val="11"/>
              </w:rPr>
              <w:t xml:space="preserve"> </w:t>
            </w:r>
            <w:r>
              <w:t>显</w:t>
            </w:r>
          </w:p>
          <w:p>
            <w:pPr>
              <w:pStyle w:val="6"/>
              <w:spacing w:line="228" w:lineRule="auto"/>
              <w:ind w:left="26"/>
            </w:pPr>
            <w:r>
              <w:rPr>
                <w:spacing w:val="5"/>
              </w:rPr>
              <w:t>合格：有成效但不明显</w:t>
            </w:r>
          </w:p>
          <w:p>
            <w:pPr>
              <w:pStyle w:val="6"/>
              <w:spacing w:before="4" w:line="172" w:lineRule="auto"/>
              <w:ind w:left="27"/>
            </w:pPr>
            <w:r>
              <w:rPr>
                <w:spacing w:val="4"/>
              </w:rPr>
              <w:t>零分：没有成效</w:t>
            </w:r>
          </w:p>
        </w:tc>
        <w:tc>
          <w:tcPr>
            <w:tcW w:w="85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45" w:line="191" w:lineRule="auto"/>
              <w:ind w:left="398"/>
            </w:pPr>
            <w:r>
              <w:t>2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09" w:line="234" w:lineRule="auto"/>
              <w:ind w:left="26" w:right="24" w:firstLine="7"/>
            </w:pPr>
            <w:r>
              <w:rPr>
                <w:spacing w:val="5"/>
              </w:rPr>
              <w:t>医疗救助与其他社会救助制度的衔接，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对健全社会救助体系，提高社会救助水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平的影响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pStyle w:val="6"/>
              <w:spacing w:before="110" w:line="234" w:lineRule="auto"/>
              <w:ind w:left="20" w:right="100"/>
            </w:pPr>
            <w:r>
              <w:rPr>
                <w:spacing w:val="5"/>
              </w:rPr>
              <w:t>对健全医疗保障体系的</w:t>
            </w:r>
            <w:r>
              <w:rPr>
                <w:spacing w:val="3"/>
              </w:rPr>
              <w:t xml:space="preserve"> 作用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201" w:line="229" w:lineRule="auto"/>
              <w:ind w:left="22"/>
            </w:pPr>
            <w:r>
              <w:rPr>
                <w:spacing w:val="4"/>
              </w:rPr>
              <w:t>成效明显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21" w:line="229" w:lineRule="auto"/>
              <w:ind w:left="24"/>
            </w:pPr>
            <w:r>
              <w:rPr>
                <w:spacing w:val="5"/>
              </w:rPr>
              <w:t>满分：医保三重保障衔接成效明显</w:t>
            </w:r>
          </w:p>
          <w:p>
            <w:pPr>
              <w:pStyle w:val="6"/>
              <w:spacing w:before="6" w:line="229" w:lineRule="auto"/>
              <w:ind w:left="26"/>
            </w:pPr>
            <w:r>
              <w:rPr>
                <w:spacing w:val="5"/>
              </w:rPr>
              <w:t>合格：有成效但不明显</w:t>
            </w:r>
          </w:p>
          <w:p>
            <w:pPr>
              <w:pStyle w:val="6"/>
              <w:spacing w:before="6" w:line="171" w:lineRule="auto"/>
              <w:ind w:left="27"/>
            </w:pPr>
            <w:r>
              <w:rPr>
                <w:spacing w:val="4"/>
              </w:rPr>
              <w:t>零分：没有成效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222" w:line="191" w:lineRule="auto"/>
              <w:ind w:left="398"/>
            </w:pPr>
            <w:r>
              <w:t>2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10" w:line="234" w:lineRule="auto"/>
              <w:ind w:left="26" w:right="24" w:firstLine="7"/>
            </w:pPr>
            <w:r>
              <w:rPr>
                <w:spacing w:val="5"/>
              </w:rPr>
              <w:t>医疗救助对健全医疗保障体系，提高医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疗保障水平的作用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60" w:type="dxa"/>
            <w:vAlign w:val="top"/>
          </w:tcPr>
          <w:p>
            <w:pPr>
              <w:pStyle w:val="6"/>
              <w:spacing w:before="111" w:line="234" w:lineRule="auto"/>
              <w:ind w:left="154" w:right="56" w:hanging="85"/>
            </w:pPr>
            <w:r>
              <w:rPr>
                <w:spacing w:val="4"/>
              </w:rPr>
              <w:t>满意度指标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（10分）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110" w:line="234" w:lineRule="auto"/>
              <w:ind w:left="22" w:right="98" w:hanging="1"/>
            </w:pPr>
            <w:r>
              <w:rPr>
                <w:spacing w:val="4"/>
              </w:rPr>
              <w:t>服务对象满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意度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110" w:line="234" w:lineRule="auto"/>
              <w:ind w:left="22" w:right="100" w:hanging="2"/>
            </w:pPr>
            <w:r>
              <w:rPr>
                <w:spacing w:val="5"/>
              </w:rPr>
              <w:t>救助对象对救助工作满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意度</w:t>
            </w:r>
          </w:p>
        </w:tc>
        <w:tc>
          <w:tcPr>
            <w:tcW w:w="1628" w:type="dxa"/>
            <w:vAlign w:val="top"/>
          </w:tcPr>
          <w:p>
            <w:pPr>
              <w:pStyle w:val="6"/>
              <w:spacing w:before="202" w:line="188" w:lineRule="exact"/>
              <w:ind w:left="37"/>
            </w:pPr>
            <w:r>
              <w:rPr>
                <w:spacing w:val="-2"/>
                <w:position w:val="1"/>
              </w:rPr>
              <w:t>≥85%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pStyle w:val="6"/>
              <w:spacing w:before="111" w:line="230" w:lineRule="auto"/>
              <w:ind w:left="24"/>
            </w:pPr>
            <w:r>
              <w:rPr>
                <w:spacing w:val="3"/>
              </w:rPr>
              <w:t>满分：&gt;85%</w:t>
            </w:r>
          </w:p>
          <w:p>
            <w:pPr>
              <w:pStyle w:val="6"/>
              <w:spacing w:before="5" w:line="229" w:lineRule="auto"/>
              <w:ind w:left="26"/>
            </w:pPr>
            <w:r>
              <w:rPr>
                <w:spacing w:val="3"/>
              </w:rPr>
              <w:t>合格（6分</w:t>
            </w:r>
            <w:r>
              <w:rPr>
                <w:spacing w:val="-7"/>
              </w:rPr>
              <w:t>）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：</w:t>
            </w:r>
            <w:r>
              <w:rPr>
                <w:spacing w:val="3"/>
              </w:rPr>
              <w:t>85%零分：&lt;85%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before="224" w:line="190" w:lineRule="auto"/>
              <w:ind w:left="370"/>
            </w:pPr>
            <w:r>
              <w:rPr>
                <w:spacing w:val="-4"/>
              </w:rPr>
              <w:t>10</w:t>
            </w:r>
          </w:p>
        </w:tc>
        <w:tc>
          <w:tcPr>
            <w:tcW w:w="2537" w:type="dxa"/>
            <w:vAlign w:val="top"/>
          </w:tcPr>
          <w:p>
            <w:pPr>
              <w:pStyle w:val="6"/>
              <w:spacing w:before="110" w:line="234" w:lineRule="auto"/>
              <w:ind w:left="29" w:right="24" w:firstLine="1"/>
            </w:pPr>
            <w:r>
              <w:rPr>
                <w:spacing w:val="5"/>
              </w:rPr>
              <w:t xml:space="preserve">用以反映救助对象对医疗救助工作的满 </w:t>
            </w:r>
            <w:r>
              <w:rPr>
                <w:spacing w:val="3"/>
              </w:rPr>
              <w:t>意程度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714" w:type="dxa"/>
            <w:gridSpan w:val="2"/>
            <w:vAlign w:val="top"/>
          </w:tcPr>
          <w:p>
            <w:pPr>
              <w:pStyle w:val="6"/>
              <w:spacing w:before="92" w:line="232" w:lineRule="auto"/>
              <w:ind w:left="716"/>
            </w:pPr>
            <w:r>
              <w:rPr>
                <w:spacing w:val="2"/>
              </w:rPr>
              <w:t>合计</w:t>
            </w: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pStyle w:val="6"/>
              <w:spacing w:before="114" w:line="190" w:lineRule="auto"/>
              <w:ind w:left="332"/>
            </w:pPr>
            <w:r>
              <w:rPr>
                <w:spacing w:val="-2"/>
              </w:rPr>
              <w:t>100</w:t>
            </w:r>
          </w:p>
        </w:tc>
        <w:tc>
          <w:tcPr>
            <w:tcW w:w="2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2" w:line="227" w:lineRule="auto"/>
        <w:ind w:left="35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5"/>
          <w:sz w:val="10"/>
          <w:szCs w:val="10"/>
        </w:rPr>
        <w:t>注</w:t>
      </w:r>
      <w:r>
        <w:rPr>
          <w:rFonts w:ascii="宋体" w:hAnsi="宋体" w:eastAsia="宋体" w:cs="宋体"/>
          <w:spacing w:val="-27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5"/>
          <w:sz w:val="10"/>
          <w:szCs w:val="10"/>
        </w:rPr>
        <w:t>:绩效评价指标体系按百分制统计,满分为100分,</w:t>
      </w:r>
      <w:r>
        <w:rPr>
          <w:rFonts w:ascii="宋体" w:hAnsi="宋体" w:eastAsia="宋体" w:cs="宋体"/>
          <w:spacing w:val="4"/>
          <w:sz w:val="10"/>
          <w:szCs w:val="10"/>
        </w:rPr>
        <w:t>合格为60分</w:t>
      </w:r>
    </w:p>
    <w:sectPr>
      <w:pgSz w:w="16837" w:h="11905"/>
      <w:pgMar w:top="585" w:right="1196" w:bottom="400" w:left="107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32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39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4" name="I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36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6" name="I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33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8" name="I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34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10" name="I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35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12" name="IM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36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14" name="IM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55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16" name="IM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 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355"/>
      <w:rPr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  <w:r>
      <w:rPr>
        <w:sz w:val="18"/>
        <w:szCs w:val="18"/>
      </w:rPr>
      <w:drawing>
        <wp:inline distT="0" distB="0" distL="0" distR="0">
          <wp:extent cx="57785" cy="68580"/>
          <wp:effectExtent l="0" t="0" r="0" b="0"/>
          <wp:docPr id="18" name="IM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04" cy="68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c3NDA3MjU1ODY3YmYxNjM4OGE2NDUxZjlmNGZlOGMifQ=="/>
  </w:docVars>
  <w:rsids>
    <w:rsidRoot w:val="00000000"/>
    <w:rsid w:val="514F397A"/>
    <w:rsid w:val="52026090"/>
    <w:rsid w:val="5FE66E30"/>
    <w:rsid w:val="62276E4E"/>
    <w:rsid w:val="74CC30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黑体" w:hAnsi="黑体" w:eastAsia="黑体" w:cs="黑体"/>
      <w:sz w:val="14"/>
      <w:szCs w:val="1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TotalTime>2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2024-02-21T09:36:00Z</dcterms:created>
  <dc:creator>胡超</dc:creator>
  <cp:lastModifiedBy>春暖花开</cp:lastModifiedBy>
  <cp:lastPrinted>2024-04-08T09:07:00Z</cp:lastPrinted>
  <dcterms:modified xsi:type="dcterms:W3CDTF">2024-04-15T07:26:45Z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2024-04-08T08:19:42Z</vt:filetime>
  </property>
  <property fmtid="{D5CDD505-2E9C-101B-9397-08002B2CF9AE}" pid="4" name="KSOProductBuildVer">
    <vt:lpwstr>2052-12.1.0.16399</vt:lpwstr>
  </property>
  <property fmtid="{D5CDD505-2E9C-101B-9397-08002B2CF9AE}" pid="5" name="ICV">
    <vt:lpwstr>8A25A5C2B1B84B639E8933592345BAB2_13</vt:lpwstr>
  </property>
</Properties>
</file>