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6" w:rsidRPr="004C7F3C" w:rsidRDefault="005701D6">
      <w:pPr>
        <w:ind w:firstLine="643"/>
        <w:jc w:val="left"/>
        <w:rPr>
          <w:rFonts w:ascii="宋体" w:cs="Calibri"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b/>
          <w:color w:val="000000"/>
          <w:sz w:val="30"/>
          <w:szCs w:val="30"/>
        </w:rPr>
        <w:t>（</w:t>
      </w:r>
      <w:r w:rsidRPr="004C7F3C">
        <w:rPr>
          <w:rFonts w:ascii="宋体" w:hAnsi="宋体" w:cs="Calibri"/>
          <w:b/>
          <w:color w:val="000000"/>
          <w:sz w:val="30"/>
          <w:szCs w:val="30"/>
        </w:rPr>
        <w:t>1</w:t>
      </w:r>
      <w:r w:rsidRPr="004C7F3C">
        <w:rPr>
          <w:rFonts w:ascii="宋体" w:hAnsi="宋体" w:cs="宋体" w:hint="eastAsia"/>
          <w:b/>
          <w:color w:val="000000"/>
          <w:sz w:val="30"/>
          <w:szCs w:val="30"/>
        </w:rPr>
        <w:t>）绩效管理评价工作开展情况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5701D6" w:rsidRPr="004C7F3C" w:rsidRDefault="005701D6" w:rsidP="004C7F3C">
      <w:pPr>
        <w:ind w:firstLineChars="200" w:firstLine="31680"/>
        <w:jc w:val="left"/>
        <w:rPr>
          <w:rFonts w:ascii="宋体" w:cs="Calibri"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color w:val="000000"/>
          <w:sz w:val="30"/>
          <w:szCs w:val="30"/>
        </w:rPr>
        <w:t>根据预算绩效管理要求，我局组织对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2021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年度公共安全项目支出全面开展绩效自评，其中，一级项目</w:t>
      </w:r>
      <w:r w:rsidRPr="004C7F3C">
        <w:rPr>
          <w:rFonts w:ascii="宋体" w:hAnsi="宋体" w:cs="Calibri"/>
          <w:color w:val="000000"/>
          <w:sz w:val="30"/>
          <w:szCs w:val="30"/>
        </w:rPr>
        <w:t>5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个，共涉及资金</w:t>
      </w:r>
      <w:r w:rsidRPr="004C7F3C">
        <w:rPr>
          <w:rFonts w:ascii="宋体" w:hAnsi="宋体" w:cs="Calibri"/>
          <w:color w:val="000000"/>
          <w:sz w:val="30"/>
          <w:szCs w:val="30"/>
        </w:rPr>
        <w:t>877.1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万元，占公共安全项目支出总额的</w:t>
      </w:r>
      <w:r w:rsidRPr="004C7F3C">
        <w:rPr>
          <w:rFonts w:ascii="宋体" w:hAnsi="宋体" w:cs="Calibri"/>
          <w:color w:val="000000"/>
          <w:sz w:val="30"/>
          <w:szCs w:val="30"/>
        </w:rPr>
        <w:t>21.32%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。组织对</w:t>
      </w:r>
      <w:r w:rsidRPr="004C7F3C">
        <w:rPr>
          <w:rFonts w:ascii="宋体" w:hAnsi="宋体" w:cs="Calibri"/>
          <w:color w:val="000000"/>
          <w:sz w:val="30"/>
          <w:szCs w:val="30"/>
        </w:rPr>
        <w:t>2021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年度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0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个政府性基金预算项目支出开展绩效自评，共涉及资金</w:t>
      </w:r>
      <w:r w:rsidRPr="004C7F3C">
        <w:rPr>
          <w:rFonts w:ascii="宋体" w:hAnsi="宋体" w:cs="Calibri"/>
          <w:color w:val="000000"/>
          <w:sz w:val="30"/>
          <w:szCs w:val="30"/>
        </w:rPr>
        <w:t>0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万元，占政府性基金预算项目支出总额的</w:t>
      </w:r>
      <w:r w:rsidRPr="004C7F3C">
        <w:rPr>
          <w:rFonts w:ascii="宋体" w:hAnsi="宋体" w:cs="Calibri"/>
          <w:color w:val="000000"/>
          <w:sz w:val="30"/>
          <w:szCs w:val="30"/>
        </w:rPr>
        <w:t>0%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。组织对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2021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年度</w:t>
      </w:r>
      <w:r w:rsidRPr="004C7F3C">
        <w:rPr>
          <w:rFonts w:ascii="宋体" w:hAnsi="宋体" w:cs="Calibri"/>
          <w:color w:val="000000"/>
          <w:sz w:val="30"/>
          <w:szCs w:val="30"/>
        </w:rPr>
        <w:t>0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个国有资本经营预算项目支出开展绩效自评，共涉及资金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0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万元，占国有资本经营预算项目支出总额的</w:t>
      </w:r>
      <w:r w:rsidRPr="004C7F3C">
        <w:rPr>
          <w:rFonts w:ascii="宋体" w:hAnsi="宋体" w:cs="Calibri"/>
          <w:color w:val="000000"/>
          <w:sz w:val="30"/>
          <w:szCs w:val="30"/>
        </w:rPr>
        <w:t>0%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5701D6" w:rsidRPr="004C7F3C" w:rsidRDefault="005701D6">
      <w:pPr>
        <w:ind w:firstLine="560"/>
        <w:rPr>
          <w:rFonts w:ascii="宋体" w:cs="Calibri"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color w:val="000000"/>
          <w:sz w:val="30"/>
          <w:szCs w:val="30"/>
        </w:rPr>
        <w:t>组织对</w:t>
      </w:r>
      <w:r w:rsidRPr="004C7F3C">
        <w:rPr>
          <w:rFonts w:ascii="宋体" w:hAnsi="宋体" w:cs="仿宋"/>
          <w:sz w:val="30"/>
          <w:szCs w:val="30"/>
        </w:rPr>
        <w:t>2017</w:t>
      </w:r>
      <w:r w:rsidRPr="004C7F3C">
        <w:rPr>
          <w:rFonts w:ascii="宋体" w:hAnsi="宋体" w:cs="仿宋" w:hint="eastAsia"/>
          <w:sz w:val="30"/>
          <w:szCs w:val="30"/>
        </w:rPr>
        <w:t>城市监控系统建设经费、</w:t>
      </w:r>
      <w:r w:rsidRPr="004C7F3C">
        <w:rPr>
          <w:rFonts w:ascii="宋体" w:hAnsi="宋体" w:cs="仿宋"/>
          <w:sz w:val="30"/>
          <w:szCs w:val="30"/>
        </w:rPr>
        <w:t>2017</w:t>
      </w:r>
      <w:r w:rsidRPr="004C7F3C">
        <w:rPr>
          <w:rFonts w:ascii="宋体" w:hAnsi="宋体" w:cs="仿宋" w:hint="eastAsia"/>
          <w:sz w:val="30"/>
          <w:szCs w:val="30"/>
        </w:rPr>
        <w:t>年铁路沿线视频监控“天网”工程经费、</w:t>
      </w:r>
      <w:r w:rsidRPr="004C7F3C">
        <w:rPr>
          <w:rFonts w:ascii="宋体" w:hAnsi="宋体" w:cs="仿宋"/>
          <w:sz w:val="30"/>
          <w:szCs w:val="30"/>
        </w:rPr>
        <w:t>2018</w:t>
      </w:r>
      <w:r w:rsidRPr="004C7F3C">
        <w:rPr>
          <w:rFonts w:ascii="宋体" w:hAnsi="宋体" w:cs="仿宋" w:hint="eastAsia"/>
          <w:sz w:val="30"/>
          <w:szCs w:val="30"/>
        </w:rPr>
        <w:t>年城市监控系统建设经费、监管场所羁押人员给养费、</w:t>
      </w:r>
      <w:r w:rsidRPr="004C7F3C">
        <w:rPr>
          <w:rFonts w:ascii="宋体" w:hAnsi="宋体" w:cs="仿宋_GB2312" w:hint="eastAsia"/>
          <w:sz w:val="30"/>
          <w:szCs w:val="30"/>
        </w:rPr>
        <w:t>视频侦查实验室建设预算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等</w:t>
      </w:r>
      <w:r w:rsidRPr="004C7F3C">
        <w:rPr>
          <w:rFonts w:ascii="宋体" w:hAnsi="宋体" w:cs="Calibri"/>
          <w:color w:val="000000"/>
          <w:sz w:val="30"/>
          <w:szCs w:val="30"/>
        </w:rPr>
        <w:t>5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个项目开展了部门评价，涉及公共安全支出</w:t>
      </w:r>
      <w:r w:rsidRPr="004C7F3C">
        <w:rPr>
          <w:rFonts w:ascii="宋体" w:hAnsi="宋体" w:cs="Calibri"/>
          <w:color w:val="000000"/>
          <w:sz w:val="30"/>
          <w:szCs w:val="30"/>
        </w:rPr>
        <w:t>877.1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万元，政府性基金预算支出</w:t>
      </w:r>
      <w:r w:rsidRPr="004C7F3C">
        <w:rPr>
          <w:rFonts w:ascii="宋体" w:hAnsi="宋体" w:cs="Calibri"/>
          <w:color w:val="000000"/>
          <w:sz w:val="30"/>
          <w:szCs w:val="30"/>
        </w:rPr>
        <w:t>0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万元，国有资本经营预算支出</w:t>
      </w:r>
      <w:r w:rsidRPr="004C7F3C">
        <w:rPr>
          <w:rFonts w:ascii="宋体" w:hAnsi="宋体" w:cs="Calibri"/>
          <w:color w:val="000000"/>
          <w:sz w:val="30"/>
          <w:szCs w:val="30"/>
        </w:rPr>
        <w:t>0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万元。</w:t>
      </w:r>
    </w:p>
    <w:p w:rsidR="005701D6" w:rsidRPr="004C7F3C" w:rsidRDefault="005701D6">
      <w:pPr>
        <w:ind w:firstLine="640"/>
        <w:jc w:val="left"/>
        <w:rPr>
          <w:rFonts w:ascii="宋体" w:cs="Calibri"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color w:val="000000"/>
          <w:sz w:val="30"/>
          <w:szCs w:val="30"/>
        </w:rPr>
        <w:t>组织对公安局开展整体支出绩效评价，涉及公共安全预算支出</w:t>
      </w:r>
      <w:r w:rsidRPr="004C7F3C">
        <w:rPr>
          <w:rFonts w:ascii="宋体" w:hAnsi="宋体" w:cs="Calibri"/>
          <w:color w:val="000000"/>
          <w:sz w:val="30"/>
          <w:szCs w:val="30"/>
        </w:rPr>
        <w:t>4113.14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万元，政府性基金预算支出</w:t>
      </w:r>
      <w:r w:rsidRPr="004C7F3C">
        <w:rPr>
          <w:rFonts w:ascii="宋体" w:hAnsi="宋体" w:cs="Calibri"/>
          <w:color w:val="000000"/>
          <w:sz w:val="30"/>
          <w:szCs w:val="30"/>
        </w:rPr>
        <w:t>0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万元。</w:t>
      </w:r>
    </w:p>
    <w:p w:rsidR="005701D6" w:rsidRPr="004C7F3C" w:rsidRDefault="005701D6">
      <w:pPr>
        <w:ind w:firstLine="643"/>
        <w:jc w:val="left"/>
        <w:rPr>
          <w:rFonts w:ascii="宋体" w:cs="Calibri"/>
          <w:b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b/>
          <w:color w:val="000000"/>
          <w:sz w:val="30"/>
          <w:szCs w:val="30"/>
        </w:rPr>
        <w:t>（</w:t>
      </w:r>
      <w:r w:rsidRPr="004C7F3C">
        <w:rPr>
          <w:rFonts w:ascii="宋体" w:hAnsi="宋体" w:cs="Calibri"/>
          <w:b/>
          <w:color w:val="000000"/>
          <w:sz w:val="30"/>
          <w:szCs w:val="30"/>
        </w:rPr>
        <w:t>2</w:t>
      </w:r>
      <w:r w:rsidRPr="004C7F3C">
        <w:rPr>
          <w:rFonts w:ascii="宋体" w:hAnsi="宋体" w:cs="宋体" w:hint="eastAsia"/>
          <w:b/>
          <w:color w:val="000000"/>
          <w:sz w:val="30"/>
          <w:szCs w:val="30"/>
        </w:rPr>
        <w:t>）部门决算中项目绩效自评结果。</w:t>
      </w:r>
    </w:p>
    <w:p w:rsidR="005701D6" w:rsidRPr="004C7F3C" w:rsidRDefault="005701D6" w:rsidP="009C3E53">
      <w:pPr>
        <w:ind w:firstLine="640"/>
        <w:jc w:val="left"/>
        <w:rPr>
          <w:rFonts w:ascii="宋体" w:cs="Calibri"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color w:val="000000"/>
          <w:sz w:val="30"/>
          <w:szCs w:val="30"/>
        </w:rPr>
        <w:t>“</w:t>
      </w:r>
      <w:r w:rsidRPr="004C7F3C">
        <w:rPr>
          <w:rFonts w:ascii="宋体" w:hAnsi="宋体" w:cs="仿宋"/>
          <w:sz w:val="30"/>
          <w:szCs w:val="30"/>
        </w:rPr>
        <w:t>2017</w:t>
      </w:r>
      <w:r w:rsidRPr="004C7F3C">
        <w:rPr>
          <w:rFonts w:ascii="宋体" w:hAnsi="宋体" w:cs="仿宋" w:hint="eastAsia"/>
          <w:sz w:val="30"/>
          <w:szCs w:val="30"/>
        </w:rPr>
        <w:t>城市监控系统建设经费、</w:t>
      </w:r>
      <w:r w:rsidRPr="004C7F3C">
        <w:rPr>
          <w:rFonts w:ascii="宋体" w:hAnsi="宋体" w:cs="仿宋"/>
          <w:sz w:val="30"/>
          <w:szCs w:val="30"/>
        </w:rPr>
        <w:t>2017</w:t>
      </w:r>
      <w:r w:rsidRPr="004C7F3C">
        <w:rPr>
          <w:rFonts w:ascii="宋体" w:hAnsi="宋体" w:cs="仿宋" w:hint="eastAsia"/>
          <w:sz w:val="30"/>
          <w:szCs w:val="30"/>
        </w:rPr>
        <w:t>年铁路沿线视频监控“天网”工程经费、</w:t>
      </w:r>
      <w:r w:rsidRPr="004C7F3C">
        <w:rPr>
          <w:rFonts w:ascii="宋体" w:hAnsi="宋体" w:cs="仿宋"/>
          <w:sz w:val="30"/>
          <w:szCs w:val="30"/>
        </w:rPr>
        <w:t>2018</w:t>
      </w:r>
      <w:r w:rsidRPr="004C7F3C">
        <w:rPr>
          <w:rFonts w:ascii="宋体" w:hAnsi="宋体" w:cs="仿宋" w:hint="eastAsia"/>
          <w:sz w:val="30"/>
          <w:szCs w:val="30"/>
        </w:rPr>
        <w:t>年城市监控系统建设经费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”项目绩效自评综述：根据年初设定的绩效目标，项目绩效自评得分为</w:t>
      </w:r>
      <w:r w:rsidRPr="004C7F3C">
        <w:rPr>
          <w:rFonts w:ascii="宋体" w:hAnsi="宋体" w:cs="Calibri"/>
          <w:color w:val="000000"/>
          <w:sz w:val="30"/>
          <w:szCs w:val="30"/>
        </w:rPr>
        <w:t>90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分。</w:t>
      </w:r>
      <w:r w:rsidRPr="004C7F3C">
        <w:rPr>
          <w:rFonts w:ascii="宋体" w:hAnsi="宋体" w:cs="宋体"/>
          <w:color w:val="000000"/>
          <w:sz w:val="30"/>
          <w:szCs w:val="30"/>
        </w:rPr>
        <w:t xml:space="preserve">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“</w:t>
      </w:r>
      <w:r w:rsidRPr="004C7F3C">
        <w:rPr>
          <w:rFonts w:ascii="宋体" w:hAnsi="宋体" w:cs="仿宋" w:hint="eastAsia"/>
          <w:sz w:val="30"/>
          <w:szCs w:val="30"/>
        </w:rPr>
        <w:t>监管场所羁押人员给养费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”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项目绩效自评综述：根据年初设定的绩效目标，项目绩效自评得分为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95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分。“</w:t>
      </w:r>
      <w:r w:rsidRPr="004C7F3C">
        <w:rPr>
          <w:rFonts w:ascii="宋体" w:hAnsi="宋体" w:cs="仿宋_GB2312" w:hint="eastAsia"/>
          <w:sz w:val="30"/>
          <w:szCs w:val="30"/>
        </w:rPr>
        <w:t>视频侦查实验室建设预算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”</w:t>
      </w:r>
      <w:r w:rsidRPr="004C7F3C">
        <w:rPr>
          <w:rFonts w:ascii="宋体" w:hAnsi="宋体" w:cs="Calibri"/>
          <w:color w:val="000000"/>
          <w:sz w:val="30"/>
          <w:szCs w:val="30"/>
        </w:rPr>
        <w:t xml:space="preserve"> 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项目绩效自评综述：根据年初设定的绩效目标，项目绩效自评得分为</w:t>
      </w:r>
      <w:r w:rsidRPr="004C7F3C">
        <w:rPr>
          <w:rFonts w:ascii="宋体" w:hAnsi="宋体" w:cs="Calibri"/>
          <w:color w:val="000000"/>
          <w:sz w:val="30"/>
          <w:szCs w:val="30"/>
        </w:rPr>
        <w:t>96</w:t>
      </w:r>
      <w:r w:rsidRPr="004C7F3C">
        <w:rPr>
          <w:rFonts w:ascii="宋体" w:hAnsi="宋体" w:cs="宋体" w:hint="eastAsia"/>
          <w:color w:val="000000"/>
          <w:sz w:val="30"/>
          <w:szCs w:val="30"/>
        </w:rPr>
        <w:t>分。</w:t>
      </w:r>
    </w:p>
    <w:p w:rsidR="005701D6" w:rsidRPr="004C7F3C" w:rsidRDefault="005701D6" w:rsidP="004C7F3C">
      <w:pPr>
        <w:ind w:firstLineChars="250" w:firstLine="31680"/>
        <w:jc w:val="left"/>
        <w:rPr>
          <w:rFonts w:ascii="宋体" w:cs="Calibri"/>
          <w:color w:val="000000"/>
          <w:sz w:val="30"/>
          <w:szCs w:val="30"/>
        </w:rPr>
      </w:pPr>
      <w:r w:rsidRPr="004C7F3C">
        <w:rPr>
          <w:rFonts w:ascii="宋体" w:hAnsi="宋体" w:cs="宋体" w:hint="eastAsia"/>
          <w:b/>
          <w:color w:val="000000"/>
          <w:sz w:val="30"/>
          <w:szCs w:val="30"/>
        </w:rPr>
        <w:t>（</w:t>
      </w:r>
      <w:r w:rsidRPr="004C7F3C">
        <w:rPr>
          <w:rFonts w:ascii="宋体" w:hAnsi="宋体" w:cs="Calibri"/>
          <w:b/>
          <w:color w:val="000000"/>
          <w:sz w:val="30"/>
          <w:szCs w:val="30"/>
        </w:rPr>
        <w:t>3</w:t>
      </w:r>
      <w:r w:rsidRPr="004C7F3C">
        <w:rPr>
          <w:rFonts w:ascii="宋体" w:hAnsi="宋体" w:cs="宋体" w:hint="eastAsia"/>
          <w:b/>
          <w:color w:val="000000"/>
          <w:sz w:val="30"/>
          <w:szCs w:val="30"/>
        </w:rPr>
        <w:t>）部门评价项目绩效评价结果。</w:t>
      </w:r>
    </w:p>
    <w:p w:rsidR="005701D6" w:rsidRPr="004C7F3C" w:rsidRDefault="005701D6">
      <w:pPr>
        <w:ind w:firstLine="960"/>
        <w:rPr>
          <w:rFonts w:ascii="宋体" w:cs="Calibri"/>
          <w:sz w:val="30"/>
          <w:szCs w:val="30"/>
        </w:rPr>
      </w:pPr>
      <w:r w:rsidRPr="004C7F3C">
        <w:rPr>
          <w:rFonts w:ascii="宋体" w:hAnsi="宋体" w:cs="宋体" w:hint="eastAsia"/>
          <w:color w:val="000000"/>
          <w:sz w:val="30"/>
          <w:szCs w:val="30"/>
        </w:rPr>
        <w:t>部门评价项目绩效评价结果均为优秀，已单独列表公示。</w:t>
      </w:r>
    </w:p>
    <w:sectPr w:rsidR="005701D6" w:rsidRPr="004C7F3C" w:rsidSect="00ED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01"/>
    <w:rsid w:val="004C7F3C"/>
    <w:rsid w:val="005701D6"/>
    <w:rsid w:val="009C3E53"/>
    <w:rsid w:val="009D37C9"/>
    <w:rsid w:val="00A80FC2"/>
    <w:rsid w:val="00B41F01"/>
    <w:rsid w:val="00E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2022-12-12T01:27:00Z</dcterms:created>
  <dcterms:modified xsi:type="dcterms:W3CDTF">2022-12-12T01:42:00Z</dcterms:modified>
</cp:coreProperties>
</file>