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2023</w:t>
      </w:r>
      <w:r>
        <w:rPr>
          <w:rFonts w:hAnsi="方正粗宋简体" w:eastAsia="方正粗宋简体"/>
          <w:w w:val="85"/>
          <w:sz w:val="44"/>
          <w:szCs w:val="44"/>
        </w:rPr>
        <w:t>年度</w:t>
      </w:r>
      <w:r>
        <w:rPr>
          <w:rFonts w:hint="eastAsia" w:hAnsi="方正粗宋简体" w:eastAsia="方正粗宋简体"/>
          <w:w w:val="85"/>
          <w:sz w:val="44"/>
          <w:szCs w:val="44"/>
          <w:lang w:eastAsia="zh-CN"/>
        </w:rPr>
        <w:t>中寨镇人民政府村干绩效报酬</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（一）项目基本情况：项目组织实施单位是中寨镇人民政府。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w:t>
      </w:r>
      <w:r>
        <w:rPr>
          <w:rFonts w:hint="default" w:ascii="仿宋" w:hAnsi="仿宋" w:eastAsia="仿宋" w:cs="仿宋"/>
          <w:sz w:val="32"/>
          <w:szCs w:val="32"/>
          <w:lang w:val="en-US" w:eastAsia="zh-CN"/>
        </w:rPr>
        <w:t>了村(社区)干部激励保障机制，</w:t>
      </w:r>
      <w:r>
        <w:rPr>
          <w:rFonts w:hint="eastAsia" w:ascii="仿宋" w:hAnsi="仿宋" w:eastAsia="仿宋" w:cs="仿宋"/>
          <w:sz w:val="32"/>
          <w:szCs w:val="32"/>
          <w:lang w:val="en-US" w:eastAsia="zh-CN"/>
        </w:rPr>
        <w:t>加强基层党组织建设，加强村级治理，为乡村振兴提供组织保障。加强村干部队伍建设，提高基层党组织服务群众能力。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1、总体目标：进一步健全完善</w:t>
      </w:r>
      <w:r>
        <w:rPr>
          <w:rFonts w:hint="default" w:ascii="仿宋" w:hAnsi="仿宋" w:eastAsia="仿宋" w:cs="仿宋"/>
          <w:sz w:val="32"/>
          <w:szCs w:val="32"/>
          <w:lang w:val="en-US" w:eastAsia="zh-CN"/>
        </w:rPr>
        <w:t>了村(社区)干部激励保障机制</w:t>
      </w:r>
      <w:r>
        <w:rPr>
          <w:rFonts w:hint="eastAsia" w:ascii="仿宋" w:hAnsi="仿宋" w:eastAsia="仿宋" w:cs="仿宋"/>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2、阶段性目标：保障本年村干部绩效工资收入，激励村干部工作热情，提高中寨镇村级工作全县排名。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该项目绩效评价对象为2023年度村干部绩效报酬项目经费使用情况和效果，具体为资金拨付、项目的开展、村干工资发放等目标是否完成。绩效评价范围为资金的使用是否规范，村干部绩效报酬是否发放到位。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年初预算安排27.24万元，预算调整数27.19，2023年支付27.19万元。主要用于村干部绩效报酬的发放，项目资金属于专款专用资金，接受财政、审计部门的监督，做到专款专用，无占用、挪用等情况，财务制度健全，财务处理及时，会计核算规范，因为村干部人数变动等原因导致年中预算调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根据上级规定，对在职村干部发年度工作情况进行总结性表彰，由各乡镇党建办统计，上报县委组织部审批。</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村干部当年工作情况，由政府进行评比后，统计结果；二审批阶段。各乡镇党建办将统计数据上报县委组织部审核，审批无误后方可发放；三发放阶段。当县委组织部审核完成后报县财政局，由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村干部基本报酬项目年初预算安排27.24万元，预算调整数27.19，本年支出27.19万元，预算执行率100%。资金全部用于村干部绩效报酬发放，因为村干部人数变动等原因导致年中预算调整。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村干部绩效报酬都保质保量发放到位，作为</w:t>
      </w:r>
      <w:r>
        <w:rPr>
          <w:rFonts w:hint="default" w:ascii="仿宋" w:hAnsi="仿宋" w:eastAsia="仿宋" w:cs="仿宋"/>
          <w:sz w:val="32"/>
          <w:szCs w:val="32"/>
          <w:lang w:val="en-US" w:eastAsia="zh-CN"/>
        </w:rPr>
        <w:t>了村(社区)干部激励保障机制</w:t>
      </w:r>
      <w:r>
        <w:rPr>
          <w:rFonts w:hint="eastAsia" w:ascii="仿宋" w:hAnsi="仿宋" w:eastAsia="仿宋" w:cs="仿宋"/>
          <w:sz w:val="32"/>
          <w:szCs w:val="32"/>
          <w:lang w:val="en-US" w:eastAsia="zh-CN"/>
        </w:rPr>
        <w:t>的重要组成部分</w:t>
      </w:r>
      <w:r>
        <w:rPr>
          <w:rFonts w:hint="default" w:ascii="仿宋" w:hAnsi="仿宋" w:eastAsia="仿宋" w:cs="仿宋"/>
          <w:sz w:val="32"/>
          <w:szCs w:val="32"/>
          <w:lang w:val="en-US" w:eastAsia="zh-CN"/>
        </w:rPr>
        <w:t>，促进了基层组织的和谐稳定，</w:t>
      </w:r>
      <w:r>
        <w:rPr>
          <w:rFonts w:hint="eastAsia" w:ascii="仿宋" w:hAnsi="仿宋" w:eastAsia="仿宋" w:cs="仿宋"/>
          <w:sz w:val="32"/>
          <w:szCs w:val="32"/>
          <w:lang w:val="en-US" w:eastAsia="zh-CN"/>
        </w:rPr>
        <w:t>为激励本年村干部工作热情，稳固村委会正常运转起到了重要作用。</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中寨镇人民政府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3月27</w:t>
      </w:r>
      <w:r>
        <w:rPr>
          <w:rFonts w:hint="eastAsia" w:ascii="仿宋" w:hAnsi="仿宋" w:eastAsia="仿宋" w:cs="仿宋"/>
          <w:kern w:val="0"/>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 xml:space="preserve">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01E3D6"/>
    <w:multiLevelType w:val="singleLevel"/>
    <w:tmpl w:val="4901E3D6"/>
    <w:lvl w:ilvl="0" w:tentative="0">
      <w:start w:val="1"/>
      <w:numFmt w:val="chineseCounting"/>
      <w:suff w:val="nothing"/>
      <w:lvlText w:val="（%1）"/>
      <w:lvlJc w:val="left"/>
      <w:rPr>
        <w:rFonts w:hint="eastAsia"/>
      </w:rPr>
    </w:lvl>
  </w:abstractNum>
  <w:abstractNum w:abstractNumId="1">
    <w:nsid w:val="4B255F6C"/>
    <w:multiLevelType w:val="singleLevel"/>
    <w:tmpl w:val="4B255F6C"/>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6C51DDF"/>
    <w:rsid w:val="095D1DB2"/>
    <w:rsid w:val="0B22251D"/>
    <w:rsid w:val="0FC16FBC"/>
    <w:rsid w:val="16174BBC"/>
    <w:rsid w:val="169528F0"/>
    <w:rsid w:val="17FA2749"/>
    <w:rsid w:val="1EB73B9F"/>
    <w:rsid w:val="1EBF5EF7"/>
    <w:rsid w:val="209A6466"/>
    <w:rsid w:val="32CA5897"/>
    <w:rsid w:val="3B187A98"/>
    <w:rsid w:val="3DAE7C70"/>
    <w:rsid w:val="433B61F6"/>
    <w:rsid w:val="43B90818"/>
    <w:rsid w:val="48D85A2C"/>
    <w:rsid w:val="50AF5788"/>
    <w:rsid w:val="541A6D25"/>
    <w:rsid w:val="5D0F6A9D"/>
    <w:rsid w:val="5F6E0BB6"/>
    <w:rsid w:val="6004763A"/>
    <w:rsid w:val="6D9B359E"/>
    <w:rsid w:val="75E621B3"/>
    <w:rsid w:val="77715FC6"/>
    <w:rsid w:val="7EFA6CD4"/>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1379</Words>
  <Characters>1439</Characters>
  <Lines>0</Lines>
  <Paragraphs>0</Paragraphs>
  <TotalTime>0</TotalTime>
  <ScaleCrop>false</ScaleCrop>
  <LinksUpToDate>false</LinksUpToDate>
  <CharactersWithSpaces>1518</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Lenovo</cp:lastModifiedBy>
  <dcterms:modified xsi:type="dcterms:W3CDTF">2024-03-27T08:44:46Z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9601C838598B417B9C855C47DDDC58E2</vt:lpwstr>
  </property>
</Properties>
</file>