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2023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中寨镇人民政府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（二）机构人员情况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中寨镇政府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63</w:t>
      </w:r>
      <w:r>
        <w:rPr>
          <w:rFonts w:hint="eastAsia" w:ascii="宋体" w:hAnsi="宋体" w:eastAsia="宋体" w:cs="宋体"/>
          <w:sz w:val="30"/>
          <w:szCs w:val="30"/>
        </w:rPr>
        <w:t>人，其中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公务员</w:t>
      </w:r>
      <w:r>
        <w:rPr>
          <w:rFonts w:hint="eastAsia" w:ascii="宋体" w:hAnsi="宋体" w:eastAsia="宋体" w:cs="宋体"/>
          <w:sz w:val="30"/>
          <w:szCs w:val="30"/>
        </w:rPr>
        <w:t>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28</w:t>
      </w:r>
      <w:r>
        <w:rPr>
          <w:rFonts w:hint="eastAsia" w:ascii="宋体" w:hAnsi="宋体" w:eastAsia="宋体" w:cs="宋体"/>
          <w:sz w:val="30"/>
          <w:szCs w:val="30"/>
        </w:rPr>
        <w:t>人，事业编制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35</w:t>
      </w:r>
      <w:r>
        <w:rPr>
          <w:rFonts w:hint="eastAsia" w:ascii="宋体" w:hAnsi="宋体" w:eastAsia="宋体" w:cs="宋体"/>
          <w:sz w:val="30"/>
          <w:szCs w:val="30"/>
        </w:rPr>
        <w:t>人。现实有人在职人员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53</w:t>
      </w:r>
      <w:r>
        <w:rPr>
          <w:rFonts w:hint="eastAsia" w:ascii="宋体" w:hAnsi="宋体" w:eastAsia="宋体" w:cs="宋体"/>
          <w:sz w:val="30"/>
          <w:szCs w:val="30"/>
        </w:rPr>
        <w:t>人。单位退休人员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人。</w:t>
      </w:r>
    </w:p>
    <w:p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（三）2023年度财政收支情况</w:t>
      </w:r>
    </w:p>
    <w:p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今年财政共拨入经费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1361.52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万元：其中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243.98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；公共安全支出拨款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0.57万元；文化旅游体育与传媒支出1.03万元；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社会保障和就业支出拨款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76.82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；卫生健康支出拨款36.97万元；城乡社区支出拨款14.51万元；农林水支出拨款977.46万元；灾害防治及应急管理支出拨款10.16万元。</w:t>
      </w:r>
    </w:p>
    <w:p>
      <w:pPr>
        <w:numPr>
          <w:ilvl w:val="0"/>
          <w:numId w:val="2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今年共支出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1361.52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万元。</w:t>
      </w:r>
    </w:p>
    <w:p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功能分类支出情况：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243.98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；公共安全支出拨款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0.57万元；文化旅游体育与传媒支出1.03万元；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社会保障和就业支出拨款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76.82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；卫生健康支出拨款36.97万元；城乡社区支出拨款14.51万元；农林水支出拨款977.46万元；灾害防治及应急管理支出拨款10.16万元。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（2）经济分类支出情况：工资和福利支出694.7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万元；商品和服务支出265.72万元；对个人和家庭的补助支出266.16万元；资本性支出134.92万元。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（3）经济性质支出情况：基本支出1003.82万元，其中人员经费746.73万元；日常公用经费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353.99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专项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项目支出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260.79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bottom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（四）年末固定资产状况</w:t>
      </w:r>
    </w:p>
    <w:p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eastAsia="zh-CN"/>
        </w:rPr>
        <w:t>2023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年我单位办公用房面积共计428平方米；计算机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41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台，直拨电话1部，打印设备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shd w:val="clear" w:color="auto" w:fill="FFFFFF"/>
        </w:rPr>
        <w:t>台；空调4台；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公务用车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辆，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eastAsia="zh-CN"/>
        </w:rPr>
        <w:t>越野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车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辆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  <w:shd w:val="clear" w:color="auto" w:fill="FFFFFF"/>
        </w:rPr>
        <w:t>消防车1辆。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2023年在镇委、镇政府的坚强领导下，我镇取得了历史性成就、实现了跨越式发展，各项工作落实有力、成效显著，综合绩效考核上取得了一定的成绩。政府大楼得到了修缮，政府的面貌焕然一新，。今后的工作中镇政府将延续之前的优点，完善和弥补工作中的不足，查漏补缺，加强组织领导，切实提高整体支出使用效益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还能进一步提升。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随着工作的开展日常开支加剧，往年欠债急需还款等问题日益紧逼，部分公车年久陈旧，维护费用颇高导致三公经费开支压力增大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。</w:t>
      </w:r>
    </w:p>
    <w:p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中寨镇人民政府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2024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27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zN2VhNGYxYjkzOGRkNTFlNmIyNDZiNmNhM2FlMDkifQ=="/>
  </w:docVars>
  <w:rsids>
    <w:rsidRoot w:val="17EB51B6"/>
    <w:rsid w:val="00710FCD"/>
    <w:rsid w:val="0BAF2B6A"/>
    <w:rsid w:val="17EB51B6"/>
    <w:rsid w:val="1EEA33D1"/>
    <w:rsid w:val="471B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1245</Words>
  <Characters>1384</Characters>
  <Lines>0</Lines>
  <Paragraphs>0</Paragraphs>
  <TotalTime>4</TotalTime>
  <ScaleCrop>false</ScaleCrop>
  <LinksUpToDate>false</LinksUpToDate>
  <CharactersWithSpaces>1452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Administrator</cp:lastModifiedBy>
  <dcterms:modified xsi:type="dcterms:W3CDTF">2024-04-07T02:18:52Z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199A4044274241BCA2501C5AAED63289_11</vt:lpwstr>
  </property>
</Properties>
</file>