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2022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中寨镇人民政府村干基本报酬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（一）项目基本情况：项目组织实施单位是中寨镇人民政府。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（二）加强基层党组织建设，加强村级治理，为乡村振兴提供组织保障，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解决了村(社区)干部后顾之忧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。加强村干部队伍建设，提高基层党组织服务群众能力。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1、总体目标：保障全镇村委会正常运转，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解决了村(社区)干部后顾之忧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2、阶段性目标：保障本年村干部工资收入，稳固村委会正常运转，提高中寨镇村级工作全县排名。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</w:rPr>
        <w:t>新晃侗族自治县财政局关于开展2022年度部门预算支出绩效自评工作的通知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2022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该项目绩效评价对象为2022年村干部基本报酬项目经费使用情况和效果，具体为资金拨付、项目的开展、村干工资发放等目标是否完成。绩效评价范围为资金的使用是否规范，村干工资是否发放到位。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度，村干部基本报酬项目年初预算安排146.52万元，2022年支付146.52万元。主要用于村干部基本报酬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项目组织有计划有措施，严格执行相关制度和文件规定，顺利完成项目预期目标。领导重视，专人管理，责任明确。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根据上级规定，对在职村干部发放工资报酬，由各乡镇党建办统计，上报县委组织部审批，每月按时发放。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工作分为三个阶段：一清查阶段。由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各乡镇党建办统计各村村干部人数，落实村干部工资情况；二审批阶段。各乡镇党建办将统计数据上报县委组织部审核，审批无误后方可发放；三发放阶段。当县委组织部审核完成后报县财政局，由县财政局统一拨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村干部基本报酬项目年初预算安排146.52万元，本年支出146.52万元，预算执行率100%。资金全部用于保障村干部进本报酬发放。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村干部基本报酬都保质保量发放到位，为完善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了村(社区)干部激励保障机制，解决了村(社区)干部后顾之忧，充分促进了基层组织的和谐稳定，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保障本年村干部工资收入，稳固村委会正常运转起到了重要作用。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在资金使用过程中，规范监管流程，认真核对发放明细，收到上级通知能及时发放到位。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中寨镇人民政府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2023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5月8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1F3002"/>
    <w:multiLevelType w:val="singleLevel"/>
    <w:tmpl w:val="9A1F3002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5Zjg1MzY2ZDcyOTY4MDZlN2NlYTQwMWQ3ZjViOGMifQ=="/>
  </w:docVars>
  <w:rsids>
    <w:rsidRoot w:val="1EB73B9F"/>
    <w:rsid w:val="03E51BFB"/>
    <w:rsid w:val="05B747B5"/>
    <w:rsid w:val="0CF54992"/>
    <w:rsid w:val="0FC16FBC"/>
    <w:rsid w:val="100D5FD5"/>
    <w:rsid w:val="11BF326F"/>
    <w:rsid w:val="184057A7"/>
    <w:rsid w:val="18B218FB"/>
    <w:rsid w:val="1DE9610E"/>
    <w:rsid w:val="1EB73B9F"/>
    <w:rsid w:val="2A8A7988"/>
    <w:rsid w:val="2EFD3086"/>
    <w:rsid w:val="32A816A5"/>
    <w:rsid w:val="3B187A98"/>
    <w:rsid w:val="3F7D5B79"/>
    <w:rsid w:val="40557308"/>
    <w:rsid w:val="48A44FF7"/>
    <w:rsid w:val="50355C2E"/>
    <w:rsid w:val="50AF5788"/>
    <w:rsid w:val="55844137"/>
    <w:rsid w:val="5D0F6A9D"/>
    <w:rsid w:val="60817E82"/>
    <w:rsid w:val="6B272B07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1378</Words>
  <Characters>1440</Characters>
  <Lines>0</Lines>
  <Paragraphs>0</Paragraphs>
  <TotalTime>0</TotalTime>
  <ScaleCrop>false</ScaleCrop>
  <LinksUpToDate>false</LinksUpToDate>
  <CharactersWithSpaces>1518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正球</cp:lastModifiedBy>
  <dcterms:modified xsi:type="dcterms:W3CDTF">2023-05-16T09:01:24Z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29EBF3DD12E34F578B76BBA9824DF0F8</vt:lpwstr>
  </property>
</Properties>
</file>