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20"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eastAsia="zh-CN"/>
        </w:rPr>
        <w:t>中寨镇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2021年工作规划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、“十四五”时期奋斗目标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AFAF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十四五”时期是全面建成小康社会、实现第一个百年奋斗目标之后，乘势而上开启全面建设社会主义现代化新征程、向第二个百年奋斗目标进军的第一个五年。既是一个新的战略起点，更是一次难得的战略机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我们必须准确认识新发展阶段。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第一要务，坚持稳中求进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工作总基调，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要正视新发展阶段的新挑战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也要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把握新发展阶段的新机遇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准确识变、科学应变、主动求变，于危机中育新机、在变局中开新局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从全面小康向全面现代化跃升。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我们必须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牢牢把握新发展理念。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创新、协调、绿色、开放、共享的发展理念作为一个整体来把握，协同发力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形成合力，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整体推进，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始终坚持以人民为中心的发展思想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，始终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坚持以问题为导向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，始终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坚持以高质量发展为主题。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我们必须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加快构建新发展格局。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既要加强战略谋划和顶层设计，也要把握工作着力点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产业转型发展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上靶向发力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在全面推进乡村振兴上靶向发力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，在推进城镇建设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上靶向发力。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我们必须坚持党的全面领导。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坚定不移把党的领导贯穿经济社会发展全过程，以高质量党建引领高质量发展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始终把政治建设摆在首位，坚持以高质量发展实绩实效论英雄，着力抓基层打基础，巩固和发展风清气正的政治生态。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——经济发展质效迈上新台阶。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经济保持快速、健康、协调发展，产业结构得到科学有效调整，实现全镇生产总值年均增长8%以上，农村常住居民人均可支配收入年均增长7%以上。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——基础设施建设取得新进展。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基础设施建设进一步完善，路网建设进一步加强，进镇通村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公路扩建提级，集镇环境优化提升，乡村建管水平显著提高。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——民生福祉保障达到新水平。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社会事业全面发展，基本公共服务实现优质均等，社会保障体系更加健全完善，人民生活更有保障、更有品质、更有尊严。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——生态文明建设实现新进步。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生态安全屏障更加稳固，绿色生产生活方式广泛形成，美丽中寨建设成果更加丰硕。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——社会治理能力得到新提升。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社会治理体系更加完善、治理能力显著增强，法治中寨、平安中寨、和谐中寨建设取得重要成果。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2021年，是实施“十四五”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和开启现代化建设新征程的起步之年，是实施“三高四新”战略的首战之年，是中国共产党百年华诞之年，做好全年工作对下一阶段意义重大。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按照中央省市和县委的指示精神，今后五年的总体要求是：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习近平新时代中国特色社会主义思想为指导，全面贯彻党的十九大和十九届二中、三中、四中、五中全会精神，立足新发展阶段，坚持新发展理念，构建新发展格局，以推动高质量发展为主题，以改革创新为根本动力，以满足人民日益增长的美好生活需要为根本目的，大力实施“三高四新”战略，推动美丽侗乡·幸福新晃建设，打造魅力中寨示范镇，坚持系统观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底线思维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和问题导向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，巩固拓展脱贫攻坚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成果同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乡村振兴有效衔接，统筹推进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常态化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疫情防控和经济社会发展，促进社会和谐稳定，确保“十四五”开好局，以优异成绩庆祝建党100周年。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——“实”字为纲，着力提升基层党建质量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一是抓实政治队伍建设。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强化理论武装，建立、完善并严格实行“第一议题”学习制度、干部管理、绩效考核制度，落实民主集中制、“三重一大”、集体决策等各项制度。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二是抓实全面从严治党，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着力推行“三抓三强三提升”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即抓学习，强本领，提升业务能力；抓政风，强担当，提升执行力；抓纪律，强作风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,提升免疫力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。抓学习方面，在机关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支部及各村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支部建立学习小组，镇党委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拟定学习内容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，每月组织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次集体学习活动，每季度进行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次集中交流，年终进行1次学习评比。在抓业务方面，以季度为单位，对村支“两委”班子成员进行业务培训，拟定民政救助、财务金融、宅基地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、司法调解等内容的学习提纲，每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督查，以督促学，提升学习效果。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三是抓实基层党建工作。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要抓紧抓实抓好基层党建工作，不断提升基层党建工作质量水平，要大力实施“头雁”工程，抓牢能力建设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高标准、高质量做好发展党员工作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抓实教育管理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要开展抓基层党建促乡村振兴、高质量发展、基层治理提质增效行动，推动基层党建全面融入经济社会发展。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四是抓实意识形态工作。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严格履行意识形态责任制，积极搞好正面舆论宣传，积极宣传身边党员先进事迹，组织党员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我为群众办实事工作，支部党员至少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2件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实事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，支部集体至少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5件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实事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，在实际工作中践行传达意识形态精神，同时严控舆情负面影响和意识形态领域事件发生。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——“优”字为重，倡导文明乡村基层治理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积极探索推行“四会”治理， 挖掘文化彰显民族魅力。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一是建筑特色，分类实施。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把民居改造与村寨长远发展目标相结合，把城镇开发与民族特色村寨</w:t>
      </w:r>
      <w:r>
        <w:rPr>
          <w:rFonts w:hint="eastAsia" w:ascii="仿宋_GB2312" w:hAnsi="仿宋_GB2312" w:eastAsia="仿宋_GB2312" w:cs="仿宋_GB2312"/>
          <w:sz w:val="32"/>
          <w:szCs w:val="32"/>
        </w:rPr>
        <w:t>的保护发展相结合，力争通过民居改造使中寨民族建筑文化更加浓厚，成为宜居宜游的民族文化之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二是注重传统，加大保护。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民族艺人民风民俗，民族文化，民族乐器的进一步挖掘、传承和保护；推动侗族文化进机关，筹办侗族文化进校园文艺活动，推进侗族文化进课本系列项目，购置侗族文化、侗族语言相关课外读物，强化机关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侗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增强民族文化认同感。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三是着力打造自然景观。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以中和溪流域治理项目为载体，围绕“亭”、“桥”、“楼”、“水”、“居”五字建成山有“奇花异树”，水有“莺飞鱼游”的美丽侗族景观。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四是引导组建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文艺团体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成立侗族大歌传承协会，锣鼓协会，土号协会，组建“侗家长号”“侗家高跷”表演队伍，将侗族传统乐器，侗族大歌和侗族体育高脚马等民族艺术发扬光大。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五是破解瓶颈创新治理。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强化智治支撑“五治”融合，推进乡村治理。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传家风家训，2021年打造家风示范村2个,2021年全镇范围内开展“最美家庭”、“孝德之家”评选活动，评选出“最美家庭”15个、“孝德之家”20个，助力家文化的传承发扬；开展道德教育，组织各村筹办道德讲堂，提升全民道德素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以家风促民风，以民风带乡风，以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文明乡风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推动社会和谐进步。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——“安”字为先，大力加强平安乡镇建设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一是高度重视社会稳定工作。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领导包案、责任追究等制度，大力开展矛盾纠纷排查调处活动，努力把问题解决在基层，化解在萌芽状态。加强基层基础工作，充分发挥村级组织维护社会稳定的第一道防线作用，提高村级组织解决矛盾纠纷的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二是切实抓好安全生产工作。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进一步加强地质灾害防治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对道路交通运输、烟花爆竹、人员密集场所消防安全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安全生产专项整治和监督管理，认真落实安全生产责任制，建立完善各种预警和应急机制，今年内建成市级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生产示范乡镇，切实提高应对和处置突发性公共安全事件的能力和水平，严防各类安全事故的发生。每月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进行安全隐患排查</w:t>
      </w:r>
      <w:r>
        <w:rPr>
          <w:rFonts w:hint="eastAsia" w:ascii="仿宋_GB2312" w:hAnsi="仿宋_GB2312" w:eastAsia="仿宋_GB2312" w:cs="仿宋_GB2312"/>
          <w:sz w:val="32"/>
          <w:szCs w:val="32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三是广泛深入开展法制宣传教育。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将其作为提高公民法制意识、维护社会稳定、构建和谐社会的重要工作、长期工作、基础工作，切实抓出成效。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——“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廉</w:t>
      </w:r>
      <w:r>
        <w:rPr>
          <w:rFonts w:hint="eastAsia" w:ascii="黑体" w:hAnsi="黑体" w:eastAsia="黑体" w:cs="黑体"/>
          <w:sz w:val="32"/>
          <w:szCs w:val="32"/>
        </w:rPr>
        <w:t>”字为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荣</w:t>
      </w:r>
      <w:r>
        <w:rPr>
          <w:rFonts w:hint="eastAsia" w:ascii="黑体" w:hAnsi="黑体" w:eastAsia="黑体" w:cs="黑体"/>
          <w:sz w:val="32"/>
          <w:szCs w:val="32"/>
        </w:rPr>
        <w:t>，从严落实党风廉政责任制。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深入推进党风廉政建设，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“四个意识”，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坚定“四个自信”，做到“两个维护”，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坚持有腐必反、有贪必肃，以零容忍的态度坚决惩治腐败，努力营造风清气正的政治生态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坚持厉行法治，做到法定职责必须为、法无授权不可为，保证权力在阳光下运行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坚持标本兼治、综合治理，惩防并举、注重预防的方针，用健全的制度来约束党员干部，坚决纠正和制止不良行为和不正之风，从政治上关心干部，防止违法违纪行为的发生。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加强理想信念和廉洁从政教育，筑牢广大党员干部的思想道德防线。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加强监督管理，严格落实规章制度，严格执行执法责任制、行风作风管理规定、绩效考核管理规定等有关党纪法规，教育引导广大干部，营造积极良好的组织氛围和政治生态环境。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蓝图催人奋进，使命重如泰山。在这“两个一百年”历史交汇时期，让我们更加紧密地团结在以习近平同志为核心的党中央周围，在省市和县委的坚强领导下，践行新使命，展现新作为，谱写无愧于历史、无愧于时代、无愧于党和人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中寨新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篇章！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95193185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95193185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67"/>
    <w:rsid w:val="00004299"/>
    <w:rsid w:val="000443F5"/>
    <w:rsid w:val="00060538"/>
    <w:rsid w:val="000700F1"/>
    <w:rsid w:val="000B6CA8"/>
    <w:rsid w:val="000D74AF"/>
    <w:rsid w:val="000E740E"/>
    <w:rsid w:val="000F428A"/>
    <w:rsid w:val="00101874"/>
    <w:rsid w:val="00113B38"/>
    <w:rsid w:val="0011601B"/>
    <w:rsid w:val="00154D75"/>
    <w:rsid w:val="00160C88"/>
    <w:rsid w:val="0017564C"/>
    <w:rsid w:val="001B1937"/>
    <w:rsid w:val="001D3A2A"/>
    <w:rsid w:val="00240051"/>
    <w:rsid w:val="00281114"/>
    <w:rsid w:val="002D446D"/>
    <w:rsid w:val="00325803"/>
    <w:rsid w:val="00395AD6"/>
    <w:rsid w:val="003F5872"/>
    <w:rsid w:val="00401814"/>
    <w:rsid w:val="004426EE"/>
    <w:rsid w:val="0044450C"/>
    <w:rsid w:val="00461834"/>
    <w:rsid w:val="004B5238"/>
    <w:rsid w:val="004F4688"/>
    <w:rsid w:val="00500F86"/>
    <w:rsid w:val="00504960"/>
    <w:rsid w:val="00581E40"/>
    <w:rsid w:val="005A1DE6"/>
    <w:rsid w:val="005D45E1"/>
    <w:rsid w:val="005D4D5B"/>
    <w:rsid w:val="005F46B6"/>
    <w:rsid w:val="005F558D"/>
    <w:rsid w:val="00601019"/>
    <w:rsid w:val="00604BE8"/>
    <w:rsid w:val="00622114"/>
    <w:rsid w:val="00622C2F"/>
    <w:rsid w:val="00643C4D"/>
    <w:rsid w:val="006512B4"/>
    <w:rsid w:val="006524EA"/>
    <w:rsid w:val="006555D4"/>
    <w:rsid w:val="006708AB"/>
    <w:rsid w:val="0067349E"/>
    <w:rsid w:val="006745A9"/>
    <w:rsid w:val="006A6378"/>
    <w:rsid w:val="006B7C6E"/>
    <w:rsid w:val="006C2F3D"/>
    <w:rsid w:val="006D7D35"/>
    <w:rsid w:val="006E3AB4"/>
    <w:rsid w:val="007416A3"/>
    <w:rsid w:val="00750773"/>
    <w:rsid w:val="0075503E"/>
    <w:rsid w:val="00766BFF"/>
    <w:rsid w:val="00767266"/>
    <w:rsid w:val="00826D72"/>
    <w:rsid w:val="008302DE"/>
    <w:rsid w:val="00837C29"/>
    <w:rsid w:val="008537AA"/>
    <w:rsid w:val="00856167"/>
    <w:rsid w:val="008735E3"/>
    <w:rsid w:val="00890693"/>
    <w:rsid w:val="008B5F7D"/>
    <w:rsid w:val="008C01F4"/>
    <w:rsid w:val="008D20E0"/>
    <w:rsid w:val="008E4023"/>
    <w:rsid w:val="00972EF4"/>
    <w:rsid w:val="009827BA"/>
    <w:rsid w:val="00992855"/>
    <w:rsid w:val="009F0FD2"/>
    <w:rsid w:val="00A252D7"/>
    <w:rsid w:val="00A555B8"/>
    <w:rsid w:val="00AB2234"/>
    <w:rsid w:val="00AE6CB8"/>
    <w:rsid w:val="00AF5779"/>
    <w:rsid w:val="00B01E12"/>
    <w:rsid w:val="00B7223B"/>
    <w:rsid w:val="00B85E51"/>
    <w:rsid w:val="00BA4CF3"/>
    <w:rsid w:val="00BA76F6"/>
    <w:rsid w:val="00BD6FDA"/>
    <w:rsid w:val="00BE7F0B"/>
    <w:rsid w:val="00BF006C"/>
    <w:rsid w:val="00C16745"/>
    <w:rsid w:val="00C33E54"/>
    <w:rsid w:val="00C41435"/>
    <w:rsid w:val="00C9554A"/>
    <w:rsid w:val="00CC0EB6"/>
    <w:rsid w:val="00CF04A6"/>
    <w:rsid w:val="00D2070C"/>
    <w:rsid w:val="00D32B02"/>
    <w:rsid w:val="00D41619"/>
    <w:rsid w:val="00D973AE"/>
    <w:rsid w:val="00DB1788"/>
    <w:rsid w:val="00DD701A"/>
    <w:rsid w:val="00DE00AA"/>
    <w:rsid w:val="00E06C8E"/>
    <w:rsid w:val="00E17A8A"/>
    <w:rsid w:val="00E60771"/>
    <w:rsid w:val="00E677AF"/>
    <w:rsid w:val="00E865E8"/>
    <w:rsid w:val="00E8691A"/>
    <w:rsid w:val="00E92F2B"/>
    <w:rsid w:val="00ED04DE"/>
    <w:rsid w:val="00EE0928"/>
    <w:rsid w:val="00F30DBF"/>
    <w:rsid w:val="00F436E0"/>
    <w:rsid w:val="00F52F0F"/>
    <w:rsid w:val="00F74953"/>
    <w:rsid w:val="00FA69A7"/>
    <w:rsid w:val="00FB1A14"/>
    <w:rsid w:val="00FF0CEC"/>
    <w:rsid w:val="03EA409E"/>
    <w:rsid w:val="05F414D9"/>
    <w:rsid w:val="0647261C"/>
    <w:rsid w:val="0BBD6DBF"/>
    <w:rsid w:val="0EB63B48"/>
    <w:rsid w:val="147205B3"/>
    <w:rsid w:val="15212CE1"/>
    <w:rsid w:val="1692324B"/>
    <w:rsid w:val="182D657D"/>
    <w:rsid w:val="183F3A19"/>
    <w:rsid w:val="18DB3EE3"/>
    <w:rsid w:val="25822791"/>
    <w:rsid w:val="282C63F7"/>
    <w:rsid w:val="2B420D24"/>
    <w:rsid w:val="2B722F7E"/>
    <w:rsid w:val="2BC04FA0"/>
    <w:rsid w:val="2C052ECB"/>
    <w:rsid w:val="33AD45F9"/>
    <w:rsid w:val="341D5466"/>
    <w:rsid w:val="383932DE"/>
    <w:rsid w:val="3CC32923"/>
    <w:rsid w:val="3D26697F"/>
    <w:rsid w:val="42F852B0"/>
    <w:rsid w:val="447D18BA"/>
    <w:rsid w:val="459D0105"/>
    <w:rsid w:val="459E56BA"/>
    <w:rsid w:val="47A45864"/>
    <w:rsid w:val="47E6379E"/>
    <w:rsid w:val="485F186F"/>
    <w:rsid w:val="4898041C"/>
    <w:rsid w:val="4A684694"/>
    <w:rsid w:val="4A7868C1"/>
    <w:rsid w:val="4C9A7C8B"/>
    <w:rsid w:val="4F2A6A64"/>
    <w:rsid w:val="56421923"/>
    <w:rsid w:val="59292747"/>
    <w:rsid w:val="5A755DA0"/>
    <w:rsid w:val="5AD97415"/>
    <w:rsid w:val="61F16A39"/>
    <w:rsid w:val="649B5A2B"/>
    <w:rsid w:val="66B33D5E"/>
    <w:rsid w:val="690C3005"/>
    <w:rsid w:val="6A1C1E92"/>
    <w:rsid w:val="6AD104EA"/>
    <w:rsid w:val="6C140015"/>
    <w:rsid w:val="6F0A03B6"/>
    <w:rsid w:val="6FFF5112"/>
    <w:rsid w:val="70D73A83"/>
    <w:rsid w:val="71800F90"/>
    <w:rsid w:val="740A75C9"/>
    <w:rsid w:val="74673A04"/>
    <w:rsid w:val="778746B3"/>
    <w:rsid w:val="79720FA5"/>
    <w:rsid w:val="7A1D65CE"/>
    <w:rsid w:val="7A1E4134"/>
    <w:rsid w:val="7AA9708C"/>
    <w:rsid w:val="7AB92D50"/>
    <w:rsid w:val="7D260AD5"/>
    <w:rsid w:val="7F41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5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正文文本缩进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首行缩进 2 字符"/>
    <w:basedOn w:val="10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8"/>
    <w:link w:val="4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1172</Words>
  <Characters>6681</Characters>
  <Lines>55</Lines>
  <Paragraphs>15</Paragraphs>
  <TotalTime>25</TotalTime>
  <ScaleCrop>false</ScaleCrop>
  <LinksUpToDate>false</LinksUpToDate>
  <CharactersWithSpaces>7838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2021-05-27T06:50:00Z</dcterms:created>
  <dc:creator>梁 立唯</dc:creator>
  <cp:lastModifiedBy>Administrator</cp:lastModifiedBy>
  <cp:lastPrinted>2021-05-30T08:58:00Z</cp:lastPrinted>
  <dcterms:modified xsi:type="dcterms:W3CDTF">2021-08-23T07:18:11Z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A8A2F6A9AFBE4029907F3C6AABA3F207</vt:lpwstr>
  </property>
</Properties>
</file>