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贡溪小学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pStyle w:val="6"/>
        <w:keepNext w:val="0"/>
        <w:keepLines w:val="0"/>
        <w:pageBreakBefore w:val="0"/>
        <w:widowControl/>
        <w:kinsoku/>
        <w:overflowPunct/>
        <w:autoSpaceDE/>
        <w:bidi w:val="0"/>
        <w:snapToGrid/>
        <w:spacing w:before="0" w:after="0" w:line="360" w:lineRule="exact"/>
        <w:ind w:left="0" w:right="0" w:firstLine="646"/>
        <w:textAlignment w:val="auto"/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-SA"/>
        </w:rPr>
        <w:t>我校2022年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</w:rPr>
        <w:t>严格遵守《会计法》《预算法》等法律和有关财政财务规章，规范财政资金管理，量入为出，统筹兼顾，突出重点，讲究实效，防范风险，合理使用各项建设资金，确保了我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  <w:lang w:eastAsia="zh-CN"/>
        </w:rPr>
        <w:t>校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</w:rPr>
        <w:t>预算管理的成效，全年预算支出整体受控。我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  <w:lang w:eastAsia="zh-CN"/>
        </w:rPr>
        <w:t>校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</w:rPr>
        <w:t>根据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2022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</w:rPr>
        <w:t>年工作计划，认真履行职责，较好地完成了年初确定的各项工作任务，为推进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  <w:lang w:eastAsia="zh-CN"/>
        </w:rPr>
        <w:t>基础教育事业的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</w:rPr>
        <w:t>发展作出了积极贡献。根据《部门整体支出绩效评价指标》评分，全年绩效评价总评分为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kern w:val="0"/>
          <w:sz w:val="28"/>
          <w:szCs w:val="28"/>
          <w:shd w:val="clear" w:color="auto" w:fill="FFFFFF"/>
          <w:lang w:val="en-US" w:eastAsia="zh-CN" w:bidi="ar-SA"/>
        </w:rPr>
        <w:t>5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</w:rPr>
        <w:t>分（详见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  <w:lang w:eastAsia="zh-CN"/>
        </w:rPr>
        <w:t>附件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</w:rPr>
        <w:t>1），部门整体支出绩效为“优”。全年主要绩效如下：</w:t>
      </w:r>
    </w:p>
    <w:p>
      <w:pPr>
        <w:pStyle w:val="6"/>
        <w:keepNext w:val="0"/>
        <w:keepLines w:val="0"/>
        <w:pageBreakBefore w:val="0"/>
        <w:kinsoku/>
        <w:overflowPunct/>
        <w:autoSpaceDE/>
        <w:bidi w:val="0"/>
        <w:snapToGrid/>
        <w:spacing w:before="0" w:after="0" w:line="360" w:lineRule="exact"/>
        <w:ind w:left="0" w:right="0" w:firstLine="645"/>
        <w:textAlignment w:val="auto"/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-SA"/>
        </w:rPr>
        <w:t>2022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年总计收入829.18万元，其中：年初结余和结余0万元，一般公共预算财政拨款收入829.18万元，其他收入0万元。</w:t>
      </w:r>
    </w:p>
    <w:p>
      <w:pPr>
        <w:pStyle w:val="6"/>
        <w:keepNext w:val="0"/>
        <w:keepLines w:val="0"/>
        <w:pageBreakBefore w:val="0"/>
        <w:kinsoku/>
        <w:overflowPunct/>
        <w:autoSpaceDE/>
        <w:bidi w:val="0"/>
        <w:snapToGrid/>
        <w:spacing w:before="0" w:after="0" w:line="360" w:lineRule="exact"/>
        <w:ind w:left="0" w:right="0" w:firstLine="645"/>
        <w:textAlignment w:val="auto"/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202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年总计支出1829.18万元，按功能分类：其中教育支出815万元；社会保障和就业支出9.09万元；卫生健康支出5.09万元。按支出性质和经济分类：其中人员经费支出736.74万元， 公用经费支出92.45万元。</w:t>
      </w:r>
    </w:p>
    <w:p>
      <w:pPr>
        <w:pStyle w:val="6"/>
        <w:keepNext w:val="0"/>
        <w:keepLines w:val="0"/>
        <w:pageBreakBefore w:val="0"/>
        <w:kinsoku/>
        <w:overflowPunct/>
        <w:autoSpaceDE/>
        <w:bidi w:val="0"/>
        <w:snapToGrid/>
        <w:spacing w:before="0" w:after="0" w:line="360" w:lineRule="exact"/>
        <w:ind w:left="0" w:right="0" w:firstLine="600"/>
        <w:textAlignment w:val="auto"/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202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年的实际收入829.18万元，比年初预算763.32万元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增加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205.98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万元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，增长了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17.35%。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收入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增加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的主要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是因为人员工资增长，相应的一般公共预算拨款收入增加。</w:t>
      </w:r>
    </w:p>
    <w:p>
      <w:pPr>
        <w:keepNext w:val="0"/>
        <w:keepLines w:val="0"/>
        <w:pageBreakBefore w:val="0"/>
        <w:widowControl/>
        <w:kinsoku/>
        <w:overflowPunct/>
        <w:autoSpaceDE/>
        <w:bidi w:val="0"/>
        <w:snapToGrid/>
        <w:spacing w:line="360" w:lineRule="exact"/>
        <w:ind w:left="0" w:right="0" w:firstLine="775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202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</w:rPr>
        <w:t>年支出总数为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829.18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</w:rPr>
        <w:t>，按经济科目划分，其中工资福利支出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633.41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</w:rPr>
        <w:t>，占全年支出的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-SA"/>
        </w:rPr>
        <w:t>76.39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</w:rPr>
        <w:t>%，对个人和家庭的补助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103.33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</w:rPr>
        <w:t>万元，占全年支出的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-SA"/>
        </w:rPr>
        <w:t>12.46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</w:rPr>
        <w:t>%，商品服务支出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92.45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</w:rPr>
        <w:t>万元，占全年支出的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-SA"/>
        </w:rPr>
        <w:t>11.15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</w:rPr>
        <w:t>%，资本性支出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-SA"/>
        </w:rPr>
        <w:t>0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eastAsia="zh-CN"/>
        </w:rPr>
        <w:t>万元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</w:rPr>
        <w:t>占全年支出的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-SA"/>
        </w:rPr>
        <w:t>0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%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</w:rPr>
        <w:t>。与上年度相比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2022</w:t>
      </w: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</w:rPr>
        <w:t>年我校总支出由上年</w:t>
      </w: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lang w:val="en-US" w:eastAsia="zh-CN"/>
        </w:rPr>
        <w:t>548.88</w:t>
      </w: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</w:rPr>
        <w:t>元</w:t>
      </w: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lang w:eastAsia="zh-CN"/>
        </w:rPr>
        <w:t>增长</w:t>
      </w: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</w:rPr>
        <w:t>到</w:t>
      </w: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lang w:val="en-US" w:eastAsia="zh-CN"/>
        </w:rPr>
        <w:t>829.18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</w:t>
      </w: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</w:rPr>
        <w:t>，</w:t>
      </w: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lang w:eastAsia="zh-CN"/>
        </w:rPr>
        <w:t>增加了280.3万元，增长</w:t>
      </w: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lang w:val="en-US" w:eastAsia="zh-CN"/>
        </w:rPr>
        <w:t>51.07</w:t>
      </w: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</w:rPr>
        <w:t>%，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主要原因是教师提高工资标准，学生资助记收支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auto" w:fill="FFFFFF"/>
        <w:kinsoku/>
        <w:overflowPunct/>
        <w:autoSpaceDE/>
        <w:bidi w:val="0"/>
        <w:snapToGrid/>
        <w:spacing w:before="0" w:after="0" w:line="360" w:lineRule="exact"/>
        <w:ind w:left="0" w:right="0" w:firstLine="720"/>
        <w:jc w:val="both"/>
        <w:textAlignment w:val="auto"/>
      </w:pP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202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</w:rPr>
        <w:t>我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  <w:lang w:eastAsia="zh-CN"/>
        </w:rPr>
        <w:t>校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</w:rPr>
        <w:t>认真贯彻落实关于厉行节约的有关规定，全年“三公”经费支出决算为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</w:rPr>
        <w:t>万元，较预算节约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</w:rPr>
        <w:t>万元，“三公”经费预算节余率为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100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</w:rPr>
        <w:t>%。</w:t>
      </w:r>
    </w:p>
    <w:p>
      <w:pPr>
        <w:widowControl/>
        <w:suppressLineNumbers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auto" w:fill="FFFFFF"/>
        <w:kinsoku/>
        <w:overflowPunct/>
        <w:autoSpaceDE/>
        <w:bidi w:val="0"/>
        <w:snapToGrid/>
        <w:spacing w:before="0" w:after="0" w:line="460" w:lineRule="exact"/>
        <w:ind w:left="0" w:right="0" w:firstLine="560"/>
        <w:jc w:val="both"/>
        <w:textAlignment w:val="auto"/>
      </w:pP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</w:rPr>
        <w:t>202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</w:rPr>
        <w:t>年，我校全面贯彻党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  <w:lang w:eastAsia="zh-CN"/>
        </w:rPr>
        <w:t>教育方针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mallCaps w:val="0"/>
          <w:color w:val="333333"/>
          <w:spacing w:val="0"/>
          <w:sz w:val="28"/>
          <w:szCs w:val="28"/>
          <w:shd w:val="clear" w:color="auto" w:fill="FFFFFF"/>
        </w:rPr>
        <w:t>，以习近平新时代中国特色社会主义思想为指导，按照上级部署，坚持“立德成人，立志成才”的办学思想，以全面提高教育教学质量为中心，规范教学流程管理和学生养成习惯管理，推进课堂教学改革、校园文化建设和学校制度建设，时刻牢记安全意识、质量意识、服务意识和创新意识，使学校教育教学工作得以稳步推进。</w:t>
      </w:r>
    </w:p>
    <w:p>
      <w:pPr>
        <w:pageBreakBefore w:val="0"/>
        <w:spacing w:line="460" w:lineRule="exact"/>
      </w:pP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一、推动党风廉政建设，落实党建工作任务。</w:t>
      </w:r>
    </w:p>
    <w:p>
      <w:pPr>
        <w:spacing w:line="46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（一）积极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带领支部党员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和教职工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加强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党史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学习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教育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。学校支部每月严格按照局党委下发的任务内容，不折不扣地完成相应的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党史学习、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政治学习。认真研读了习近平新时代中国特色社会主义思想，领会其丰富内涵和核心要义，掌握其贯穿的马克思主义立场、观点和方法，从而深刻理解其中鲜明人民立场、坚定信仰信念、强烈历史担当。要求党员教师独立自学《习近平新时代中国特色社会主义思想学习纲要》、《习近平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总书记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关于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教育工作重要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论述摘编》等必读书籍，认真贯彻落实十九届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六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中全会精神和习近平总书记考察湖南重要讲话精神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、省第十二党代会和市第六次党代会精神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，增强“四个意识”、坚定“四个自信”、做到“两个维护”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 xml:space="preserve">  </w:t>
      </w:r>
    </w:p>
    <w:p>
      <w:pPr>
        <w:spacing w:line="46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（二）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认真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组织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开展“三会一课”，稳步推进党支部工作。学校党支部采取集中上党课、个人自学的方式认真学习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党员同志认真做好学习笔记，人人撰写心得体会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，一年来党员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撰写心得体会</w:t>
      </w:r>
      <w:r>
        <w:rPr>
          <w:rFonts w:ascii="宋体" w:hAnsi="宋体" w:eastAsia="宋体" w:cs="宋体"/>
          <w:b w:val="0"/>
          <w:bCs w:val="0"/>
          <w:sz w:val="28"/>
          <w:szCs w:val="28"/>
          <w:lang w:val="en-US" w:eastAsia="zh-CN"/>
        </w:rPr>
        <w:t>100余篇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。认真落实“三会一课制度”、“组织生活会制度”、“发展党员制度”、“党费收缴制度”、“党员学习制度”“支部主题党日”制度等，把每一次参会、笔记、心得作为积分记载，一季度公布一次个人得分，以规范的制度提高党内生活质量。认真梳理每个机构岗位责任人权利与职责，明确权力行使的责任才界限，紧紧围绕群众关注的教育民生问题，坚决查处教育教学管理工作中不作为、慢作为、乱作为等问题，坚决查处违背师德师风、违规补课、乱收费、违规征订教辅材料和校服等损害群众切身利益的问题。</w:t>
      </w:r>
    </w:p>
    <w:p>
      <w:pPr>
        <w:spacing w:line="46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（三）以“师德师风建设年”为契机，深入开展推进党风廉政建设和党建工作。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按照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上级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要求，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先后召开了贡溪镇中心小学师德师风建设工作动员会、师德师风警示教育大会、师德师风自查自纠工作会议、禁止教师有偿家教家养收受礼品礼金专项整治工作会、“铸师德、守师德、立师表”大讨论等会议。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通过“学习动员、自查自纠、督查问责、成果运用”开展了教风、学风、党风等作风的整治工作，学校开展的党员示范课、党员示范岗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等活动，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取得了很好的引领示范作用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>
      <w:pPr>
        <w:spacing w:line="460" w:lineRule="exact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二、强化师德师风建设，促进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学校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和谐发展</w:t>
      </w:r>
    </w:p>
    <w:p>
      <w:pPr>
        <w:spacing w:line="46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教师的素质直接影响着学风和校风，教师的形象直接关系着学生素质的培养。师德是一种职业精神和文化品位的体现！师德需要培养，需要教育，更需要每位教师的自我修养！</w:t>
      </w:r>
    </w:p>
    <w:p>
      <w:pPr>
        <w:numPr>
          <w:ilvl w:val="0"/>
          <w:numId w:val="1"/>
        </w:numPr>
        <w:spacing w:line="46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思想上高度重视。先后多次专题开会学习了省市县有关教师作风建设文件，坚决执行中央“八项规定”和省委“九条禁令”等，要求教师在平时的教学工作中时时严格要求自己，时时自我反省，做学生的表率。</w:t>
      </w:r>
    </w:p>
    <w:p>
      <w:pPr>
        <w:numPr>
          <w:ilvl w:val="0"/>
          <w:numId w:val="1"/>
        </w:numPr>
        <w:spacing w:line="46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开展师德培训，塑造教师为人师表的良好形象。学校有针对性地提出了几点要求，一是要求全体教师爱护关心学生，走近学生的心灵，和学生做知心朋友，和学生的家长交朋友，不准冷嘲热讽伤害家长；二是严禁教师体罚和变相体罚学生；三是禁止教师有偿补课、私自为学生乱订资料。</w:t>
      </w:r>
    </w:p>
    <w:p>
      <w:pPr>
        <w:spacing w:line="46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通过开展师德师风自查活动，全体教师进一步转变了工作作风，提高了办事效率，文明执教，优质服务于学生。学生、家长对教师工作的满意度有了大幅度提高。</w:t>
      </w:r>
    </w:p>
    <w:p>
      <w:pPr>
        <w:spacing w:line="460" w:lineRule="exact"/>
        <w:ind w:left="0" w:right="0" w:firstLine="562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三、坚持以德育为首位，全面实施素质教育</w:t>
      </w:r>
    </w:p>
    <w:p>
      <w:pPr>
        <w:spacing w:line="46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实施素质教育，既是学校工作的基本点，也是最关键的部分。我校一直以德育工作为首位。</w:t>
      </w:r>
    </w:p>
    <w:p>
      <w:pPr>
        <w:numPr>
          <w:ilvl w:val="0"/>
          <w:numId w:val="2"/>
        </w:numPr>
        <w:spacing w:line="46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开展丰富多彩的活动。</w:t>
      </w:r>
    </w:p>
    <w:p>
      <w:pPr>
        <w:numPr>
          <w:ilvl w:val="0"/>
          <w:numId w:val="3"/>
        </w:numPr>
        <w:spacing w:line="46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坚持每周一的升旗仪式。精心准备升旗仪式，利用国旗下讲话、校会、班队、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晚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会等活动对学生进行文明礼貌、行为习惯等教育。</w:t>
      </w:r>
    </w:p>
    <w:p>
      <w:pPr>
        <w:numPr>
          <w:ilvl w:val="0"/>
          <w:numId w:val="3"/>
        </w:numPr>
        <w:spacing w:line="46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开展了丰富多彩的学生课外活动。如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演讲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比赛、庆祝六一活动、体育运动会、“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新时代好少年、红心向党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”读书活动、校园文化艺术节等，让学生得到了展示的平台，从中既得到了快乐又学到了知识。</w:t>
      </w:r>
    </w:p>
    <w:p>
      <w:pPr>
        <w:numPr>
          <w:ilvl w:val="0"/>
          <w:numId w:val="3"/>
        </w:num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注重常规教育，抓学生行为习惯养成教育。以《中小学生守则》、《中小学生日常行为规范》为标准，在全校范围内开展争做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新时代好少年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活动。</w:t>
      </w:r>
    </w:p>
    <w:p>
      <w:pPr>
        <w:numPr>
          <w:ilvl w:val="0"/>
          <w:numId w:val="2"/>
        </w:numPr>
        <w:spacing w:line="46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发挥“家长学校”的职能，做好关心下一代工作。</w:t>
      </w:r>
    </w:p>
    <w:p>
      <w:pPr>
        <w:spacing w:line="46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由于时代不同，部分家长的知识和思想观念有些落后，往往只有良好的愿望，但效果未必好，为了孩子的健康成长。学校要求每位教师加强与学生父母或监护人进行交流与沟通;采取家访、电话访谈等形式，了解家长的需求，及时掌握好学生的学习动态。今后，我们将对“家校”工作进行不断的探索、研究，努力做好关心下一代工作。</w:t>
      </w:r>
    </w:p>
    <w:p>
      <w:pPr>
        <w:spacing w:line="460" w:lineRule="exact"/>
        <w:ind w:left="0" w:right="0" w:firstLine="562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四、坚持以教学为中心，全面提高教学质量</w:t>
      </w:r>
    </w:p>
    <w:p>
      <w:p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教学工作始终坚持以教育教学质量为中心，以教学常规管理为切入点，强化学校教学工作。</w:t>
      </w:r>
    </w:p>
    <w:p>
      <w:pPr>
        <w:numPr>
          <w:ilvl w:val="0"/>
          <w:numId w:val="4"/>
        </w:num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规范教学秩序、强化教学常规管理。学校严格执行教学“六认真”，教师做到认真备课、认真上课、认真布置批改作业，认真辅导学生，教导处做到认真检查、认真考核评价，强化教学过程每个环节的实效。</w:t>
      </w:r>
    </w:p>
    <w:p>
      <w:p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①教导处将常规教学检查融入到平常的教学过程之中，采取了分学科进行指导，将检查结果及时反馈给校长和任课教师，教导主任负责提出改进意见，不断完善和提高教学水平。</w:t>
      </w:r>
    </w:p>
    <w:p>
      <w:p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②严抓教学计划的制定和落实，加大了听课、查课的力度，要求校委会成员每期听课不得少于</w:t>
      </w:r>
      <w:r>
        <w:rPr>
          <w:rFonts w:ascii="宋体" w:hAnsi="宋体" w:eastAsia="宋体" w:cs="宋体"/>
          <w:b w:val="0"/>
          <w:bCs w:val="0"/>
          <w:sz w:val="28"/>
          <w:szCs w:val="28"/>
          <w:lang w:val="en-US" w:eastAsia="zh-CN"/>
        </w:rPr>
        <w:t>25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节，其他老师不得少于</w:t>
      </w:r>
      <w:r>
        <w:rPr>
          <w:rFonts w:ascii="宋体" w:hAnsi="宋体" w:eastAsia="宋体" w:cs="宋体"/>
          <w:b w:val="0"/>
          <w:bCs w:val="0"/>
          <w:sz w:val="28"/>
          <w:szCs w:val="28"/>
          <w:lang w:val="en-US" w:eastAsia="zh-CN"/>
        </w:rPr>
        <w:t>30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节。对教学过程中出现的问题及时处理并做好记载，根据教学常规考核细则有针对性地提出改进措施。</w:t>
      </w:r>
    </w:p>
    <w:p>
      <w:p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③认真组织了期末教学质量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监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测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诊断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，并结合日常教学工作不定期检查教师的备课、听课、业务学习及作业批改等情况并及时记载，作为学期结束，教师绩效考核的依据之一。同时也要求各位教师平时要重视基础训练，如：作业分层次，抓好错题过关，作业布置有针对性、讲究实效，做到少而精，辅导及时、针对性强。特别要重视个别辅导，充分体现面向全体学生，为了每一个学生的宗旨。</w:t>
      </w:r>
    </w:p>
    <w:p>
      <w:pPr>
        <w:numPr>
          <w:ilvl w:val="0"/>
          <w:numId w:val="4"/>
        </w:num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抓好教师队伍建设，提高教师素质。</w:t>
      </w:r>
    </w:p>
    <w:p>
      <w:p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①继续开展帮教活动。学校每学期集中安排了公开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课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教学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活动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，通过听课、评课，反馈教学情况，使教师比较迅速地成长起来。</w:t>
      </w:r>
    </w:p>
    <w:p>
      <w:p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②发挥骨干教师、教学能手的示范和引领作用，积极参加“赛课活动”。在中心校的统一部署下，教导处组织了语文数学老师参加外出听课、研课、评课活动。此外，学校还开展了一系列教研活动，促使教师学习课改精神和理念，积极钻研新教材。</w:t>
      </w:r>
      <w:r>
        <w:rPr>
          <w:rFonts w:ascii="宋体" w:hAnsi="宋体" w:eastAsia="宋体" w:cs="宋体"/>
          <w:b w:val="0"/>
          <w:bCs w:val="0"/>
          <w:sz w:val="28"/>
          <w:szCs w:val="28"/>
          <w:lang w:eastAsia="zh-CN"/>
        </w:rPr>
        <w:t>吴丽莎教师在全县青年教学比武中荣获一等奖。赵梓康、龙声渊教师在优生学习能力检测中获小学数学优秀辅导奖。</w:t>
      </w:r>
    </w:p>
    <w:p>
      <w:p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  <w:t>3、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严格执行“减负”规定，向课堂教学要效益。学校要求每位教师要树立“向四十分钟要质量意识”，充分利用好课堂教学平台和教育资源，切实提高教学质量。要求任课教师结合学科特点，提升自己的专长，为全面提高教学质量发挥应有的作用。同时改进教学方法和学习方式，引导学生自主、合作、探究学习，注重培养学生的学习能力、独立思考能力、创新能力和实践能力，发展学生的个性特长。</w:t>
      </w:r>
    </w:p>
    <w:p>
      <w:pPr>
        <w:spacing w:line="460" w:lineRule="exact"/>
        <w:ind w:left="0" w:right="0" w:firstLine="562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五、加强学校保障工作，强化安全管理责任</w:t>
      </w:r>
    </w:p>
    <w:p>
      <w:p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学校安全直接关系到广大师生的生命安全，关系到社会和谐稳定。学校后勤部门本着服务于教育教学工作的原则，为教育教学提供安全保障，尽心尽力做好后勤服务工作。</w:t>
      </w:r>
    </w:p>
    <w:p>
      <w:pPr>
        <w:numPr>
          <w:ilvl w:val="0"/>
          <w:numId w:val="5"/>
        </w:num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坚持常规工作不放松，确保教育教学的正常进行。</w:t>
      </w:r>
    </w:p>
    <w:p>
      <w:p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①在开学初及时发放了办公用品；检修了楼梯道和各教室照明设施；做好开学典礼和校会的准备等。</w:t>
      </w:r>
    </w:p>
    <w:p>
      <w:p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②对各功能室、各班级的财产和物品进行核查并登记入册，落实固定资产的管理工作。</w:t>
      </w:r>
    </w:p>
    <w:p>
      <w:p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③每月进行了安全排查，平时也不定期对学校电器进行安全检查，并将检查记录进行汇总，发现问题及时维修。</w:t>
      </w:r>
    </w:p>
    <w:p>
      <w:pPr>
        <w:numPr>
          <w:ilvl w:val="0"/>
          <w:numId w:val="5"/>
        </w:num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强化安全意识，紧抓安全工作不放松。</w:t>
      </w:r>
    </w:p>
    <w:p>
      <w:p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①开学初，向每位学生家长都发放了《致家长的一封信》，并要求在回执上签字。学校也与教职工、特别是班主任老师签订了安全目标责任书。</w:t>
      </w:r>
    </w:p>
    <w:p>
      <w:pPr>
        <w:spacing w:line="520" w:lineRule="exact"/>
        <w:ind w:left="0" w:right="0" w:firstLine="560"/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②进一步完善了各项安全制度和应急预案，加大了安全宣传力度，认真落实了安全课进课堂，使学生的安全意识得到了很大的提高。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auto" w:fill="FFFFFF"/>
        <w:kinsoku/>
        <w:overflowPunct/>
        <w:autoSpaceDE/>
        <w:bidi w:val="0"/>
        <w:snapToGrid/>
        <w:spacing w:before="0" w:after="0" w:line="520" w:lineRule="exact"/>
        <w:ind w:left="0" w:right="0" w:firstLine="560"/>
        <w:jc w:val="both"/>
        <w:textAlignment w:val="auto"/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③对学校教学设施、体育设施、电路等，不定期进行了检查，发现问题，及时整改。</w:t>
      </w:r>
    </w:p>
    <w:p>
      <w:pPr>
        <w:widowControl/>
        <w:numPr>
          <w:ilvl w:val="0"/>
          <w:numId w:val="0"/>
        </w:numPr>
        <w:suppressLineNumbers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auto" w:fill="FFFFFF"/>
        <w:kinsoku/>
        <w:overflowPunct/>
        <w:autoSpaceDE/>
        <w:bidi w:val="0"/>
        <w:snapToGrid/>
        <w:spacing w:before="0" w:after="0" w:line="520" w:lineRule="exact"/>
        <w:ind w:left="0" w:right="0" w:firstLine="560"/>
        <w:jc w:val="both"/>
        <w:textAlignment w:val="auto"/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④加强学校门卫和内保工作，严格执行学校各项管理制度，把门卫值班和教师轮值制度落到实处，认真履行职责，严禁闲杂人等进入校园，确保校园安全。</w:t>
      </w:r>
    </w:p>
    <w:p>
      <w:pPr>
        <w:pStyle w:val="2"/>
        <w:widowControl/>
        <w:numPr>
          <w:ilvl w:val="0"/>
          <w:numId w:val="0"/>
        </w:numPr>
        <w:suppressLineNumbers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auto" w:fill="FFFFFF"/>
        <w:kinsoku/>
        <w:overflowPunct/>
        <w:autoSpaceDE/>
        <w:bidi w:val="0"/>
        <w:snapToGrid/>
        <w:spacing w:before="0" w:after="0" w:line="520" w:lineRule="exact"/>
        <w:ind w:left="0" w:right="0" w:firstLine="560"/>
        <w:jc w:val="both"/>
        <w:textAlignment w:val="auto"/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⑤大力加强季节性安全系列教育与疫情防控工作，如防溺水、防交通、防病、防火、防寒、防食物中毒等，多次发放《致家长一封信》，每周、每个节假日均通过班级群发放安全警示信息，让每位家长时刻警醒，切实担负起教育子女的责任，确保学生校内外均安全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autoSpaceDE/>
        <w:bidi w:val="0"/>
        <w:snapToGrid/>
        <w:spacing w:line="560" w:lineRule="exact"/>
        <w:ind w:left="0" w:right="0" w:firstLine="640"/>
        <w:jc w:val="left"/>
        <w:textAlignment w:val="auto"/>
      </w:pPr>
      <w:r>
        <w:rPr>
          <w:rFonts w:hint="eastAsia" w:ascii="宋体" w:hAnsi="宋体" w:eastAsia="宋体" w:cs="仿宋"/>
          <w:b w:val="0"/>
          <w:bCs w:val="0"/>
          <w:kern w:val="0"/>
          <w:sz w:val="28"/>
          <w:szCs w:val="28"/>
          <w:lang w:eastAsia="zh-CN"/>
        </w:rPr>
        <w:t>这些成绩的取得是每一个教师爱岗敬业、团结协作、开拓进取、奋力拼搏、无私奉献的结果。但是，我们在看到成绩的同时，也应该看到，在工作还存在着一些缺点和不足。成绩还需要提升，学校管理上的一些细节方面还不到位，布置的工作落实检查不到位，部门管理不能真正做到及时、高效，少数教师责任心不够，主人翁意识不强，学生言行举止不文明的现象（特别是随地乱丢垃圾的现象）时有发生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decimal"/>
      <w:suff w:val="nothing"/>
      <w:lvlText w:val="%1、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">
    <w:nsid w:val="00000003"/>
    <w:multiLevelType w:val="multilevel"/>
    <w:tmpl w:val="00000003"/>
    <w:lvl w:ilvl="0" w:tentative="0">
      <w:start w:val="1"/>
      <w:numFmt w:val="decimal"/>
      <w:suff w:val="nothing"/>
      <w:lvlText w:val="%1、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>
    <w:nsid w:val="00000004"/>
    <w:multiLevelType w:val="multilevel"/>
    <w:tmpl w:val="00000004"/>
    <w:lvl w:ilvl="0" w:tentative="0">
      <w:start w:val="1"/>
      <w:numFmt w:val="decimal"/>
      <w:lvlText w:val="(%1)"/>
      <w:lvlJc w:val="left"/>
      <w:pPr>
        <w:tabs>
          <w:tab w:val="left" w:pos="312"/>
        </w:tabs>
        <w:ind w:left="0" w:firstLine="0"/>
      </w:pPr>
      <w:rPr>
        <w:rFonts w:ascii="宋体" w:hAnsi="宋体" w:eastAsia="宋体" w:cs="宋体"/>
        <w:sz w:val="28"/>
        <w:szCs w:val="28"/>
      </w:r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">
    <w:nsid w:val="00000005"/>
    <w:multiLevelType w:val="multilevel"/>
    <w:tmpl w:val="00000005"/>
    <w:lvl w:ilvl="0" w:tentative="0">
      <w:start w:val="1"/>
      <w:numFmt w:val="decimal"/>
      <w:suff w:val="nothing"/>
      <w:lvlText w:val="%1、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4">
    <w:nsid w:val="00000006"/>
    <w:multiLevelType w:val="multilevel"/>
    <w:tmpl w:val="00000006"/>
    <w:lvl w:ilvl="0" w:tentative="0">
      <w:start w:val="1"/>
      <w:numFmt w:val="decimal"/>
      <w:suff w:val="nothing"/>
      <w:lvlText w:val="%1、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3MDNjNjUzNmQzNGVhZjkyYWVhYzkyMGFlYTliYmQifQ=="/>
  </w:docVars>
  <w:rsids>
    <w:rsidRoot w:val="00000000"/>
    <w:rsid w:val="727342FE"/>
    <w:rsid w:val="7C34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7"/>
    <w:pPr>
      <w:widowControl w:val="0"/>
      <w:suppressAutoHyphens/>
      <w:bidi w:val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qFormat/>
    <w:uiPriority w:val="2457"/>
    <w:pPr>
      <w:widowControl/>
      <w:tabs>
        <w:tab w:val="left" w:pos="5880"/>
      </w:tabs>
      <w:suppressAutoHyphens/>
      <w:bidi w:val="0"/>
      <w:ind w:left="0" w:right="0" w:firstLine="420"/>
    </w:pPr>
    <w:rPr>
      <w:rFonts w:ascii="Times New Roman" w:hAnsi="Times New Roman" w:eastAsia="Times New Roman" w:cs="Times New Roman"/>
      <w:color w:val="auto"/>
      <w:sz w:val="20"/>
      <w:szCs w:val="20"/>
      <w:lang w:val="en-US" w:eastAsia="zh-CN" w:bidi="hi-IN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6">
    <w:name w:val="普通(网站)1"/>
    <w:basedOn w:val="1"/>
    <w:qFormat/>
    <w:uiPriority w:val="2"/>
    <w:pPr>
      <w:widowControl/>
      <w:spacing w:before="280" w:after="280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普通(网站)11"/>
    <w:basedOn w:val="1"/>
    <w:qFormat/>
    <w:uiPriority w:val="2"/>
    <w:pPr>
      <w:spacing w:before="280" w:after="280"/>
      <w:ind w:left="0" w:right="0" w:firstLine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2023-10-25T08:56:07Z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12A71744045445B687D66BD13FB312DC_12</vt:lpwstr>
  </property>
</Properties>
</file>