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643" w:firstLineChars="200"/>
        <w:jc w:val="center"/>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lang w:eastAsia="zh-CN"/>
        </w:rPr>
        <w:t>新晃县市场监督管理局</w:t>
      </w:r>
      <w:r>
        <w:rPr>
          <w:rFonts w:hint="eastAsia" w:cs="黑体" w:asciiTheme="minorEastAsia" w:hAnsiTheme="minorEastAsia"/>
          <w:b/>
          <w:color w:val="000000"/>
          <w:kern w:val="0"/>
          <w:sz w:val="32"/>
          <w:szCs w:val="32"/>
        </w:rPr>
        <w:t>绩效管理评价工作开展情况</w:t>
      </w:r>
    </w:p>
    <w:p>
      <w:pPr>
        <w:autoSpaceDE w:val="0"/>
        <w:autoSpaceDN w:val="0"/>
        <w:adjustRightInd w:val="0"/>
        <w:ind w:firstLine="643" w:firstLineChars="200"/>
        <w:jc w:val="left"/>
        <w:rPr>
          <w:rFonts w:hint="default" w:cs="黑体" w:asciiTheme="minorEastAsia" w:hAnsiTheme="minorEastAsia" w:eastAsiaTheme="minorEastAsia"/>
          <w:color w:val="000000"/>
          <w:kern w:val="0"/>
          <w:sz w:val="32"/>
          <w:szCs w:val="32"/>
          <w:lang w:val="en-US" w:eastAsia="zh-CN"/>
        </w:rPr>
      </w:pPr>
      <w:r>
        <w:rPr>
          <w:rFonts w:hint="eastAsia" w:cs="黑体" w:asciiTheme="minorEastAsia" w:hAnsiTheme="minorEastAsia"/>
          <w:b/>
          <w:bCs/>
          <w:color w:val="000000"/>
          <w:kern w:val="0"/>
          <w:sz w:val="32"/>
          <w:szCs w:val="32"/>
          <w:lang w:val="en-US" w:eastAsia="zh-CN"/>
        </w:rPr>
        <w:t>(1)</w:t>
      </w:r>
      <w:r>
        <w:rPr>
          <w:rFonts w:hint="eastAsia" w:cs="黑体" w:asciiTheme="minorEastAsia" w:hAnsiTheme="minorEastAsia"/>
          <w:b/>
          <w:color w:val="000000"/>
          <w:kern w:val="0"/>
          <w:sz w:val="32"/>
          <w:szCs w:val="32"/>
        </w:rPr>
        <w:t>绩效管理评价工作开展情况</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年度一般公共预算项目支出全面开展绩效自评，其中，一级项目</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个，二级项目</w:t>
      </w:r>
      <w:r>
        <w:rPr>
          <w:rFonts w:hint="eastAsia" w:cs="黑体" w:asciiTheme="minorEastAsia" w:hAnsiTheme="minorEastAsia"/>
          <w:color w:val="000000"/>
          <w:kern w:val="0"/>
          <w:sz w:val="32"/>
          <w:szCs w:val="32"/>
          <w:lang w:val="en-US" w:eastAsia="zh-CN"/>
        </w:rPr>
        <w:t>2</w:t>
      </w:r>
      <w:r>
        <w:rPr>
          <w:rFonts w:hint="eastAsia" w:cs="黑体" w:asciiTheme="minorEastAsia" w:hAnsiTheme="minorEastAsia"/>
          <w:color w:val="000000"/>
          <w:kern w:val="0"/>
          <w:sz w:val="32"/>
          <w:szCs w:val="32"/>
        </w:rPr>
        <w:t>个，共涉及</w:t>
      </w:r>
      <w:r>
        <w:rPr>
          <w:rFonts w:hint="eastAsia" w:cs="黑体" w:asciiTheme="minorEastAsia" w:hAnsiTheme="minorEastAsia"/>
          <w:color w:val="000000"/>
          <w:kern w:val="0"/>
          <w:sz w:val="32"/>
          <w:szCs w:val="32"/>
          <w:lang w:eastAsia="zh-CN"/>
        </w:rPr>
        <w:t>项目</w:t>
      </w:r>
      <w:r>
        <w:rPr>
          <w:rFonts w:hint="eastAsia" w:cs="黑体" w:asciiTheme="minorEastAsia" w:hAnsiTheme="minorEastAsia"/>
          <w:color w:val="000000"/>
          <w:kern w:val="0"/>
          <w:sz w:val="32"/>
          <w:szCs w:val="32"/>
        </w:rPr>
        <w:t>资金</w:t>
      </w:r>
      <w:r>
        <w:rPr>
          <w:rFonts w:hint="eastAsia" w:cs="黑体" w:asciiTheme="minorEastAsia" w:hAnsiTheme="minorEastAsia"/>
          <w:color w:val="000000"/>
          <w:kern w:val="0"/>
          <w:sz w:val="32"/>
          <w:szCs w:val="32"/>
          <w:lang w:val="en-US" w:eastAsia="zh-CN"/>
        </w:rPr>
        <w:t>157.29</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万元，占一般公共预算支出总额的</w:t>
      </w:r>
      <w:r>
        <w:rPr>
          <w:rFonts w:hint="eastAsia" w:cs="黑体" w:asciiTheme="minorEastAsia" w:hAnsiTheme="minorEastAsia"/>
          <w:color w:val="000000"/>
          <w:kern w:val="0"/>
          <w:sz w:val="32"/>
          <w:szCs w:val="32"/>
          <w:lang w:val="en-US" w:eastAsia="zh-CN"/>
        </w:rPr>
        <w:t>11.18</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pPr>
        <w:keepNext w:val="0"/>
        <w:keepLines w:val="0"/>
        <w:pageBreakBefore w:val="0"/>
        <w:wordWrap/>
        <w:topLinePunct w:val="0"/>
        <w:autoSpaceDE/>
        <w:autoSpaceDN/>
        <w:bidi w:val="0"/>
        <w:adjustRightInd w:val="0"/>
        <w:snapToGrid w:val="0"/>
        <w:spacing w:line="560" w:lineRule="exact"/>
        <w:ind w:firstLine="640" w:firstLineChars="200"/>
        <w:textAlignment w:val="auto"/>
        <w:rPr>
          <w:rFonts w:hint="eastAsia" w:ascii="宋体" w:hAnsi="宋体" w:eastAsia="宋体" w:cs="宋体"/>
          <w:sz w:val="32"/>
          <w:szCs w:val="32"/>
          <w:lang w:val="en-US" w:eastAsia="zh-CN"/>
        </w:rPr>
      </w:pPr>
      <w:r>
        <w:rPr>
          <w:rFonts w:hint="eastAsia" w:cs="黑体" w:asciiTheme="minorEastAsia" w:hAnsiTheme="minorEastAsia"/>
          <w:color w:val="000000"/>
          <w:kern w:val="0"/>
          <w:sz w:val="32"/>
          <w:szCs w:val="32"/>
        </w:rPr>
        <w:t>组织对“</w:t>
      </w:r>
      <w:r>
        <w:rPr>
          <w:rFonts w:hint="eastAsia" w:ascii="宋体" w:hAnsi="宋体" w:eastAsia="宋体" w:cs="宋体"/>
          <w:kern w:val="0"/>
          <w:sz w:val="32"/>
          <w:szCs w:val="32"/>
        </w:rPr>
        <w:t>创建</w:t>
      </w:r>
      <w:r>
        <w:rPr>
          <w:rFonts w:hint="eastAsia" w:ascii="宋体" w:hAnsi="宋体" w:eastAsia="宋体" w:cs="宋体"/>
          <w:kern w:val="0"/>
          <w:sz w:val="32"/>
          <w:szCs w:val="32"/>
          <w:lang w:eastAsia="zh-CN"/>
        </w:rPr>
        <w:t>省级</w:t>
      </w:r>
      <w:r>
        <w:rPr>
          <w:rFonts w:hint="eastAsia" w:ascii="宋体" w:hAnsi="宋体" w:eastAsia="宋体" w:cs="宋体"/>
          <w:kern w:val="0"/>
          <w:sz w:val="32"/>
          <w:szCs w:val="32"/>
        </w:rPr>
        <w:t>食品</w:t>
      </w:r>
      <w:r>
        <w:rPr>
          <w:rFonts w:hint="eastAsia" w:ascii="宋体" w:hAnsi="宋体" w:eastAsia="宋体" w:cs="宋体"/>
          <w:kern w:val="0"/>
          <w:sz w:val="32"/>
          <w:szCs w:val="32"/>
          <w:lang w:eastAsia="zh-CN"/>
        </w:rPr>
        <w:t>安全</w:t>
      </w:r>
      <w:r>
        <w:rPr>
          <w:rFonts w:hint="eastAsia" w:ascii="宋体" w:hAnsi="宋体" w:eastAsia="宋体" w:cs="宋体"/>
          <w:kern w:val="0"/>
          <w:sz w:val="32"/>
          <w:szCs w:val="32"/>
        </w:rPr>
        <w:t>示范县项目</w:t>
      </w:r>
      <w:r>
        <w:rPr>
          <w:rFonts w:hint="eastAsia" w:ascii="宋体" w:hAnsi="宋体" w:eastAsia="宋体" w:cs="宋体"/>
          <w:color w:val="000000"/>
          <w:kern w:val="0"/>
          <w:sz w:val="32"/>
          <w:szCs w:val="32"/>
        </w:rPr>
        <w:t>”</w:t>
      </w:r>
      <w:r>
        <w:rPr>
          <w:rFonts w:hint="eastAsia" w:ascii="宋体" w:hAnsi="宋体" w:eastAsia="宋体" w:cs="宋体"/>
          <w:color w:val="000000"/>
          <w:kern w:val="0"/>
          <w:sz w:val="32"/>
          <w:szCs w:val="32"/>
          <w:lang w:eastAsia="zh-CN"/>
        </w:rPr>
        <w:t>、</w:t>
      </w:r>
      <w:r>
        <w:rPr>
          <w:rFonts w:hint="eastAsia" w:ascii="宋体" w:hAnsi="宋体" w:eastAsia="宋体" w:cs="宋体"/>
          <w:color w:val="000000"/>
          <w:kern w:val="0"/>
          <w:sz w:val="32"/>
          <w:szCs w:val="32"/>
        </w:rPr>
        <w:t>“</w:t>
      </w:r>
      <w:r>
        <w:rPr>
          <w:rFonts w:hint="eastAsia" w:ascii="宋体" w:hAnsi="宋体" w:eastAsia="宋体" w:cs="宋体"/>
          <w:kern w:val="0"/>
          <w:sz w:val="32"/>
          <w:szCs w:val="32"/>
        </w:rPr>
        <w:t>乡镇市场监管所工作经费</w:t>
      </w:r>
      <w:r>
        <w:rPr>
          <w:rFonts w:hint="eastAsia" w:ascii="宋体" w:hAnsi="宋体" w:eastAsia="宋体" w:cs="宋体"/>
          <w:color w:val="000000"/>
          <w:kern w:val="0"/>
          <w:sz w:val="32"/>
          <w:szCs w:val="32"/>
        </w:rPr>
        <w:t>”</w:t>
      </w:r>
      <w:r>
        <w:rPr>
          <w:rFonts w:hint="eastAsia" w:ascii="宋体" w:hAnsi="宋体" w:eastAsia="宋体" w:cs="宋体"/>
          <w:color w:val="000000"/>
          <w:kern w:val="0"/>
          <w:sz w:val="32"/>
          <w:szCs w:val="32"/>
          <w:lang w:eastAsia="zh-CN"/>
        </w:rPr>
        <w:t>、“</w:t>
      </w:r>
      <w:r>
        <w:rPr>
          <w:rFonts w:hint="eastAsia" w:ascii="宋体" w:hAnsi="宋体" w:eastAsia="宋体" w:cs="宋体"/>
          <w:kern w:val="0"/>
          <w:sz w:val="32"/>
          <w:szCs w:val="32"/>
        </w:rPr>
        <w:t>五证合一商事制度改革项目</w:t>
      </w:r>
      <w:r>
        <w:rPr>
          <w:rFonts w:hint="eastAsia" w:ascii="宋体" w:hAnsi="宋体" w:eastAsia="宋体" w:cs="宋体"/>
          <w:color w:val="000000"/>
          <w:kern w:val="0"/>
          <w:sz w:val="32"/>
          <w:szCs w:val="32"/>
          <w:lang w:eastAsia="zh-CN"/>
        </w:rPr>
        <w:t>”</w:t>
      </w:r>
      <w:r>
        <w:rPr>
          <w:rFonts w:hint="eastAsia" w:cs="黑体" w:asciiTheme="minorEastAsia" w:hAnsiTheme="minorEastAsia"/>
          <w:color w:val="000000"/>
          <w:kern w:val="0"/>
          <w:sz w:val="32"/>
          <w:szCs w:val="32"/>
        </w:rPr>
        <w:t>等</w:t>
      </w:r>
      <w:r>
        <w:rPr>
          <w:rFonts w:hint="eastAsia" w:cs="黑体" w:asciiTheme="minorEastAsia" w:hAnsiTheme="minorEastAsia"/>
          <w:color w:val="000000"/>
          <w:kern w:val="0"/>
          <w:sz w:val="32"/>
          <w:szCs w:val="32"/>
          <w:lang w:val="en-US" w:eastAsia="zh-CN"/>
        </w:rPr>
        <w:t>5</w:t>
      </w:r>
      <w:r>
        <w:rPr>
          <w:rFonts w:hint="eastAsia" w:cs="黑体" w:asciiTheme="minorEastAsia" w:hAnsiTheme="minorEastAsia"/>
          <w:color w:val="000000"/>
          <w:kern w:val="0"/>
          <w:sz w:val="32"/>
          <w:szCs w:val="32"/>
        </w:rPr>
        <w:t>个项目开展了部门评价，涉及一般公共预算支出</w:t>
      </w:r>
      <w:r>
        <w:rPr>
          <w:rFonts w:hint="eastAsia" w:cs="黑体" w:asciiTheme="minorEastAsia" w:hAnsiTheme="minorEastAsia"/>
          <w:color w:val="000000"/>
          <w:kern w:val="0"/>
          <w:sz w:val="32"/>
          <w:szCs w:val="32"/>
          <w:lang w:val="en-US" w:eastAsia="zh-CN"/>
        </w:rPr>
        <w:t>157.29</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万元。从评价情况来看，</w:t>
      </w:r>
      <w:r>
        <w:rPr>
          <w:rFonts w:hint="eastAsia" w:cs="黑体" w:asciiTheme="minorEastAsia" w:hAnsiTheme="minorEastAsia"/>
          <w:color w:val="000000"/>
          <w:kern w:val="0"/>
          <w:sz w:val="32"/>
          <w:szCs w:val="32"/>
          <w:lang w:eastAsia="zh-CN"/>
        </w:rPr>
        <w:t>在对项目资金的使用，</w:t>
      </w:r>
      <w:r>
        <w:rPr>
          <w:rFonts w:hint="eastAsia" w:ascii="宋体" w:hAnsi="宋体" w:eastAsia="宋体" w:cs="宋体"/>
          <w:sz w:val="32"/>
          <w:szCs w:val="32"/>
        </w:rPr>
        <w:t>我局严格执行</w:t>
      </w:r>
      <w:r>
        <w:rPr>
          <w:rFonts w:hint="eastAsia" w:ascii="宋体" w:hAnsi="宋体" w:eastAsia="宋体" w:cs="宋体"/>
          <w:sz w:val="32"/>
          <w:szCs w:val="32"/>
          <w:lang w:val="en-US" w:eastAsia="zh-CN"/>
        </w:rPr>
        <w:t>县</w:t>
      </w:r>
      <w:r>
        <w:rPr>
          <w:rFonts w:hint="eastAsia" w:ascii="宋体" w:hAnsi="宋体" w:eastAsia="宋体" w:cs="宋体"/>
          <w:sz w:val="32"/>
          <w:szCs w:val="32"/>
        </w:rPr>
        <w:t>财政局有关制度规定，严格履行相关审批手续，确保做到专项核算、专款专用，加强预算管理，没有出现违反财经纪律现象。</w:t>
      </w:r>
    </w:p>
    <w:p>
      <w:pPr>
        <w:numPr>
          <w:ilvl w:val="0"/>
          <w:numId w:val="0"/>
        </w:numPr>
        <w:spacing w:line="640" w:lineRule="exact"/>
        <w:ind w:firstLine="960" w:firstLineChars="300"/>
        <w:rPr>
          <w:rFonts w:hint="eastAsia" w:ascii="仿宋_GB2312" w:eastAsia="仿宋_GB2312"/>
          <w:b w:val="0"/>
          <w:bCs/>
          <w:sz w:val="32"/>
          <w:szCs w:val="32"/>
          <w:shd w:val="clear" w:color="auto" w:fill="FFFFFF"/>
        </w:rPr>
      </w:pP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本</w:t>
      </w:r>
      <w:r>
        <w:rPr>
          <w:rFonts w:hint="eastAsia" w:cs="黑体" w:asciiTheme="minorEastAsia" w:hAnsiTheme="minorEastAsia"/>
          <w:color w:val="000000"/>
          <w:kern w:val="0"/>
          <w:sz w:val="32"/>
          <w:szCs w:val="32"/>
        </w:rPr>
        <w:t>单位开展整体支出绩效评价，涉及一般公共预算支出</w:t>
      </w:r>
      <w:r>
        <w:rPr>
          <w:rFonts w:hint="eastAsia" w:cs="黑体" w:asciiTheme="minorEastAsia" w:hAnsiTheme="minorEastAsia"/>
          <w:color w:val="000000"/>
          <w:kern w:val="0"/>
          <w:sz w:val="32"/>
          <w:szCs w:val="32"/>
          <w:lang w:val="en-US" w:eastAsia="zh-CN"/>
        </w:rPr>
        <w:t>1407.28</w:t>
      </w:r>
      <w:r>
        <w:rPr>
          <w:rFonts w:hint="eastAsia" w:cs="黑体" w:asciiTheme="minorEastAsia" w:hAnsiTheme="minorEastAsia"/>
          <w:color w:val="000000"/>
          <w:kern w:val="0"/>
          <w:sz w:val="32"/>
          <w:szCs w:val="32"/>
        </w:rPr>
        <w:t>万元。从评价情况来看，</w:t>
      </w:r>
      <w:r>
        <w:rPr>
          <w:rFonts w:hint="eastAsia" w:cs="黑体" w:asciiTheme="minorEastAsia" w:hAnsiTheme="minorEastAsia"/>
          <w:color w:val="000000"/>
          <w:kern w:val="0"/>
          <w:sz w:val="32"/>
          <w:szCs w:val="32"/>
          <w:lang w:eastAsia="zh-CN"/>
        </w:rPr>
        <w:t>新晃县市场监督局</w:t>
      </w:r>
      <w:r>
        <w:rPr>
          <w:rFonts w:hint="eastAsia" w:ascii="宋体" w:hAnsi="宋体" w:eastAsia="宋体" w:cs="宋体"/>
          <w:sz w:val="32"/>
          <w:szCs w:val="32"/>
        </w:rPr>
        <w:t>在县委、县政府的正确领导下，认真学习贯彻习近平新时代中国特色社会主义思想，按照国家、省委省政府、市委市政府和县委县政府统一部署，进一步放宽市场准入，提升服务效能，</w:t>
      </w:r>
      <w:r>
        <w:rPr>
          <w:rFonts w:hint="eastAsia" w:ascii="宋体" w:hAnsi="宋体" w:eastAsia="宋体" w:cs="宋体"/>
          <w:bCs/>
          <w:sz w:val="32"/>
          <w:szCs w:val="32"/>
        </w:rPr>
        <w:t>开展市场监督执法，突出保障食品药品、特种设备、产品质量安全、打击假冒伪劣、保护消费者合法权益和维护公平交易市场秩序等保市场主体保民生保稳定工作</w:t>
      </w:r>
      <w:r>
        <w:rPr>
          <w:rFonts w:hint="eastAsia" w:ascii="宋体" w:hAnsi="宋体" w:eastAsia="宋体" w:cs="宋体"/>
          <w:bCs/>
          <w:sz w:val="32"/>
          <w:szCs w:val="32"/>
          <w:lang w:eastAsia="zh-CN"/>
        </w:rPr>
        <w:t>，</w:t>
      </w:r>
      <w:r>
        <w:rPr>
          <w:rFonts w:hint="eastAsia" w:ascii="宋体" w:hAnsi="宋体" w:eastAsia="宋体" w:cs="宋体"/>
          <w:bCs/>
          <w:sz w:val="32"/>
          <w:szCs w:val="32"/>
          <w:lang w:val="en-US" w:eastAsia="zh-CN"/>
        </w:rPr>
        <w:t>成功创建全省食品安全示范县，获2020年度全省食品安全先进单位，2020年度全市食品安全先进单位，全市扫黑除恶专项斗争先进集体，全市特种设备先进单位，2020年度全市药械、化妆品不良反应/事件与药物滥用监测工作先进单位，2020年绩效评估先进单位，2020年度全县平安建设（综治工作），2020年度安全生产先进单位，2018-2020年全县禁毒工作先进单位。</w:t>
      </w:r>
      <w:r>
        <w:rPr>
          <w:rFonts w:hint="eastAsia" w:ascii="宋体" w:hAnsi="宋体" w:eastAsia="宋体" w:cs="宋体"/>
          <w:b w:val="0"/>
          <w:bCs/>
          <w:sz w:val="32"/>
          <w:szCs w:val="32"/>
          <w:shd w:val="clear" w:color="auto" w:fill="FFFFFF"/>
        </w:rPr>
        <w:t>根据《部门整体支出绩效评价指标》评分表自评得分</w:t>
      </w:r>
      <w:r>
        <w:rPr>
          <w:rFonts w:hint="eastAsia" w:ascii="宋体" w:hAnsi="宋体" w:eastAsia="宋体" w:cs="宋体"/>
          <w:b w:val="0"/>
          <w:bCs/>
          <w:sz w:val="32"/>
          <w:szCs w:val="32"/>
          <w:shd w:val="clear" w:color="auto" w:fill="FFFFFF"/>
          <w:lang w:val="en-US" w:eastAsia="zh-CN"/>
        </w:rPr>
        <w:t>95</w:t>
      </w:r>
      <w:r>
        <w:rPr>
          <w:rFonts w:hint="eastAsia" w:ascii="宋体" w:hAnsi="宋体" w:eastAsia="宋体" w:cs="宋体"/>
          <w:b w:val="0"/>
          <w:bCs/>
          <w:sz w:val="32"/>
          <w:szCs w:val="32"/>
          <w:shd w:val="clear" w:color="auto" w:fill="FFFFFF"/>
        </w:rPr>
        <w:t>分，财政支出绩效为</w:t>
      </w:r>
      <w:r>
        <w:rPr>
          <w:rFonts w:hint="eastAsia" w:ascii="宋体" w:hAnsi="宋体" w:eastAsia="宋体" w:cs="宋体"/>
          <w:b w:val="0"/>
          <w:bCs/>
          <w:sz w:val="32"/>
          <w:szCs w:val="32"/>
          <w:shd w:val="clear" w:color="auto" w:fill="FFFFFF"/>
          <w:lang w:eastAsia="zh-CN"/>
        </w:rPr>
        <w:t>优秀</w:t>
      </w:r>
      <w:r>
        <w:rPr>
          <w:rFonts w:hint="eastAsia" w:ascii="宋体" w:hAnsi="宋体" w:eastAsia="宋体" w:cs="宋体"/>
          <w:b w:val="0"/>
          <w:bCs/>
          <w:sz w:val="32"/>
          <w:szCs w:val="32"/>
          <w:shd w:val="clear" w:color="auto" w:fill="FFFFFF"/>
        </w:rPr>
        <w:t>。</w:t>
      </w:r>
    </w:p>
    <w:p>
      <w:pPr>
        <w:autoSpaceDE w:val="0"/>
        <w:autoSpaceDN w:val="0"/>
        <w:adjustRightInd w:val="0"/>
        <w:ind w:firstLine="643"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（2）部门决算中项目绩效自评结果（如有）。</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lang w:val="en-US" w:eastAsia="zh-CN"/>
        </w:rPr>
        <w:t>1、</w:t>
      </w:r>
      <w:r>
        <w:rPr>
          <w:rFonts w:hint="eastAsia" w:ascii="宋体" w:hAnsi="宋体" w:eastAsia="宋体" w:cs="宋体"/>
          <w:kern w:val="0"/>
          <w:sz w:val="32"/>
          <w:szCs w:val="32"/>
        </w:rPr>
        <w:t>创建</w:t>
      </w:r>
      <w:r>
        <w:rPr>
          <w:rFonts w:hint="eastAsia" w:ascii="宋体" w:hAnsi="宋体" w:eastAsia="宋体" w:cs="宋体"/>
          <w:kern w:val="0"/>
          <w:sz w:val="32"/>
          <w:szCs w:val="32"/>
          <w:lang w:eastAsia="zh-CN"/>
        </w:rPr>
        <w:t>省级</w:t>
      </w:r>
      <w:r>
        <w:rPr>
          <w:rFonts w:hint="eastAsia" w:ascii="宋体" w:hAnsi="宋体" w:eastAsia="宋体" w:cs="宋体"/>
          <w:kern w:val="0"/>
          <w:sz w:val="32"/>
          <w:szCs w:val="32"/>
        </w:rPr>
        <w:t>食品</w:t>
      </w:r>
      <w:r>
        <w:rPr>
          <w:rFonts w:hint="eastAsia" w:ascii="宋体" w:hAnsi="宋体" w:eastAsia="宋体" w:cs="宋体"/>
          <w:kern w:val="0"/>
          <w:sz w:val="32"/>
          <w:szCs w:val="32"/>
          <w:lang w:eastAsia="zh-CN"/>
        </w:rPr>
        <w:t>安全</w:t>
      </w:r>
      <w:r>
        <w:rPr>
          <w:rFonts w:hint="eastAsia" w:ascii="宋体" w:hAnsi="宋体" w:eastAsia="宋体" w:cs="宋体"/>
          <w:kern w:val="0"/>
          <w:sz w:val="32"/>
          <w:szCs w:val="32"/>
        </w:rPr>
        <w:t>示范县项目</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95</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167</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110.29</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66.04</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。项目绩效目标完成情况：一是</w:t>
      </w:r>
      <w:r>
        <w:rPr>
          <w:rFonts w:hint="eastAsia" w:ascii="宋体" w:hAnsi="宋体" w:eastAsia="宋体" w:cs="宋体"/>
          <w:b w:val="0"/>
          <w:bCs/>
          <w:color w:val="auto"/>
          <w:sz w:val="32"/>
          <w:szCs w:val="32"/>
          <w:lang w:eastAsia="zh-CN"/>
        </w:rPr>
        <w:t>付食品及食用农产品监督抽检费（武汉华测公司）</w:t>
      </w:r>
      <w:r>
        <w:rPr>
          <w:rFonts w:hint="eastAsia" w:ascii="宋体" w:hAnsi="宋体" w:eastAsia="宋体" w:cs="宋体"/>
          <w:b w:val="0"/>
          <w:bCs/>
          <w:color w:val="auto"/>
          <w:sz w:val="32"/>
          <w:szCs w:val="32"/>
          <w:lang w:val="en-US" w:eastAsia="zh-CN"/>
        </w:rPr>
        <w:t>36万元</w:t>
      </w:r>
      <w:r>
        <w:rPr>
          <w:rFonts w:hint="eastAsia" w:ascii="宋体" w:hAnsi="宋体" w:eastAsia="宋体" w:cs="宋体"/>
          <w:color w:val="000000"/>
          <w:kern w:val="0"/>
          <w:sz w:val="32"/>
          <w:szCs w:val="32"/>
        </w:rPr>
        <w:t>；二是</w:t>
      </w:r>
      <w:r>
        <w:rPr>
          <w:rFonts w:hint="eastAsia" w:ascii="宋体" w:hAnsi="宋体" w:eastAsia="宋体" w:cs="宋体"/>
          <w:sz w:val="32"/>
          <w:szCs w:val="32"/>
          <w:lang w:val="en-US" w:eastAsia="zh-CN"/>
        </w:rPr>
        <w:t>付智慧平台设备购置费15万元；三是创建省食品安全示范县（科普宣教、应急演练培训、协调督查考核）经费支出59.29万元。</w:t>
      </w:r>
      <w:r>
        <w:rPr>
          <w:rFonts w:hint="eastAsia" w:cs="黑体" w:asciiTheme="minorEastAsia" w:hAnsiTheme="minorEastAsia"/>
          <w:color w:val="000000"/>
          <w:kern w:val="0"/>
          <w:sz w:val="32"/>
          <w:szCs w:val="32"/>
        </w:rPr>
        <w:t>发现的主要问题及原因：</w:t>
      </w:r>
      <w:r>
        <w:rPr>
          <w:rFonts w:hint="eastAsia" w:cs="黑体" w:asciiTheme="minorEastAsia" w:hAnsiTheme="minorEastAsia"/>
          <w:color w:val="000000"/>
          <w:kern w:val="0"/>
          <w:sz w:val="32"/>
          <w:szCs w:val="32"/>
          <w:lang w:eastAsia="zh-CN"/>
        </w:rPr>
        <w:t>财政困难资金紧张不能按时支付</w:t>
      </w:r>
      <w:r>
        <w:rPr>
          <w:rFonts w:hint="eastAsia" w:cs="黑体" w:asciiTheme="minorEastAsia" w:hAnsiTheme="minorEastAsia"/>
          <w:color w:val="000000"/>
          <w:kern w:val="0"/>
          <w:sz w:val="32"/>
          <w:szCs w:val="32"/>
        </w:rPr>
        <w:t>。下一步改进措施：</w:t>
      </w:r>
      <w:r>
        <w:rPr>
          <w:rFonts w:hint="eastAsia" w:cs="黑体" w:asciiTheme="minorEastAsia" w:hAnsiTheme="minorEastAsia"/>
          <w:color w:val="000000"/>
          <w:kern w:val="0"/>
          <w:sz w:val="32"/>
          <w:szCs w:val="32"/>
          <w:lang w:eastAsia="zh-CN"/>
        </w:rPr>
        <w:t>及时汇报争取资金按计划分阶段分期支付到位</w:t>
      </w:r>
      <w:r>
        <w:rPr>
          <w:rFonts w:hint="eastAsia" w:cs="黑体" w:asciiTheme="minorEastAsia" w:hAnsiTheme="minorEastAsia"/>
          <w:color w:val="000000"/>
          <w:kern w:val="0"/>
          <w:sz w:val="32"/>
          <w:szCs w:val="32"/>
        </w:rPr>
        <w:t>。</w:t>
      </w:r>
    </w:p>
    <w:p>
      <w:pPr>
        <w:pStyle w:val="6"/>
        <w:widowControl w:val="0"/>
        <w:spacing w:before="0" w:beforeAutospacing="0" w:after="0" w:afterAutospacing="0" w:line="520" w:lineRule="exact"/>
        <w:ind w:firstLine="960" w:firstLineChars="300"/>
        <w:rPr>
          <w:rFonts w:hint="eastAsia" w:ascii="宋体" w:hAnsi="宋体" w:eastAsia="宋体" w:cs="宋体"/>
          <w:sz w:val="32"/>
          <w:szCs w:val="32"/>
          <w:lang w:val="en-US" w:eastAsia="zh-CN"/>
        </w:rPr>
      </w:pPr>
      <w:r>
        <w:rPr>
          <w:rFonts w:hint="eastAsia" w:ascii="宋体" w:hAnsi="宋体" w:eastAsia="宋体" w:cs="宋体"/>
          <w:kern w:val="0"/>
          <w:sz w:val="32"/>
          <w:szCs w:val="32"/>
          <w:lang w:val="en-US" w:eastAsia="zh-CN"/>
        </w:rPr>
        <w:t>2、</w:t>
      </w:r>
      <w:r>
        <w:rPr>
          <w:rFonts w:hint="eastAsia" w:ascii="宋体" w:hAnsi="宋体" w:eastAsia="宋体" w:cs="宋体"/>
          <w:kern w:val="0"/>
          <w:sz w:val="32"/>
          <w:szCs w:val="32"/>
        </w:rPr>
        <w:t>乡镇市场监管所工作经费</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97</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22</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22</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w:t>
      </w:r>
      <w:r>
        <w:rPr>
          <w:rFonts w:hint="eastAsia" w:ascii="宋体" w:hAnsi="宋体" w:eastAsia="宋体" w:cs="宋体"/>
          <w:sz w:val="32"/>
          <w:szCs w:val="32"/>
        </w:rPr>
        <w:t>按每乡镇2人的标准配齐基层站所人员,11个乡镇所,每个乡镇安排2万元工作经费,共计安排乡镇所工作经费22万元/年度</w:t>
      </w:r>
      <w:r>
        <w:rPr>
          <w:rFonts w:hint="eastAsia" w:ascii="宋体" w:hAnsi="宋体" w:eastAsia="宋体" w:cs="宋体"/>
          <w:sz w:val="32"/>
          <w:szCs w:val="32"/>
          <w:lang w:val="en-US" w:eastAsia="zh-CN"/>
        </w:rPr>
        <w:t>,2021年乡镇所实际支出22万元。</w:t>
      </w:r>
    </w:p>
    <w:p>
      <w:pPr>
        <w:pStyle w:val="6"/>
        <w:widowControl w:val="0"/>
        <w:spacing w:before="0" w:beforeAutospacing="0" w:after="0" w:afterAutospacing="0" w:line="520" w:lineRule="exact"/>
        <w:ind w:firstLine="1049" w:firstLineChars="328"/>
        <w:rPr>
          <w:rFonts w:hint="eastAsia" w:ascii="宋体" w:hAnsi="宋体" w:eastAsia="宋体" w:cs="宋体"/>
          <w:sz w:val="32"/>
          <w:szCs w:val="32"/>
          <w:lang w:val="en-US" w:eastAsia="zh-CN"/>
        </w:rPr>
      </w:pPr>
      <w:r>
        <w:rPr>
          <w:rFonts w:hint="eastAsia" w:ascii="宋体" w:hAnsi="宋体" w:eastAsia="宋体" w:cs="宋体"/>
          <w:kern w:val="0"/>
          <w:sz w:val="32"/>
          <w:szCs w:val="32"/>
          <w:lang w:val="en-US" w:eastAsia="zh-CN"/>
        </w:rPr>
        <w:t>3、</w:t>
      </w:r>
      <w:r>
        <w:rPr>
          <w:rFonts w:hint="eastAsia" w:ascii="宋体" w:hAnsi="宋体" w:eastAsia="宋体" w:cs="宋体"/>
          <w:kern w:val="0"/>
          <w:sz w:val="32"/>
          <w:szCs w:val="32"/>
        </w:rPr>
        <w:t>五证合一商事制度改革项目</w:t>
      </w:r>
      <w:r>
        <w:rPr>
          <w:rFonts w:hint="eastAsia" w:cs="黑体" w:asciiTheme="minorEastAsia" w:hAnsiTheme="minorEastAsia"/>
          <w:color w:val="000000"/>
          <w:kern w:val="0"/>
          <w:sz w:val="32"/>
          <w:szCs w:val="32"/>
        </w:rPr>
        <w:t>项目绩效自评综述</w:t>
      </w:r>
      <w:r>
        <w:rPr>
          <w:rFonts w:hint="eastAsia" w:cs="黑体" w:asciiTheme="minorEastAsia" w:hAnsiTheme="minorEastAsia"/>
          <w:color w:val="000000"/>
          <w:kern w:val="0"/>
          <w:sz w:val="32"/>
          <w:szCs w:val="32"/>
          <w:lang w:val="en-US" w:eastAsia="zh-CN"/>
        </w:rPr>
        <w:t>:</w:t>
      </w:r>
      <w:r>
        <w:rPr>
          <w:rFonts w:hint="eastAsia" w:cs="黑体" w:asciiTheme="minorEastAsia" w:hAnsiTheme="minorEastAsia"/>
          <w:color w:val="000000"/>
          <w:kern w:val="0"/>
          <w:sz w:val="32"/>
          <w:szCs w:val="32"/>
        </w:rPr>
        <w:t>根据年初设定的绩效目标，项目绩效自评得分为</w:t>
      </w:r>
      <w:r>
        <w:rPr>
          <w:rFonts w:hint="eastAsia" w:cs="黑体" w:asciiTheme="minorEastAsia" w:hAnsiTheme="minorEastAsia"/>
          <w:color w:val="000000"/>
          <w:kern w:val="0"/>
          <w:sz w:val="32"/>
          <w:szCs w:val="32"/>
          <w:lang w:val="en-US" w:eastAsia="zh-CN"/>
        </w:rPr>
        <w:t>98</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5</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5</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w:t>
      </w:r>
      <w:r>
        <w:rPr>
          <w:rFonts w:hint="eastAsia" w:ascii="宋体" w:hAnsi="宋体" w:eastAsia="宋体" w:cs="宋体"/>
          <w:sz w:val="32"/>
          <w:szCs w:val="32"/>
          <w:lang w:val="en-US" w:eastAsia="zh-CN"/>
        </w:rPr>
        <w:t>2021年</w:t>
      </w:r>
      <w:r>
        <w:rPr>
          <w:rFonts w:hint="eastAsia" w:ascii="宋体" w:hAnsi="宋体" w:eastAsia="宋体" w:cs="宋体"/>
          <w:sz w:val="32"/>
          <w:szCs w:val="32"/>
        </w:rPr>
        <w:t>财政</w:t>
      </w:r>
      <w:r>
        <w:rPr>
          <w:rFonts w:hint="eastAsia" w:ascii="宋体" w:hAnsi="宋体" w:eastAsia="宋体" w:cs="宋体"/>
          <w:sz w:val="32"/>
          <w:szCs w:val="32"/>
          <w:lang w:eastAsia="zh-CN"/>
        </w:rPr>
        <w:t>核拨</w:t>
      </w:r>
      <w:r>
        <w:rPr>
          <w:rFonts w:hint="eastAsia" w:ascii="宋体" w:hAnsi="宋体" w:eastAsia="宋体" w:cs="宋体"/>
          <w:sz w:val="32"/>
          <w:szCs w:val="32"/>
        </w:rPr>
        <w:t>专项资金5万元，已全部</w:t>
      </w:r>
      <w:r>
        <w:rPr>
          <w:rFonts w:hint="eastAsia" w:ascii="宋体" w:hAnsi="宋体" w:eastAsia="宋体" w:cs="宋体"/>
          <w:sz w:val="32"/>
          <w:szCs w:val="32"/>
          <w:lang w:eastAsia="zh-CN"/>
        </w:rPr>
        <w:t>补助</w:t>
      </w:r>
      <w:r>
        <w:rPr>
          <w:rFonts w:hint="eastAsia" w:ascii="宋体" w:hAnsi="宋体" w:eastAsia="宋体" w:cs="宋体"/>
          <w:sz w:val="32"/>
          <w:szCs w:val="32"/>
        </w:rPr>
        <w:t>用于商事制度改革工作</w:t>
      </w:r>
      <w:r>
        <w:rPr>
          <w:rFonts w:hint="eastAsia" w:ascii="宋体" w:hAnsi="宋体" w:eastAsia="宋体" w:cs="宋体"/>
          <w:sz w:val="32"/>
          <w:szCs w:val="32"/>
          <w:lang w:eastAsia="zh-CN"/>
        </w:rPr>
        <w:t>需要，</w:t>
      </w:r>
      <w:r>
        <w:rPr>
          <w:rFonts w:hint="eastAsia" w:ascii="宋体" w:hAnsi="宋体" w:eastAsia="宋体" w:cs="宋体"/>
          <w:sz w:val="32"/>
          <w:szCs w:val="32"/>
          <w:lang w:val="en-US" w:eastAsia="zh-CN"/>
        </w:rPr>
        <w:t>2021年</w:t>
      </w:r>
      <w:r>
        <w:rPr>
          <w:rFonts w:hint="eastAsia" w:ascii="宋体" w:hAnsi="宋体" w:eastAsia="宋体" w:cs="宋体"/>
          <w:sz w:val="32"/>
          <w:szCs w:val="32"/>
        </w:rPr>
        <w:t>"五证合一"商事制度改革</w:t>
      </w:r>
      <w:r>
        <w:rPr>
          <w:rFonts w:hint="eastAsia" w:ascii="宋体" w:hAnsi="宋体" w:eastAsia="宋体" w:cs="宋体"/>
          <w:sz w:val="32"/>
          <w:szCs w:val="32"/>
          <w:lang w:eastAsia="zh-CN"/>
        </w:rPr>
        <w:t>项目经费实际支出</w:t>
      </w:r>
      <w:r>
        <w:rPr>
          <w:rFonts w:hint="eastAsia" w:ascii="宋体" w:hAnsi="宋体" w:eastAsia="宋体" w:cs="宋体"/>
          <w:sz w:val="32"/>
          <w:szCs w:val="32"/>
          <w:lang w:val="en-US" w:eastAsia="zh-CN"/>
        </w:rPr>
        <w:t>5万元。用于补助证件工本购置专用材料费5万元。</w:t>
      </w:r>
    </w:p>
    <w:p>
      <w:pPr>
        <w:keepNext w:val="0"/>
        <w:keepLines w:val="0"/>
        <w:pageBreakBefore w:val="0"/>
        <w:wordWrap/>
        <w:topLinePunct w:val="0"/>
        <w:autoSpaceDE/>
        <w:autoSpaceDN/>
        <w:bidi w:val="0"/>
        <w:adjustRightInd w:val="0"/>
        <w:snapToGrid w:val="0"/>
        <w:spacing w:line="540" w:lineRule="exact"/>
        <w:ind w:firstLine="960" w:firstLineChars="300"/>
        <w:rPr>
          <w:rFonts w:hint="eastAsia" w:ascii="宋体" w:hAnsi="宋体" w:eastAsia="宋体" w:cs="宋体"/>
          <w:sz w:val="32"/>
          <w:szCs w:val="32"/>
        </w:rPr>
      </w:pPr>
      <w:r>
        <w:rPr>
          <w:rFonts w:hint="eastAsia" w:ascii="宋体" w:hAnsi="宋体" w:eastAsia="宋体" w:cs="宋体"/>
          <w:bCs/>
          <w:sz w:val="32"/>
          <w:szCs w:val="32"/>
          <w:lang w:val="en-US" w:eastAsia="zh-CN"/>
        </w:rPr>
        <w:t>4、</w:t>
      </w:r>
      <w:r>
        <w:rPr>
          <w:rFonts w:hint="eastAsia" w:ascii="宋体" w:hAnsi="宋体" w:eastAsia="宋体" w:cs="宋体"/>
          <w:bCs/>
          <w:sz w:val="32"/>
          <w:szCs w:val="32"/>
        </w:rPr>
        <w:t>中央食品监管补助资金</w:t>
      </w:r>
      <w:r>
        <w:rPr>
          <w:rFonts w:hint="eastAsia" w:ascii="宋体" w:hAnsi="宋体" w:eastAsia="宋体" w:cs="宋体"/>
          <w:color w:val="000000"/>
          <w:kern w:val="0"/>
          <w:sz w:val="32"/>
          <w:szCs w:val="32"/>
        </w:rPr>
        <w:t>项目绩效自评综述</w:t>
      </w:r>
      <w:r>
        <w:rPr>
          <w:rFonts w:hint="eastAsia" w:ascii="宋体" w:hAnsi="宋体" w:eastAsia="宋体" w:cs="宋体"/>
          <w:color w:val="000000"/>
          <w:kern w:val="0"/>
          <w:sz w:val="32"/>
          <w:szCs w:val="32"/>
          <w:lang w:val="en-US" w:eastAsia="zh-CN"/>
        </w:rPr>
        <w:t>:</w:t>
      </w:r>
      <w:r>
        <w:rPr>
          <w:rFonts w:hint="eastAsia" w:ascii="宋体" w:hAnsi="宋体" w:eastAsia="宋体" w:cs="宋体"/>
          <w:color w:val="000000"/>
          <w:kern w:val="0"/>
          <w:sz w:val="32"/>
          <w:szCs w:val="32"/>
        </w:rPr>
        <w:t>根据年初设定的绩效目标，项目绩效自评得分为</w:t>
      </w:r>
      <w:r>
        <w:rPr>
          <w:rFonts w:hint="eastAsia" w:ascii="宋体" w:hAnsi="宋体" w:eastAsia="宋体" w:cs="宋体"/>
          <w:color w:val="000000"/>
          <w:kern w:val="0"/>
          <w:sz w:val="32"/>
          <w:szCs w:val="32"/>
          <w:lang w:val="en-US" w:eastAsia="zh-CN"/>
        </w:rPr>
        <w:t>100</w:t>
      </w:r>
      <w:r>
        <w:rPr>
          <w:rFonts w:hint="eastAsia" w:ascii="宋体" w:hAnsi="宋体" w:eastAsia="宋体" w:cs="宋体"/>
          <w:color w:val="000000"/>
          <w:kern w:val="0"/>
          <w:sz w:val="32"/>
          <w:szCs w:val="32"/>
        </w:rPr>
        <w:t>分。项目全年预算数为</w:t>
      </w:r>
      <w:r>
        <w:rPr>
          <w:rFonts w:hint="eastAsia" w:ascii="宋体" w:hAnsi="宋体" w:eastAsia="宋体" w:cs="宋体"/>
          <w:color w:val="000000"/>
          <w:kern w:val="0"/>
          <w:sz w:val="32"/>
          <w:szCs w:val="32"/>
          <w:lang w:val="en-US" w:eastAsia="zh-CN"/>
        </w:rPr>
        <w:t>10</w:t>
      </w:r>
      <w:r>
        <w:rPr>
          <w:rFonts w:hint="eastAsia" w:ascii="宋体" w:hAnsi="宋体" w:eastAsia="宋体" w:cs="宋体"/>
          <w:color w:val="000000"/>
          <w:kern w:val="0"/>
          <w:sz w:val="32"/>
          <w:szCs w:val="32"/>
        </w:rPr>
        <w:t xml:space="preserve"> 万元，执行数为</w:t>
      </w:r>
      <w:r>
        <w:rPr>
          <w:rFonts w:hint="eastAsia" w:ascii="宋体" w:hAnsi="宋体" w:eastAsia="宋体" w:cs="宋体"/>
          <w:color w:val="000000"/>
          <w:kern w:val="0"/>
          <w:sz w:val="32"/>
          <w:szCs w:val="32"/>
          <w:lang w:val="en-US" w:eastAsia="zh-CN"/>
        </w:rPr>
        <w:t>10</w:t>
      </w:r>
      <w:r>
        <w:rPr>
          <w:rFonts w:hint="eastAsia" w:ascii="宋体" w:hAnsi="宋体" w:eastAsia="宋体" w:cs="宋体"/>
          <w:color w:val="000000"/>
          <w:kern w:val="0"/>
          <w:sz w:val="32"/>
          <w:szCs w:val="32"/>
        </w:rPr>
        <w:t xml:space="preserve"> 万元，完成预算的</w:t>
      </w:r>
      <w:r>
        <w:rPr>
          <w:rFonts w:hint="eastAsia" w:ascii="宋体" w:hAnsi="宋体" w:eastAsia="宋体" w:cs="宋体"/>
          <w:color w:val="000000"/>
          <w:kern w:val="0"/>
          <w:sz w:val="32"/>
          <w:szCs w:val="32"/>
          <w:lang w:val="en-US" w:eastAsia="zh-CN"/>
        </w:rPr>
        <w:t>100</w:t>
      </w:r>
      <w:r>
        <w:rPr>
          <w:rFonts w:hint="eastAsia" w:ascii="宋体" w:hAnsi="宋体" w:eastAsia="宋体" w:cs="宋体"/>
          <w:color w:val="000000"/>
          <w:kern w:val="0"/>
          <w:sz w:val="32"/>
          <w:szCs w:val="32"/>
        </w:rPr>
        <w:t>%。项目绩效目标完成情况：</w:t>
      </w:r>
      <w:r>
        <w:rPr>
          <w:rFonts w:hint="eastAsia" w:ascii="宋体" w:hAnsi="宋体" w:eastAsia="宋体" w:cs="宋体"/>
          <w:sz w:val="32"/>
          <w:szCs w:val="32"/>
          <w:lang w:val="en-US" w:eastAsia="zh-CN"/>
        </w:rPr>
        <w:t>2021年度新晃县</w:t>
      </w:r>
      <w:r>
        <w:rPr>
          <w:rFonts w:hint="eastAsia" w:ascii="宋体" w:hAnsi="宋体" w:eastAsia="宋体" w:cs="宋体"/>
          <w:sz w:val="32"/>
          <w:szCs w:val="32"/>
        </w:rPr>
        <w:t>市场监督管理局</w:t>
      </w:r>
      <w:r>
        <w:rPr>
          <w:rFonts w:hint="eastAsia" w:ascii="宋体" w:hAnsi="宋体" w:eastAsia="宋体" w:cs="宋体"/>
          <w:sz w:val="32"/>
          <w:szCs w:val="32"/>
          <w:lang w:eastAsia="zh-CN"/>
        </w:rPr>
        <w:t>收省财政核拨上级补助资金</w:t>
      </w:r>
      <w:r>
        <w:rPr>
          <w:rFonts w:hint="eastAsia" w:ascii="宋体" w:hAnsi="宋体" w:eastAsia="宋体" w:cs="宋体"/>
          <w:sz w:val="32"/>
          <w:szCs w:val="32"/>
        </w:rPr>
        <w:t>中央食品监管补助资金</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按基本因素分配）</w:t>
      </w:r>
      <w:r>
        <w:rPr>
          <w:rFonts w:hint="eastAsia" w:ascii="宋体" w:hAnsi="宋体" w:eastAsia="宋体" w:cs="宋体"/>
          <w:sz w:val="32"/>
          <w:szCs w:val="32"/>
        </w:rPr>
        <w:t>收入</w:t>
      </w:r>
      <w:r>
        <w:rPr>
          <w:rFonts w:hint="eastAsia" w:ascii="宋体" w:hAnsi="宋体" w:eastAsia="宋体" w:cs="宋体"/>
          <w:sz w:val="32"/>
          <w:szCs w:val="32"/>
          <w:lang w:val="en-US" w:eastAsia="zh-CN"/>
        </w:rPr>
        <w:t>10</w:t>
      </w:r>
      <w:r>
        <w:rPr>
          <w:rFonts w:hint="eastAsia" w:ascii="宋体" w:hAnsi="宋体" w:eastAsia="宋体" w:cs="宋体"/>
          <w:sz w:val="32"/>
          <w:szCs w:val="32"/>
        </w:rPr>
        <w:t>万元</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截止</w:t>
      </w: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年12月31日止，中央食品监管补助资金总收入</w:t>
      </w:r>
      <w:r>
        <w:rPr>
          <w:rFonts w:hint="eastAsia" w:ascii="宋体" w:hAnsi="宋体" w:eastAsia="宋体" w:cs="宋体"/>
          <w:sz w:val="32"/>
          <w:szCs w:val="32"/>
          <w:lang w:val="en-US" w:eastAsia="zh-CN"/>
        </w:rPr>
        <w:t>10</w:t>
      </w:r>
      <w:r>
        <w:rPr>
          <w:rFonts w:hint="eastAsia" w:ascii="宋体" w:hAnsi="宋体" w:eastAsia="宋体" w:cs="宋体"/>
          <w:sz w:val="32"/>
          <w:szCs w:val="32"/>
        </w:rPr>
        <w:t>万元，由财政局全部拨付我局到位并投入使用，</w:t>
      </w:r>
      <w:r>
        <w:rPr>
          <w:rFonts w:hint="eastAsia" w:ascii="宋体" w:hAnsi="宋体" w:eastAsia="宋体" w:cs="宋体"/>
          <w:sz w:val="32"/>
          <w:szCs w:val="32"/>
          <w:lang w:eastAsia="zh-CN"/>
        </w:rPr>
        <w:t>主要用于</w:t>
      </w:r>
      <w:r>
        <w:rPr>
          <w:rFonts w:hint="eastAsia" w:ascii="宋体" w:hAnsi="宋体" w:eastAsia="宋体" w:cs="宋体"/>
          <w:sz w:val="32"/>
          <w:szCs w:val="32"/>
          <w:lang w:val="en-US" w:eastAsia="zh-CN"/>
        </w:rPr>
        <w:t>人员培训费12294元，执法记录仪通信使用费14400元，乡镇所网费30000元。食品安全宣传</w:t>
      </w:r>
      <w:r>
        <w:rPr>
          <w:rFonts w:hint="eastAsia" w:ascii="宋体" w:hAnsi="宋体" w:eastAsia="宋体" w:cs="宋体"/>
          <w:sz w:val="32"/>
          <w:szCs w:val="32"/>
        </w:rPr>
        <w:t>经费24000元，</w:t>
      </w:r>
      <w:r>
        <w:rPr>
          <w:rFonts w:hint="eastAsia" w:ascii="宋体" w:hAnsi="宋体" w:eastAsia="宋体" w:cs="宋体"/>
          <w:sz w:val="32"/>
          <w:szCs w:val="32"/>
          <w:lang w:val="en-US" w:eastAsia="zh-CN"/>
        </w:rPr>
        <w:t>实验室检验工作</w:t>
      </w:r>
      <w:r>
        <w:rPr>
          <w:rFonts w:hint="eastAsia" w:ascii="宋体" w:hAnsi="宋体" w:eastAsia="宋体" w:cs="宋体"/>
          <w:sz w:val="32"/>
          <w:szCs w:val="32"/>
        </w:rPr>
        <w:t>经费</w:t>
      </w:r>
      <w:r>
        <w:rPr>
          <w:rFonts w:hint="eastAsia" w:ascii="宋体" w:hAnsi="宋体" w:eastAsia="宋体" w:cs="宋体"/>
          <w:sz w:val="32"/>
          <w:szCs w:val="32"/>
          <w:lang w:val="en-US" w:eastAsia="zh-CN"/>
        </w:rPr>
        <w:t>19306</w:t>
      </w:r>
      <w:r>
        <w:rPr>
          <w:rFonts w:hint="eastAsia" w:ascii="宋体" w:hAnsi="宋体" w:eastAsia="宋体" w:cs="宋体"/>
          <w:sz w:val="32"/>
          <w:szCs w:val="32"/>
        </w:rPr>
        <w:t>万</w:t>
      </w:r>
      <w:r>
        <w:rPr>
          <w:rFonts w:hint="eastAsia" w:ascii="宋体" w:hAnsi="宋体" w:eastAsia="宋体" w:cs="宋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cs="黑体" w:asciiTheme="minorEastAsia" w:hAnsiTheme="minorEastAsia" w:eastAsiaTheme="minorEastAsia"/>
          <w:color w:val="000000"/>
          <w:kern w:val="0"/>
          <w:sz w:val="32"/>
          <w:szCs w:val="32"/>
          <w:lang w:val="en-US" w:eastAsia="zh-CN"/>
        </w:rPr>
      </w:pPr>
      <w:r>
        <w:rPr>
          <w:rFonts w:hint="eastAsia" w:ascii="宋体" w:hAnsi="宋体" w:eastAsia="宋体" w:cs="宋体"/>
          <w:sz w:val="32"/>
          <w:szCs w:val="32"/>
          <w:lang w:val="en-US" w:eastAsia="zh-CN"/>
        </w:rPr>
        <w:t>5、</w:t>
      </w:r>
      <w:r>
        <w:rPr>
          <w:rFonts w:hint="eastAsia" w:ascii="宋体" w:hAnsi="宋体" w:eastAsia="宋体" w:cs="宋体"/>
          <w:sz w:val="32"/>
          <w:szCs w:val="32"/>
          <w:lang w:eastAsia="zh-CN"/>
        </w:rPr>
        <w:t>省级区域项目资金</w:t>
      </w:r>
      <w:r>
        <w:rPr>
          <w:rFonts w:hint="eastAsia" w:ascii="宋体" w:hAnsi="宋体" w:eastAsia="宋体" w:cs="宋体"/>
          <w:sz w:val="32"/>
          <w:szCs w:val="32"/>
        </w:rPr>
        <w:t>20</w:t>
      </w:r>
      <w:r>
        <w:rPr>
          <w:rFonts w:hint="eastAsia" w:ascii="宋体" w:hAnsi="宋体" w:eastAsia="宋体" w:cs="宋体"/>
          <w:sz w:val="32"/>
          <w:szCs w:val="32"/>
          <w:lang w:val="en-US" w:eastAsia="zh-CN"/>
        </w:rPr>
        <w:t>21年质量执法办案经费（含烟草）</w:t>
      </w:r>
      <w:r>
        <w:rPr>
          <w:rFonts w:hint="eastAsia" w:ascii="宋体" w:hAnsi="宋体" w:eastAsia="宋体" w:cs="宋体"/>
          <w:color w:val="000000"/>
          <w:kern w:val="0"/>
          <w:sz w:val="32"/>
          <w:szCs w:val="32"/>
        </w:rPr>
        <w:t>项目绩效自评综述</w:t>
      </w:r>
      <w:r>
        <w:rPr>
          <w:rFonts w:hint="eastAsia" w:ascii="宋体" w:hAnsi="宋体" w:eastAsia="宋体" w:cs="宋体"/>
          <w:color w:val="000000"/>
          <w:kern w:val="0"/>
          <w:sz w:val="32"/>
          <w:szCs w:val="32"/>
          <w:lang w:val="en-US" w:eastAsia="zh-CN"/>
        </w:rPr>
        <w:t>:</w:t>
      </w:r>
      <w:r>
        <w:rPr>
          <w:rFonts w:hint="eastAsia" w:ascii="宋体" w:hAnsi="宋体" w:eastAsia="宋体" w:cs="宋体"/>
          <w:color w:val="000000"/>
          <w:kern w:val="0"/>
          <w:sz w:val="32"/>
          <w:szCs w:val="32"/>
        </w:rPr>
        <w:t>根据年初设定的绩效目标，项目绩效自评得分为</w:t>
      </w:r>
      <w:r>
        <w:rPr>
          <w:rFonts w:hint="eastAsia" w:ascii="宋体" w:hAnsi="宋体" w:eastAsia="宋体" w:cs="宋体"/>
          <w:color w:val="000000"/>
          <w:kern w:val="0"/>
          <w:sz w:val="32"/>
          <w:szCs w:val="32"/>
          <w:lang w:val="en-US" w:eastAsia="zh-CN"/>
        </w:rPr>
        <w:t>98</w:t>
      </w:r>
      <w:r>
        <w:rPr>
          <w:rFonts w:hint="eastAsia" w:ascii="宋体" w:hAnsi="宋体" w:eastAsia="宋体" w:cs="宋体"/>
          <w:color w:val="000000"/>
          <w:kern w:val="0"/>
          <w:sz w:val="32"/>
          <w:szCs w:val="32"/>
        </w:rPr>
        <w:t>分。项目全年预算数为</w:t>
      </w:r>
      <w:r>
        <w:rPr>
          <w:rFonts w:hint="eastAsia" w:ascii="宋体" w:hAnsi="宋体" w:eastAsia="宋体" w:cs="宋体"/>
          <w:color w:val="000000"/>
          <w:kern w:val="0"/>
          <w:sz w:val="32"/>
          <w:szCs w:val="32"/>
          <w:lang w:val="en-US" w:eastAsia="zh-CN"/>
        </w:rPr>
        <w:t>10</w:t>
      </w:r>
      <w:r>
        <w:rPr>
          <w:rFonts w:hint="eastAsia" w:ascii="宋体" w:hAnsi="宋体" w:eastAsia="宋体" w:cs="宋体"/>
          <w:color w:val="000000"/>
          <w:kern w:val="0"/>
          <w:sz w:val="32"/>
          <w:szCs w:val="32"/>
        </w:rPr>
        <w:t>万元，执行数为</w:t>
      </w:r>
      <w:r>
        <w:rPr>
          <w:rFonts w:hint="eastAsia" w:ascii="宋体" w:hAnsi="宋体" w:eastAsia="宋体" w:cs="宋体"/>
          <w:color w:val="000000"/>
          <w:kern w:val="0"/>
          <w:sz w:val="32"/>
          <w:szCs w:val="32"/>
          <w:lang w:val="en-US" w:eastAsia="zh-CN"/>
        </w:rPr>
        <w:t>10</w:t>
      </w:r>
      <w:r>
        <w:rPr>
          <w:rFonts w:hint="eastAsia" w:ascii="宋体" w:hAnsi="宋体" w:eastAsia="宋体" w:cs="宋体"/>
          <w:color w:val="000000"/>
          <w:kern w:val="0"/>
          <w:sz w:val="32"/>
          <w:szCs w:val="32"/>
        </w:rPr>
        <w:t xml:space="preserve"> 万元，完成预算的</w:t>
      </w:r>
      <w:r>
        <w:rPr>
          <w:rFonts w:hint="eastAsia" w:ascii="宋体" w:hAnsi="宋体" w:eastAsia="宋体" w:cs="宋体"/>
          <w:color w:val="000000"/>
          <w:kern w:val="0"/>
          <w:sz w:val="32"/>
          <w:szCs w:val="32"/>
          <w:lang w:val="en-US" w:eastAsia="zh-CN"/>
        </w:rPr>
        <w:t>100</w:t>
      </w:r>
      <w:r>
        <w:rPr>
          <w:rFonts w:hint="eastAsia" w:ascii="宋体" w:hAnsi="宋体" w:eastAsia="宋体" w:cs="宋体"/>
          <w:color w:val="000000"/>
          <w:kern w:val="0"/>
          <w:sz w:val="32"/>
          <w:szCs w:val="32"/>
        </w:rPr>
        <w:t>%。项目绩效目标完成情况：</w:t>
      </w:r>
      <w:r>
        <w:rPr>
          <w:rFonts w:hint="eastAsia" w:ascii="宋体" w:hAnsi="宋体" w:eastAsia="宋体" w:cs="宋体"/>
          <w:color w:val="000000"/>
          <w:kern w:val="0"/>
          <w:sz w:val="32"/>
          <w:szCs w:val="32"/>
          <w:lang w:eastAsia="zh-CN"/>
        </w:rPr>
        <w:t>我局收到省财政核拨</w:t>
      </w:r>
      <w:r>
        <w:rPr>
          <w:rFonts w:hint="eastAsia" w:ascii="宋体" w:hAnsi="宋体" w:eastAsia="宋体" w:cs="宋体"/>
          <w:sz w:val="32"/>
          <w:szCs w:val="32"/>
          <w:lang w:eastAsia="zh-CN"/>
        </w:rPr>
        <w:t>省级区域项目资金</w:t>
      </w:r>
      <w:r>
        <w:rPr>
          <w:rFonts w:hint="eastAsia" w:ascii="宋体" w:hAnsi="宋体" w:eastAsia="宋体" w:cs="宋体"/>
          <w:sz w:val="32"/>
          <w:szCs w:val="32"/>
        </w:rPr>
        <w:t>20</w:t>
      </w:r>
      <w:r>
        <w:rPr>
          <w:rFonts w:hint="eastAsia" w:ascii="宋体" w:hAnsi="宋体" w:eastAsia="宋体" w:cs="宋体"/>
          <w:sz w:val="32"/>
          <w:szCs w:val="32"/>
          <w:lang w:val="en-US" w:eastAsia="zh-CN"/>
        </w:rPr>
        <w:t>21年质量执法办案经费（含烟草）</w:t>
      </w:r>
      <w:r>
        <w:rPr>
          <w:rFonts w:hint="eastAsia" w:ascii="宋体" w:hAnsi="宋体" w:eastAsia="宋体" w:cs="宋体"/>
          <w:color w:val="000000"/>
          <w:kern w:val="0"/>
          <w:sz w:val="32"/>
          <w:szCs w:val="32"/>
        </w:rPr>
        <w:t>项目</w:t>
      </w:r>
      <w:r>
        <w:rPr>
          <w:rFonts w:hint="eastAsia" w:ascii="宋体" w:hAnsi="宋体" w:eastAsia="宋体" w:cs="宋体"/>
          <w:color w:val="000000"/>
          <w:kern w:val="0"/>
          <w:sz w:val="32"/>
          <w:szCs w:val="32"/>
          <w:lang w:eastAsia="zh-CN"/>
        </w:rPr>
        <w:t>资金</w:t>
      </w:r>
      <w:r>
        <w:rPr>
          <w:rFonts w:hint="eastAsia" w:ascii="宋体" w:hAnsi="宋体" w:eastAsia="宋体" w:cs="宋体"/>
          <w:color w:val="000000"/>
          <w:kern w:val="0"/>
          <w:sz w:val="32"/>
          <w:szCs w:val="32"/>
          <w:lang w:val="en-US" w:eastAsia="zh-CN"/>
        </w:rPr>
        <w:t>10万元，主要用于补助我局执法办案费用需求，其中</w:t>
      </w:r>
      <w:r>
        <w:rPr>
          <w:rFonts w:hint="eastAsia" w:ascii="宋体" w:hAnsi="宋体" w:eastAsia="宋体" w:cs="宋体"/>
          <w:sz w:val="32"/>
          <w:szCs w:val="32"/>
          <w:lang w:val="en-US" w:eastAsia="zh-CN"/>
        </w:rPr>
        <w:t>办公费10037元，差旅费33853元，培训费2510元，邮电费(专线网络信息服务费)16000元，委托业务费(法律顾问费)30000元。</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pPr>
        <w:ind w:firstLine="960" w:firstLineChars="300"/>
        <w:rPr>
          <w:rFonts w:hint="eastAsia" w:eastAsiaTheme="minorEastAsia"/>
          <w:b w:val="0"/>
          <w:bCs/>
          <w:lang w:eastAsia="zh-CN"/>
        </w:rPr>
      </w:pPr>
      <w:r>
        <w:rPr>
          <w:rFonts w:hint="eastAsia" w:cs="黑体" w:asciiTheme="minorEastAsia" w:hAnsiTheme="minorEastAsia"/>
          <w:b w:val="0"/>
          <w:bCs/>
          <w:color w:val="000000"/>
          <w:kern w:val="0"/>
          <w:sz w:val="32"/>
          <w:szCs w:val="32"/>
        </w:rPr>
        <w:t>部门评价项目绩效评价结果</w:t>
      </w:r>
      <w:r>
        <w:rPr>
          <w:rFonts w:hint="eastAsia" w:cs="黑体" w:asciiTheme="minorEastAsia" w:hAnsiTheme="minorEastAsia"/>
          <w:b w:val="0"/>
          <w:bCs/>
          <w:color w:val="000000"/>
          <w:kern w:val="0"/>
          <w:sz w:val="32"/>
          <w:szCs w:val="32"/>
          <w:lang w:eastAsia="zh-CN"/>
        </w:rPr>
        <w:t>已单独列表公示。</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3E3F289E"/>
    <w:rsid w:val="04FE259E"/>
    <w:rsid w:val="133645FB"/>
    <w:rsid w:val="159A1EE1"/>
    <w:rsid w:val="168132CF"/>
    <w:rsid w:val="1AB25D30"/>
    <w:rsid w:val="20FB040E"/>
    <w:rsid w:val="211E7DC9"/>
    <w:rsid w:val="23277758"/>
    <w:rsid w:val="291674FA"/>
    <w:rsid w:val="29453572"/>
    <w:rsid w:val="2E1A33DB"/>
    <w:rsid w:val="3A6A3423"/>
    <w:rsid w:val="3B1A4233"/>
    <w:rsid w:val="3E3F289E"/>
    <w:rsid w:val="42287D14"/>
    <w:rsid w:val="451C00A5"/>
    <w:rsid w:val="467E43A7"/>
    <w:rsid w:val="4BDF1527"/>
    <w:rsid w:val="5849270F"/>
    <w:rsid w:val="65B06E73"/>
    <w:rsid w:val="6A1509EA"/>
    <w:rsid w:val="6E836F44"/>
    <w:rsid w:val="75DE3982"/>
    <w:rsid w:val="7DC30316"/>
    <w:rsid w:val="7F9C6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rPr>
      <w:rFonts w:ascii="Times New Roman" w:hAnsi="Times New Roman" w:eastAsia="宋体" w:cs="Times New Roman"/>
    </w:rPr>
  </w:style>
  <w:style w:type="paragraph" w:styleId="3">
    <w:name w:val="Body Text Indent"/>
    <w:basedOn w:val="1"/>
    <w:qFormat/>
    <w:uiPriority w:val="99"/>
    <w:pPr>
      <w:pBdr>
        <w:top w:val="none" w:color="auto" w:sz="0" w:space="0"/>
      </w:pBdr>
      <w:adjustRightInd/>
      <w:spacing w:line="300" w:lineRule="auto"/>
      <w:ind w:firstLine="560" w:firstLineChars="200"/>
      <w:textAlignment w:val="auto"/>
    </w:pPr>
    <w:rPr>
      <w:rFonts w:ascii="Times New Roman" w:hAnsi="Times New Roman" w:eastAsia="宋体" w:cs="Times New Roman"/>
      <w:kern w:val="2"/>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1809</Words>
  <Characters>1983</Characters>
  <Lines>0</Lines>
  <Paragraphs>0</Paragraphs>
  <TotalTime>0</TotalTime>
  <ScaleCrop>false</ScaleCrop>
  <LinksUpToDate>false</LinksUpToDate>
  <CharactersWithSpaces>1996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2022-09-02T01:33:00Z</dcterms:created>
  <dc:creator>WPS_1528160668</dc:creator>
  <cp:lastModifiedBy>Administrator</cp:lastModifiedBy>
  <dcterms:modified xsi:type="dcterms:W3CDTF">2022-12-11T04:42:52Z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1545AC36F9ED43A7A30458B633E40ABB</vt:lpwstr>
  </property>
</Properties>
</file>