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643"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根据预算绩效管理要求，我部门组织对2021 年度一般公共预算项目支出全面开展绩效自评，其中，一级项目</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个，二级项目</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 xml:space="preserve"> 个，共涉及资金</w:t>
      </w:r>
      <w:r>
        <w:rPr>
          <w:rFonts w:hint="eastAsia" w:ascii="仿宋" w:hAnsi="仿宋" w:eastAsia="仿宋" w:cs="仿宋"/>
          <w:color w:val="auto"/>
          <w:kern w:val="0"/>
          <w:sz w:val="32"/>
          <w:szCs w:val="32"/>
          <w:lang w:val="en-US" w:eastAsia="zh-CN"/>
        </w:rPr>
        <w:t>410.98</w:t>
      </w:r>
      <w:r>
        <w:rPr>
          <w:rFonts w:hint="eastAsia" w:ascii="仿宋" w:hAnsi="仿宋" w:eastAsia="仿宋" w:cs="仿宋"/>
          <w:color w:val="auto"/>
          <w:kern w:val="0"/>
          <w:sz w:val="32"/>
          <w:szCs w:val="32"/>
        </w:rPr>
        <w:t>万元，占一般公共预算项目支出总额的</w:t>
      </w:r>
      <w:r>
        <w:rPr>
          <w:rFonts w:hint="eastAsia" w:ascii="仿宋" w:hAnsi="仿宋" w:eastAsia="仿宋" w:cs="仿宋"/>
          <w:color w:val="auto"/>
          <w:kern w:val="0"/>
          <w:sz w:val="32"/>
          <w:szCs w:val="32"/>
          <w:lang w:val="en-US" w:eastAsia="zh-CN"/>
        </w:rPr>
        <w:t>100</w:t>
      </w:r>
      <w:r>
        <w:rPr>
          <w:rFonts w:hint="eastAsia" w:ascii="仿宋" w:hAnsi="仿宋" w:eastAsia="仿宋" w:cs="仿宋"/>
          <w:color w:val="auto"/>
          <w:kern w:val="0"/>
          <w:sz w:val="32"/>
          <w:szCs w:val="32"/>
        </w:rPr>
        <w:t>%。组织对2021年度</w:t>
      </w:r>
      <w:r>
        <w:rPr>
          <w:rFonts w:hint="eastAsia" w:ascii="仿宋" w:hAnsi="仿宋" w:eastAsia="仿宋" w:cs="仿宋"/>
          <w:color w:val="auto"/>
          <w:kern w:val="0"/>
          <w:sz w:val="32"/>
          <w:szCs w:val="32"/>
          <w:lang w:eastAsia="zh-CN"/>
        </w:rPr>
        <w:t>整体支出</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项目支出</w:t>
      </w:r>
      <w:r>
        <w:rPr>
          <w:rFonts w:hint="eastAsia" w:ascii="仿宋" w:hAnsi="仿宋" w:eastAsia="仿宋" w:cs="仿宋"/>
          <w:color w:val="auto"/>
          <w:kern w:val="0"/>
          <w:sz w:val="32"/>
          <w:szCs w:val="32"/>
        </w:rPr>
        <w:t xml:space="preserve"> 等</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个政府性基金预算项目支出开展绩效自评，共涉及资金</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 xml:space="preserve"> 万元，占政府性基金预算项目支出总额的</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%。组织对2021年度</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lang w:eastAsia="zh-CN"/>
        </w:rPr>
        <w:t>整体支出</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项目支出</w:t>
      </w:r>
      <w:r>
        <w:rPr>
          <w:rFonts w:hint="eastAsia" w:ascii="仿宋" w:hAnsi="仿宋" w:eastAsia="仿宋" w:cs="仿宋"/>
          <w:color w:val="auto"/>
          <w:kern w:val="0"/>
          <w:sz w:val="32"/>
          <w:szCs w:val="32"/>
        </w:rPr>
        <w:t xml:space="preserve"> 等</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个国有资本经营预算项目支出开展绩效自评，共涉及资金</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万元，占国有资本经营预算项目支出总额的</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w:t>
      </w:r>
    </w:p>
    <w:p>
      <w:pPr>
        <w:autoSpaceDE w:val="0"/>
        <w:autoSpaceDN w:val="0"/>
        <w:adjustRightInd w:val="0"/>
        <w:ind w:firstLine="640" w:firstLineChars="200"/>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组织对“</w:t>
      </w:r>
      <w:r>
        <w:rPr>
          <w:rFonts w:hint="eastAsia" w:ascii="仿宋" w:hAnsi="仿宋" w:eastAsia="仿宋" w:cs="仿宋"/>
          <w:color w:val="auto"/>
          <w:kern w:val="0"/>
          <w:sz w:val="32"/>
          <w:szCs w:val="32"/>
          <w:lang w:eastAsia="zh-CN"/>
        </w:rPr>
        <w:t>整体支出</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项目支出</w:t>
      </w:r>
      <w:r>
        <w:rPr>
          <w:rFonts w:hint="eastAsia" w:ascii="仿宋" w:hAnsi="仿宋" w:eastAsia="仿宋" w:cs="仿宋"/>
          <w:color w:val="auto"/>
          <w:kern w:val="0"/>
          <w:sz w:val="32"/>
          <w:szCs w:val="32"/>
        </w:rPr>
        <w:t>”等</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个项目开展了部门评价，涉及一般公共预算支出</w:t>
      </w:r>
      <w:r>
        <w:rPr>
          <w:rFonts w:hint="eastAsia" w:ascii="仿宋" w:hAnsi="仿宋" w:eastAsia="仿宋" w:cs="仿宋"/>
          <w:color w:val="auto"/>
          <w:kern w:val="0"/>
          <w:sz w:val="32"/>
          <w:szCs w:val="32"/>
          <w:lang w:val="en-US" w:eastAsia="zh-CN"/>
        </w:rPr>
        <w:t>410.98</w:t>
      </w:r>
      <w:r>
        <w:rPr>
          <w:rFonts w:hint="eastAsia" w:ascii="仿宋" w:hAnsi="仿宋" w:eastAsia="仿宋" w:cs="仿宋"/>
          <w:color w:val="auto"/>
          <w:kern w:val="0"/>
          <w:sz w:val="32"/>
          <w:szCs w:val="32"/>
        </w:rPr>
        <w:t>万元，政府性基金预算支出</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万元，国有资本经营预算支出</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 xml:space="preserve"> 万元。从评价情况来看，预算绩效评价情况</w:t>
      </w:r>
      <w:r>
        <w:rPr>
          <w:rFonts w:hint="eastAsia" w:ascii="仿宋" w:hAnsi="仿宋" w:eastAsia="仿宋" w:cs="仿宋"/>
          <w:color w:val="auto"/>
          <w:kern w:val="0"/>
          <w:sz w:val="32"/>
          <w:szCs w:val="32"/>
          <w:lang w:eastAsia="zh-CN"/>
        </w:rPr>
        <w:t>基本能按预期完成。</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组织对“</w:t>
      </w:r>
      <w:r>
        <w:rPr>
          <w:rFonts w:hint="eastAsia" w:ascii="仿宋" w:hAnsi="仿宋" w:eastAsia="仿宋" w:cs="仿宋"/>
          <w:color w:val="auto"/>
          <w:kern w:val="0"/>
          <w:sz w:val="32"/>
          <w:szCs w:val="32"/>
          <w:lang w:eastAsia="zh-CN"/>
        </w:rPr>
        <w:t>整体支出</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项目支出</w:t>
      </w:r>
      <w:r>
        <w:rPr>
          <w:rFonts w:hint="eastAsia" w:ascii="仿宋" w:hAnsi="仿宋" w:eastAsia="仿宋" w:cs="仿宋"/>
          <w:color w:val="auto"/>
          <w:kern w:val="0"/>
          <w:sz w:val="32"/>
          <w:szCs w:val="32"/>
        </w:rPr>
        <w:t>”等</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个单位开展整体支出绩效评价，涉及一般公共预算支出</w:t>
      </w:r>
      <w:r>
        <w:rPr>
          <w:rFonts w:hint="eastAsia" w:ascii="仿宋" w:hAnsi="仿宋" w:eastAsia="仿宋" w:cs="仿宋"/>
          <w:color w:val="auto"/>
          <w:kern w:val="0"/>
          <w:sz w:val="32"/>
          <w:szCs w:val="32"/>
          <w:lang w:val="en-US" w:eastAsia="zh-CN"/>
        </w:rPr>
        <w:t>410.98</w:t>
      </w:r>
      <w:r>
        <w:rPr>
          <w:rFonts w:hint="eastAsia" w:ascii="仿宋" w:hAnsi="仿宋" w:eastAsia="仿宋" w:cs="仿宋"/>
          <w:color w:val="auto"/>
          <w:kern w:val="0"/>
          <w:sz w:val="32"/>
          <w:szCs w:val="32"/>
        </w:rPr>
        <w:t xml:space="preserve"> 万元，政府性基金预算支出</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 xml:space="preserve"> 万元。从评价情况来看，</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整体支出绩效评价情况</w:t>
      </w:r>
      <w:r>
        <w:rPr>
          <w:rFonts w:hint="eastAsia" w:ascii="仿宋" w:hAnsi="仿宋" w:eastAsia="仿宋" w:cs="仿宋"/>
          <w:color w:val="auto"/>
          <w:kern w:val="0"/>
          <w:sz w:val="32"/>
          <w:szCs w:val="32"/>
          <w:lang w:eastAsia="zh-CN"/>
        </w:rPr>
        <w:t>基本能按预期完成</w:t>
      </w:r>
      <w:r>
        <w:rPr>
          <w:rFonts w:hint="eastAsia" w:ascii="仿宋" w:hAnsi="仿宋" w:eastAsia="仿宋" w:cs="仿宋"/>
          <w:color w:val="auto"/>
          <w:kern w:val="0"/>
          <w:sz w:val="32"/>
          <w:szCs w:val="32"/>
        </w:rPr>
        <w:t>。</w:t>
      </w:r>
    </w:p>
    <w:p>
      <w:pPr>
        <w:autoSpaceDE w:val="0"/>
        <w:autoSpaceDN w:val="0"/>
        <w:adjustRightInd w:val="0"/>
        <w:ind w:firstLine="643" w:firstLineChars="200"/>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（2）部门决算中项目绩效自评结果。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 xml:space="preserve"> 2021年整体</w:t>
      </w:r>
      <w:r>
        <w:rPr>
          <w:rFonts w:hint="eastAsia" w:ascii="仿宋" w:hAnsi="仿宋" w:eastAsia="仿宋" w:cs="仿宋"/>
          <w:color w:val="auto"/>
          <w:kern w:val="0"/>
          <w:sz w:val="32"/>
          <w:szCs w:val="32"/>
        </w:rPr>
        <w:t>项目绩效自评综述：根据年初设定的绩效目标，项目绩效自评得分为</w:t>
      </w:r>
      <w:r>
        <w:rPr>
          <w:rFonts w:hint="eastAsia" w:ascii="仿宋" w:hAnsi="仿宋" w:eastAsia="仿宋" w:cs="仿宋"/>
          <w:color w:val="auto"/>
          <w:kern w:val="0"/>
          <w:sz w:val="32"/>
          <w:szCs w:val="32"/>
          <w:lang w:val="en-US" w:eastAsia="zh-CN"/>
        </w:rPr>
        <w:t>92</w:t>
      </w:r>
      <w:r>
        <w:rPr>
          <w:rFonts w:hint="eastAsia" w:ascii="仿宋" w:hAnsi="仿宋" w:eastAsia="仿宋" w:cs="仿宋"/>
          <w:color w:val="auto"/>
          <w:kern w:val="0"/>
          <w:sz w:val="32"/>
          <w:szCs w:val="32"/>
        </w:rPr>
        <w:t xml:space="preserve"> 分。项目全年预算数为</w:t>
      </w:r>
      <w:r>
        <w:rPr>
          <w:rFonts w:hint="eastAsia" w:ascii="仿宋" w:hAnsi="仿宋" w:eastAsia="仿宋" w:cs="仿宋"/>
          <w:color w:val="auto"/>
          <w:kern w:val="0"/>
          <w:sz w:val="32"/>
          <w:szCs w:val="32"/>
          <w:lang w:val="en-US" w:eastAsia="zh-CN"/>
        </w:rPr>
        <w:t>410.98</w:t>
      </w:r>
      <w:r>
        <w:rPr>
          <w:rFonts w:hint="eastAsia" w:ascii="仿宋" w:hAnsi="仿宋" w:eastAsia="仿宋" w:cs="仿宋"/>
          <w:color w:val="auto"/>
          <w:kern w:val="0"/>
          <w:sz w:val="32"/>
          <w:szCs w:val="32"/>
        </w:rPr>
        <w:t xml:space="preserve"> 万元，执行数为</w:t>
      </w:r>
      <w:r>
        <w:rPr>
          <w:rFonts w:hint="eastAsia" w:ascii="仿宋" w:hAnsi="仿宋" w:eastAsia="仿宋" w:cs="仿宋"/>
          <w:color w:val="auto"/>
          <w:kern w:val="0"/>
          <w:sz w:val="32"/>
          <w:szCs w:val="32"/>
          <w:lang w:val="en-US" w:eastAsia="zh-CN"/>
        </w:rPr>
        <w:t>410.98</w:t>
      </w:r>
      <w:r>
        <w:rPr>
          <w:rFonts w:hint="eastAsia" w:ascii="仿宋" w:hAnsi="仿宋" w:eastAsia="仿宋" w:cs="仿宋"/>
          <w:color w:val="auto"/>
          <w:kern w:val="0"/>
          <w:sz w:val="32"/>
          <w:szCs w:val="32"/>
        </w:rPr>
        <w:t>万元，完成预算的</w:t>
      </w:r>
      <w:r>
        <w:rPr>
          <w:rFonts w:hint="eastAsia" w:ascii="仿宋" w:hAnsi="仿宋" w:eastAsia="仿宋" w:cs="仿宋"/>
          <w:color w:val="auto"/>
          <w:kern w:val="0"/>
          <w:sz w:val="32"/>
          <w:szCs w:val="32"/>
          <w:lang w:val="en-US" w:eastAsia="zh-CN"/>
        </w:rPr>
        <w:t>100</w:t>
      </w:r>
      <w:r>
        <w:rPr>
          <w:rFonts w:hint="eastAsia" w:ascii="仿宋" w:hAnsi="仿宋" w:eastAsia="仿宋" w:cs="仿宋"/>
          <w:color w:val="auto"/>
          <w:kern w:val="0"/>
          <w:sz w:val="32"/>
          <w:szCs w:val="32"/>
        </w:rPr>
        <w:t>%。项目绩效目标完成情况：</w:t>
      </w:r>
      <w:r>
        <w:rPr>
          <w:rFonts w:hint="eastAsia" w:ascii="仿宋" w:hAnsi="仿宋" w:eastAsia="仿宋" w:cs="仿宋"/>
          <w:color w:val="auto"/>
          <w:kern w:val="0"/>
          <w:sz w:val="32"/>
          <w:szCs w:val="32"/>
          <w:lang w:val="en-US" w:eastAsia="zh-CN"/>
        </w:rPr>
        <w:t>202</w:t>
      </w:r>
      <w:r>
        <w:rPr>
          <w:rFonts w:hint="eastAsia" w:ascii="仿宋" w:hAnsi="仿宋" w:eastAsia="仿宋" w:cs="仿宋"/>
          <w:color w:val="auto"/>
          <w:kern w:val="0"/>
          <w:sz w:val="32"/>
          <w:szCs w:val="32"/>
          <w:lang w:eastAsia="zh-CN"/>
        </w:rPr>
        <w:t>1</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eastAsia="zh-CN"/>
        </w:rPr>
        <w:t>本年</w:t>
      </w:r>
      <w:r>
        <w:rPr>
          <w:rFonts w:hint="eastAsia" w:ascii="仿宋" w:hAnsi="仿宋" w:eastAsia="仿宋" w:cs="仿宋"/>
          <w:color w:val="auto"/>
          <w:kern w:val="0"/>
          <w:sz w:val="32"/>
          <w:szCs w:val="32"/>
        </w:rPr>
        <w:t>收入</w:t>
      </w:r>
      <w:r>
        <w:rPr>
          <w:rFonts w:hint="eastAsia" w:ascii="仿宋" w:hAnsi="仿宋" w:eastAsia="仿宋" w:cs="仿宋"/>
          <w:color w:val="auto"/>
          <w:kern w:val="0"/>
          <w:sz w:val="32"/>
          <w:szCs w:val="32"/>
          <w:lang w:eastAsia="zh-CN"/>
        </w:rPr>
        <w:t>410.98</w:t>
      </w:r>
      <w:r>
        <w:rPr>
          <w:rFonts w:hint="eastAsia" w:ascii="仿宋" w:hAnsi="仿宋" w:eastAsia="仿宋" w:cs="仿宋"/>
          <w:color w:val="auto"/>
          <w:kern w:val="0"/>
          <w:sz w:val="32"/>
          <w:szCs w:val="32"/>
        </w:rPr>
        <w:t>万元，</w:t>
      </w:r>
      <w:r>
        <w:rPr>
          <w:rFonts w:hint="eastAsia" w:ascii="仿宋" w:hAnsi="仿宋" w:eastAsia="仿宋" w:cs="仿宋"/>
          <w:color w:val="auto"/>
          <w:kern w:val="0"/>
          <w:sz w:val="32"/>
          <w:szCs w:val="32"/>
          <w:lang w:eastAsia="zh-CN"/>
        </w:rPr>
        <w:t>本年</w:t>
      </w:r>
      <w:r>
        <w:rPr>
          <w:rFonts w:hint="eastAsia" w:ascii="仿宋" w:hAnsi="仿宋" w:eastAsia="仿宋" w:cs="仿宋"/>
          <w:color w:val="auto"/>
          <w:kern w:val="0"/>
          <w:sz w:val="32"/>
          <w:szCs w:val="32"/>
        </w:rPr>
        <w:t>支出</w:t>
      </w:r>
      <w:r>
        <w:rPr>
          <w:rFonts w:hint="eastAsia" w:ascii="仿宋" w:hAnsi="仿宋" w:eastAsia="仿宋" w:cs="仿宋"/>
          <w:color w:val="auto"/>
          <w:kern w:val="0"/>
          <w:sz w:val="32"/>
          <w:szCs w:val="32"/>
          <w:lang w:eastAsia="zh-CN"/>
        </w:rPr>
        <w:t>410.98</w:t>
      </w:r>
      <w:r>
        <w:rPr>
          <w:rFonts w:hint="eastAsia" w:ascii="仿宋" w:hAnsi="仿宋" w:eastAsia="仿宋" w:cs="仿宋"/>
          <w:color w:val="auto"/>
          <w:kern w:val="0"/>
          <w:sz w:val="32"/>
          <w:szCs w:val="32"/>
        </w:rPr>
        <w:t>万元，年末</w:t>
      </w:r>
      <w:r>
        <w:rPr>
          <w:rFonts w:hint="eastAsia" w:ascii="仿宋" w:hAnsi="仿宋" w:eastAsia="仿宋" w:cs="仿宋"/>
          <w:color w:val="auto"/>
          <w:kern w:val="0"/>
          <w:sz w:val="32"/>
          <w:szCs w:val="32"/>
          <w:lang w:eastAsia="zh-CN"/>
        </w:rPr>
        <w:t>结转</w:t>
      </w:r>
      <w:r>
        <w:rPr>
          <w:rFonts w:hint="eastAsia" w:ascii="仿宋" w:hAnsi="仿宋" w:eastAsia="仿宋" w:cs="仿宋"/>
          <w:color w:val="auto"/>
          <w:kern w:val="0"/>
          <w:sz w:val="32"/>
          <w:szCs w:val="32"/>
        </w:rPr>
        <w:t>结余</w:t>
      </w:r>
      <w:r>
        <w:rPr>
          <w:rFonts w:hint="eastAsia" w:ascii="仿宋" w:hAnsi="仿宋" w:eastAsia="仿宋" w:cs="仿宋"/>
          <w:color w:val="auto"/>
          <w:kern w:val="0"/>
          <w:sz w:val="32"/>
          <w:szCs w:val="32"/>
          <w:lang w:eastAsia="zh-CN"/>
        </w:rPr>
        <w:t>0</w:t>
      </w:r>
      <w:r>
        <w:rPr>
          <w:rFonts w:hint="eastAsia" w:ascii="仿宋" w:hAnsi="仿宋" w:eastAsia="仿宋" w:cs="仿宋"/>
          <w:color w:val="auto"/>
          <w:kern w:val="0"/>
          <w:sz w:val="32"/>
          <w:szCs w:val="32"/>
        </w:rPr>
        <w:t>万元。年初预算410.98万元。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决算支出中，基本支出468.13万元，项目支出37.66万元。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决算总支出中410.98万元，一般公共服务支出17.94万元，社会保障和就业支出34.25万元，卫生健康支出18.67万元，住房保障支出18.44万元，灾害防治及应急管理支出321.68万元，应急指挥中心网络建设项目支出37.66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严格控制“三公”经费支出。2021年公车平台托管到本单位的公务用车0辆，“三公”经费预算5万元，其中：公务用车运行维护费0万元，公务接待费8.5万元，其余没有预算支出；2021年“三公”经费支出实际支出2.14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截止2021年12月31日，本单位固定资产年末原值186.22万元，均为在用的固定资产；本单位共有公车平台托管车辆0辆，其中，领导干部用车0辆，机要通信车0量、辆、应急保障用车0辆、其他用车0辆。单位价值50万元以上通用设备0台（套）；单位价值100万元以上专用设备0台（套）。</w:t>
      </w:r>
    </w:p>
    <w:p>
      <w:pPr>
        <w:spacing w:line="580" w:lineRule="exact"/>
        <w:ind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发现的主要问题及原因：</w:t>
      </w:r>
      <w:r>
        <w:rPr>
          <w:rFonts w:hint="eastAsia" w:ascii="仿宋" w:hAnsi="仿宋" w:eastAsia="仿宋" w:cs="仿宋"/>
          <w:color w:val="auto"/>
          <w:kern w:val="0"/>
          <w:sz w:val="32"/>
          <w:szCs w:val="32"/>
          <w:lang w:val="en-US" w:eastAsia="zh-CN"/>
        </w:rPr>
        <w:t>我单位财政资金紧张，资金缺口过大，特别是部门公用经费尤其紧张。公用经费实行定额标准管理，预算标准与实际执行脱节，在很大程度上影响了资金的使用效率。各种矛盾凸显，导致我单位基本保障面临巨大的压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下一步改进措施：</w:t>
      </w:r>
      <w:r>
        <w:rPr>
          <w:rFonts w:hint="eastAsia" w:ascii="仿宋" w:hAnsi="仿宋" w:eastAsia="仿宋" w:cs="仿宋"/>
          <w:color w:val="000000"/>
          <w:kern w:val="0"/>
          <w:sz w:val="32"/>
          <w:szCs w:val="32"/>
          <w:lang w:val="en-US" w:eastAsia="zh-CN"/>
        </w:rPr>
        <w:t>1.科学合理编制预算，严格执行预算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　　加强预算编制的前瞻性，按照新《预算法》及其实施条例的相关规定，按政策规定及本部门的发展规划，结合上一年度预算执行情况和本年度预算收支变化，科学、合理地编制本年预算草案，避免项目支出与基本支出划分不准或预算支出与实际执行出现较大偏差的情况，执行中确需调剂预算的，按规定程序报经批准。</w:t>
      </w:r>
      <w:r>
        <w:rPr>
          <w:rFonts w:hint="eastAsia" w:ascii="仿宋" w:hAnsi="仿宋" w:eastAsia="仿宋" w:cs="仿宋"/>
          <w:color w:val="000000"/>
          <w:kern w:val="0"/>
          <w:sz w:val="32"/>
          <w:szCs w:val="32"/>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2.完善管理制度，进一步加强资产管理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进一步贯彻落实中央</w:t>
      </w:r>
      <w:bookmarkStart w:id="0" w:name="_GoBack"/>
      <w:bookmarkEnd w:id="0"/>
      <w:r>
        <w:rPr>
          <w:rFonts w:hint="eastAsia" w:ascii="仿宋" w:hAnsi="仿宋" w:eastAsia="仿宋" w:cs="仿宋"/>
          <w:color w:val="000000"/>
          <w:kern w:val="0"/>
          <w:sz w:val="32"/>
          <w:szCs w:val="32"/>
          <w:lang w:val="en-US" w:eastAsia="zh-CN"/>
        </w:rPr>
        <w:t>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3.加强法制教育，严肃财经法规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强化法律意识，高度重视财务管理工作，进一步提高有关工作人员的专业知识水平和业务工作能力，不断完善内部控制，努力提高财务管理水平，规范预算执行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4.不断提高财政资金的使用效益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积极探索、建立财政预算的绩效评价体系和考核制度，加强预算执行分析，强化决算管理。建立预算执行追踪问效制度，有效控制公用经费的支出，提高预算资金的使用效益。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5.加强新会计制度和新预算法学习培训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加强新《预算法》、《政府会计制度》等学习培训，规范部门预算收支核算。一是加强财务人员培训，提高财务人员专业水平；二是制定和完善基本支出、项目支出等各项支出标准，严格按项目和进度执行预算，增强预算的约束力和严肃性；三是落实预算执行分析，及时了解预算执行差异，合理调整、纠正预算执行偏差，切实提高部门预算收支管理水平。</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kern w:val="0"/>
          <w:sz w:val="32"/>
          <w:szCs w:val="32"/>
          <w:lang w:eastAsia="zh-CN"/>
        </w:rPr>
      </w:pPr>
    </w:p>
    <w:p>
      <w:pPr>
        <w:shd w:val="clear" w:color="auto" w:fill="FFFFFF"/>
        <w:adjustRightInd/>
        <w:snapToGrid/>
        <w:spacing w:after="0"/>
        <w:ind w:firstLine="640" w:firstLineChars="200"/>
        <w:jc w:val="both"/>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项目绩效自评综述：</w:t>
      </w:r>
      <w:r>
        <w:rPr>
          <w:rFonts w:hint="eastAsia" w:ascii="仿宋" w:hAnsi="仿宋" w:eastAsia="仿宋" w:cs="仿宋"/>
          <w:color w:val="333333"/>
          <w:sz w:val="32"/>
          <w:szCs w:val="32"/>
        </w:rPr>
        <w:t>根据机构调整改革职能转化方案和市应急管理局的工作要求，为使县应急指挥中心能够实现省、市、县三级互联互通指挥调度条件，以现有条件为基础，接入视频会议系统。</w:t>
      </w:r>
    </w:p>
    <w:p>
      <w:pPr>
        <w:shd w:val="clear" w:color="auto" w:fill="FFFFFF"/>
        <w:adjustRightInd/>
        <w:snapToGrid/>
        <w:spacing w:after="0"/>
        <w:ind w:firstLine="640" w:firstLineChars="200"/>
        <w:jc w:val="both"/>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rPr>
        <w:t>2021年度应急指挥中心视频会议接入及监控接入平台建设工程工程项目</w:t>
      </w:r>
      <w:r>
        <w:rPr>
          <w:rFonts w:hint="eastAsia" w:ascii="仿宋" w:hAnsi="仿宋" w:eastAsia="仿宋" w:cs="仿宋"/>
          <w:color w:val="333333"/>
          <w:sz w:val="32"/>
          <w:szCs w:val="32"/>
          <w:lang w:eastAsia="zh-CN"/>
        </w:rPr>
        <w:t>资金共计37.66</w:t>
      </w:r>
      <w:r>
        <w:rPr>
          <w:rFonts w:hint="eastAsia" w:ascii="仿宋" w:hAnsi="仿宋" w:eastAsia="仿宋" w:cs="仿宋"/>
          <w:color w:val="333333"/>
          <w:sz w:val="32"/>
          <w:szCs w:val="32"/>
          <w:lang w:val="en-US" w:eastAsia="zh-CN"/>
        </w:rPr>
        <w:t>万元，全部用于</w:t>
      </w:r>
      <w:r>
        <w:rPr>
          <w:rFonts w:hint="eastAsia" w:ascii="仿宋" w:hAnsi="仿宋" w:eastAsia="仿宋" w:cs="仿宋"/>
          <w:color w:val="333333"/>
          <w:sz w:val="32"/>
          <w:szCs w:val="32"/>
          <w:lang w:eastAsia="zh-CN"/>
        </w:rPr>
        <w:t>指挥中心的视屏会议接入及监控接入平台建设</w:t>
      </w:r>
      <w:r>
        <w:rPr>
          <w:rFonts w:hint="eastAsia" w:ascii="仿宋" w:hAnsi="仿宋" w:eastAsia="仿宋" w:cs="仿宋"/>
          <w:color w:val="333333"/>
          <w:sz w:val="32"/>
          <w:szCs w:val="32"/>
          <w:lang w:val="en-US" w:eastAsia="zh-CN"/>
        </w:rPr>
        <w:t>等，具体实施情况如下：</w:t>
      </w:r>
    </w:p>
    <w:p>
      <w:pPr>
        <w:numPr>
          <w:ilvl w:val="0"/>
          <w:numId w:val="1"/>
        </w:numPr>
        <w:shd w:val="clear" w:color="auto" w:fill="FFFFFF"/>
        <w:adjustRightInd/>
        <w:snapToGrid/>
        <w:spacing w:after="0"/>
        <w:ind w:firstLine="640" w:firstLineChars="200"/>
        <w:jc w:val="both"/>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项目前期摸底工作</w:t>
      </w:r>
      <w:r>
        <w:rPr>
          <w:rFonts w:hint="eastAsia" w:ascii="仿宋" w:hAnsi="仿宋" w:eastAsia="仿宋" w:cs="仿宋"/>
          <w:color w:val="333333"/>
          <w:sz w:val="32"/>
          <w:szCs w:val="32"/>
          <w:lang w:val="en-US" w:eastAsia="zh-CN"/>
        </w:rPr>
        <w:t>。经20</w:t>
      </w:r>
      <w:r>
        <w:rPr>
          <w:rFonts w:hint="eastAsia" w:ascii="仿宋" w:hAnsi="仿宋" w:eastAsia="仿宋" w:cs="仿宋"/>
          <w:color w:val="333333"/>
          <w:sz w:val="32"/>
          <w:szCs w:val="32"/>
          <w:lang w:eastAsia="zh-CN"/>
        </w:rPr>
        <w:t>19</w:t>
      </w:r>
      <w:r>
        <w:rPr>
          <w:rFonts w:hint="eastAsia" w:ascii="仿宋" w:hAnsi="仿宋" w:eastAsia="仿宋" w:cs="仿宋"/>
          <w:color w:val="333333"/>
          <w:sz w:val="32"/>
          <w:szCs w:val="32"/>
          <w:lang w:val="en-US" w:eastAsia="zh-CN"/>
        </w:rPr>
        <w:t>年前期摸底，</w:t>
      </w:r>
      <w:r>
        <w:rPr>
          <w:rFonts w:hint="eastAsia" w:ascii="仿宋" w:hAnsi="仿宋" w:eastAsia="仿宋" w:cs="仿宋"/>
          <w:color w:val="333333"/>
          <w:sz w:val="32"/>
          <w:szCs w:val="32"/>
          <w:lang w:eastAsia="zh-CN"/>
        </w:rPr>
        <w:t>为推进我县视频会议接入及监控接入平台建设工程项目，借鉴其他县市建设经验，由应急指挥中心牵头实施，结合我县实际，摸清项目建设的具体实施细则，测算项目建设的预算支出。31月1日完成所有前期摸底工作。</w:t>
      </w:r>
    </w:p>
    <w:p>
      <w:pPr>
        <w:shd w:val="clear" w:color="auto" w:fill="FFFFFF"/>
        <w:adjustRightInd/>
        <w:snapToGrid/>
        <w:spacing w:after="0"/>
        <w:ind w:firstLine="640" w:firstLineChars="200"/>
        <w:jc w:val="both"/>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2.</w:t>
      </w:r>
      <w:r>
        <w:rPr>
          <w:rFonts w:hint="eastAsia" w:ascii="仿宋" w:hAnsi="仿宋" w:eastAsia="仿宋" w:cs="仿宋"/>
          <w:color w:val="333333"/>
          <w:sz w:val="32"/>
          <w:szCs w:val="32"/>
          <w:lang w:eastAsia="zh-CN"/>
        </w:rPr>
        <w:t>接入原有设备共8个</w:t>
      </w:r>
      <w:r>
        <w:rPr>
          <w:rFonts w:hint="eastAsia" w:ascii="仿宋" w:hAnsi="仿宋" w:eastAsia="仿宋" w:cs="仿宋"/>
          <w:color w:val="333333"/>
          <w:sz w:val="32"/>
          <w:szCs w:val="32"/>
          <w:lang w:val="en-US" w:eastAsia="zh-CN"/>
        </w:rPr>
        <w:t>。</w:t>
      </w:r>
      <w:r>
        <w:rPr>
          <w:rFonts w:hint="eastAsia" w:ascii="仿宋" w:hAnsi="仿宋" w:eastAsia="仿宋" w:cs="仿宋"/>
          <w:color w:val="333333"/>
          <w:sz w:val="32"/>
          <w:szCs w:val="32"/>
          <w:lang w:eastAsia="zh-CN"/>
        </w:rPr>
        <w:t>接入原安监局视频会议设备4个，接入水利局视频会议主设备4个，装入新集成系统1个，视频监控接入模块1个。项目共计预算38.14万元，实际支出37.66万元，采用政府采购非公开招标模式采购，该项目于2019年5月31日竣工验收，投入使用。</w:t>
      </w:r>
    </w:p>
    <w:p>
      <w:pPr>
        <w:numPr>
          <w:ilvl w:val="0"/>
          <w:numId w:val="2"/>
        </w:num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项目绩效目标。包括总体目标和阶段性目标。</w:t>
      </w:r>
    </w:p>
    <w:p>
      <w:pPr>
        <w:numPr>
          <w:ilvl w:val="0"/>
          <w:numId w:val="0"/>
        </w:numPr>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总体目标：</w:t>
      </w:r>
      <w:r>
        <w:rPr>
          <w:rFonts w:hint="eastAsia" w:ascii="仿宋" w:hAnsi="仿宋" w:eastAsia="仿宋" w:cs="仿宋"/>
          <w:color w:val="333333"/>
          <w:sz w:val="32"/>
          <w:szCs w:val="32"/>
        </w:rPr>
        <w:t>县应急指挥中心能够实现省、市、县三级互联互通指挥调度条件，以现有条件为基础，接入视频会议系统</w:t>
      </w:r>
    </w:p>
    <w:p>
      <w:pPr>
        <w:numPr>
          <w:ilvl w:val="0"/>
          <w:numId w:val="0"/>
        </w:numPr>
        <w:spacing w:line="560" w:lineRule="exact"/>
        <w:ind w:leftChars="200"/>
        <w:jc w:val="left"/>
        <w:rPr>
          <w:rFonts w:hint="eastAsia" w:ascii="仿宋" w:hAnsi="仿宋" w:eastAsia="仿宋" w:cs="仿宋"/>
          <w:sz w:val="32"/>
          <w:szCs w:val="32"/>
          <w:lang w:eastAsia="zh-CN"/>
        </w:rPr>
      </w:pPr>
    </w:p>
    <w:p>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二、绩效评价工作开展情况</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（一）绩效评价目的、对象和范围。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（1）严格执行《预算法》，强化支出责任，提高项目资金使用效益，对项目支出情况开展绩效评价，践行“花钱必问效、无效必问责”。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　　（2）通过对项目资金的绩效评价，进一步了解和掌握项目实施的具体情况，评价其项目资金安排的科学性、合理性、规范性和资金使用成效，及时总结项目管理经验，完善项目管理办法，提高项目管理水平和资金的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（3）促使项目承担科室及项目分管领导，对绩效评价中发现的问题，认真整改，及时调整和完善单位的工作计划和绩效目标，提高管理水平，同时为项目后续资金投入、分配和管理提供决策依据。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（4）</w:t>
      </w:r>
      <w:r>
        <w:rPr>
          <w:rFonts w:hint="eastAsia" w:ascii="仿宋" w:hAnsi="仿宋" w:eastAsia="仿宋" w:cs="仿宋"/>
          <w:color w:val="333333"/>
          <w:sz w:val="32"/>
          <w:szCs w:val="32"/>
        </w:rPr>
        <w:t>视频会议接入及监控接入平台建设工程</w:t>
      </w:r>
      <w:r>
        <w:rPr>
          <w:rFonts w:hint="eastAsia" w:ascii="仿宋" w:hAnsi="仿宋" w:eastAsia="仿宋" w:cs="仿宋"/>
          <w:sz w:val="32"/>
          <w:szCs w:val="32"/>
          <w:lang w:val="en-US" w:eastAsia="zh-CN" w:bidi="ar-SA"/>
        </w:rPr>
        <w:t>项目1个，涉及资金</w:t>
      </w:r>
      <w:r>
        <w:rPr>
          <w:rFonts w:hint="eastAsia" w:ascii="仿宋" w:hAnsi="仿宋" w:eastAsia="仿宋" w:cs="仿宋"/>
          <w:sz w:val="32"/>
          <w:szCs w:val="32"/>
          <w:lang w:eastAsia="zh-CN" w:bidi="ar-SA"/>
        </w:rPr>
        <w:t>37.66</w:t>
      </w:r>
      <w:r>
        <w:rPr>
          <w:rFonts w:hint="eastAsia" w:ascii="仿宋" w:hAnsi="仿宋" w:eastAsia="仿宋" w:cs="仿宋"/>
          <w:sz w:val="32"/>
          <w:szCs w:val="32"/>
          <w:lang w:val="en-US" w:eastAsia="zh-CN" w:bidi="ar-SA"/>
        </w:rPr>
        <w:t>万元，主要范围是</w:t>
      </w:r>
      <w:r>
        <w:rPr>
          <w:rFonts w:hint="eastAsia" w:ascii="仿宋" w:hAnsi="仿宋" w:eastAsia="仿宋" w:cs="仿宋"/>
          <w:color w:val="333333"/>
          <w:sz w:val="32"/>
          <w:szCs w:val="32"/>
          <w:lang w:eastAsia="zh-CN"/>
        </w:rPr>
        <w:t>视频会议接入及监控接入平台建设工程项目</w:t>
      </w:r>
      <w:r>
        <w:rPr>
          <w:rFonts w:hint="eastAsia" w:ascii="仿宋" w:hAnsi="仿宋" w:eastAsia="仿宋" w:cs="仿宋"/>
          <w:sz w:val="32"/>
          <w:szCs w:val="32"/>
          <w:lang w:val="en-US" w:eastAsia="zh-CN" w:bidi="ar-SA"/>
        </w:rPr>
        <w:t>等。</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（二）绩效评价原则、评价指标体系（附表说明）、评价方法、评价标准等。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（1）科学公正。绩效评价应当运用科学合理的方法，按照规范的程序，对项目绩效进行客观、公正地反映。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　　（2）统筹兼顾。单位自评、部门评价和财政评价应职责明确，各有侧重，相互衔接。单位自评应由项目单位自主实施，即“谁支出、谁自评”。部门评价和财政评价应在单位自评的基础上开展。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　　（3）激励约束。绩效评价结果应与预算安排、政策调整、改进管理实质性挂钩，体现奖优罚劣和激励相容导向，有效要安排、低效要压减、无效要问责。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（4）公开透明。绩效评价结果应依法依规公开，并自觉接受社会监督。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rPr>
          <w:rFonts w:hint="eastAsia" w:ascii="仿宋" w:hAnsi="仿宋" w:eastAsia="仿宋" w:cs="仿宋"/>
          <w:sz w:val="32"/>
          <w:szCs w:val="32"/>
          <w:lang w:val="en-US" w:eastAsia="zh-CN" w:bidi="ar-SA"/>
        </w:rPr>
      </w:pPr>
    </w:p>
    <w:tbl>
      <w:tblPr>
        <w:tblStyle w:val="4"/>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244"/>
        <w:gridCol w:w="1520"/>
        <w:gridCol w:w="4145"/>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58" w:type="dxa"/>
            <w:vMerge w:val="restart"/>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绩效</w:t>
            </w:r>
          </w:p>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指标</w:t>
            </w:r>
          </w:p>
        </w:tc>
        <w:tc>
          <w:tcPr>
            <w:tcW w:w="1244"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一级</w:t>
            </w:r>
          </w:p>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指标</w:t>
            </w:r>
          </w:p>
        </w:tc>
        <w:tc>
          <w:tcPr>
            <w:tcW w:w="1520"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二级指标</w:t>
            </w:r>
          </w:p>
        </w:tc>
        <w:tc>
          <w:tcPr>
            <w:tcW w:w="4145"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三级指标</w:t>
            </w:r>
          </w:p>
        </w:tc>
        <w:tc>
          <w:tcPr>
            <w:tcW w:w="1105"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58" w:type="dxa"/>
            <w:vMerge w:val="continue"/>
            <w:vAlign w:val="center"/>
          </w:tcPr>
          <w:p>
            <w:pPr>
              <w:spacing w:line="400" w:lineRule="exact"/>
              <w:jc w:val="center"/>
              <w:rPr>
                <w:rFonts w:hint="eastAsia" w:ascii="仿宋" w:hAnsi="仿宋" w:eastAsia="仿宋" w:cs="仿宋"/>
                <w:sz w:val="32"/>
                <w:szCs w:val="32"/>
              </w:rPr>
            </w:pPr>
          </w:p>
        </w:tc>
        <w:tc>
          <w:tcPr>
            <w:tcW w:w="1244" w:type="dxa"/>
            <w:vMerge w:val="restart"/>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产出指标</w:t>
            </w:r>
          </w:p>
        </w:tc>
        <w:tc>
          <w:tcPr>
            <w:tcW w:w="1520" w:type="dxa"/>
            <w:vMerge w:val="restart"/>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数量指标</w:t>
            </w:r>
          </w:p>
        </w:tc>
        <w:tc>
          <w:tcPr>
            <w:tcW w:w="4145" w:type="dxa"/>
            <w:vAlign w:val="center"/>
          </w:tcPr>
          <w:p>
            <w:pPr>
              <w:spacing w:line="400" w:lineRule="exact"/>
              <w:jc w:val="left"/>
              <w:rPr>
                <w:rFonts w:hint="eastAsia" w:ascii="仿宋" w:hAnsi="仿宋" w:eastAsia="仿宋" w:cs="仿宋"/>
                <w:sz w:val="32"/>
                <w:szCs w:val="32"/>
              </w:rPr>
            </w:pPr>
            <w:r>
              <w:rPr>
                <w:rFonts w:hint="eastAsia" w:ascii="仿宋" w:hAnsi="仿宋" w:eastAsia="仿宋" w:cs="仿宋"/>
                <w:sz w:val="32"/>
                <w:szCs w:val="32"/>
              </w:rPr>
              <w:t>整合原安监局及水利局的视频会议设备8个</w:t>
            </w:r>
          </w:p>
        </w:tc>
        <w:tc>
          <w:tcPr>
            <w:tcW w:w="1105"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58" w:type="dxa"/>
            <w:vMerge w:val="continue"/>
            <w:vAlign w:val="center"/>
          </w:tcPr>
          <w:p>
            <w:pPr>
              <w:spacing w:line="400" w:lineRule="exact"/>
              <w:jc w:val="center"/>
              <w:rPr>
                <w:rFonts w:hint="eastAsia" w:ascii="仿宋" w:hAnsi="仿宋" w:eastAsia="仿宋" w:cs="仿宋"/>
                <w:sz w:val="32"/>
                <w:szCs w:val="32"/>
              </w:rPr>
            </w:pPr>
          </w:p>
        </w:tc>
        <w:tc>
          <w:tcPr>
            <w:tcW w:w="1244" w:type="dxa"/>
            <w:vMerge w:val="continue"/>
            <w:vAlign w:val="center"/>
          </w:tcPr>
          <w:p>
            <w:pPr>
              <w:spacing w:line="400" w:lineRule="exact"/>
              <w:jc w:val="center"/>
              <w:rPr>
                <w:rFonts w:hint="eastAsia" w:ascii="仿宋" w:hAnsi="仿宋" w:eastAsia="仿宋" w:cs="仿宋"/>
                <w:sz w:val="32"/>
                <w:szCs w:val="32"/>
              </w:rPr>
            </w:pPr>
          </w:p>
        </w:tc>
        <w:tc>
          <w:tcPr>
            <w:tcW w:w="1520" w:type="dxa"/>
            <w:vMerge w:val="continue"/>
            <w:vAlign w:val="center"/>
          </w:tcPr>
          <w:p>
            <w:pPr>
              <w:spacing w:line="400" w:lineRule="exact"/>
              <w:jc w:val="center"/>
              <w:rPr>
                <w:rFonts w:hint="eastAsia" w:ascii="仿宋" w:hAnsi="仿宋" w:eastAsia="仿宋" w:cs="仿宋"/>
                <w:sz w:val="32"/>
                <w:szCs w:val="32"/>
              </w:rPr>
            </w:pPr>
          </w:p>
        </w:tc>
        <w:tc>
          <w:tcPr>
            <w:tcW w:w="4145" w:type="dxa"/>
            <w:vAlign w:val="center"/>
          </w:tcPr>
          <w:p>
            <w:pPr>
              <w:spacing w:line="400" w:lineRule="exact"/>
              <w:jc w:val="left"/>
              <w:rPr>
                <w:rFonts w:hint="eastAsia" w:ascii="仿宋" w:hAnsi="仿宋" w:eastAsia="仿宋" w:cs="仿宋"/>
                <w:sz w:val="32"/>
                <w:szCs w:val="32"/>
              </w:rPr>
            </w:pPr>
            <w:r>
              <w:rPr>
                <w:rFonts w:hint="eastAsia" w:ascii="仿宋" w:hAnsi="仿宋" w:eastAsia="仿宋" w:cs="仿宋"/>
                <w:sz w:val="32"/>
                <w:szCs w:val="32"/>
              </w:rPr>
              <w:t>新增集成系统1套</w:t>
            </w:r>
          </w:p>
        </w:tc>
        <w:tc>
          <w:tcPr>
            <w:tcW w:w="1105"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58" w:type="dxa"/>
            <w:vMerge w:val="continue"/>
            <w:vAlign w:val="center"/>
          </w:tcPr>
          <w:p>
            <w:pPr>
              <w:spacing w:line="400" w:lineRule="exact"/>
              <w:jc w:val="center"/>
              <w:rPr>
                <w:rFonts w:hint="eastAsia" w:ascii="仿宋" w:hAnsi="仿宋" w:eastAsia="仿宋" w:cs="仿宋"/>
                <w:sz w:val="32"/>
                <w:szCs w:val="32"/>
              </w:rPr>
            </w:pPr>
          </w:p>
        </w:tc>
        <w:tc>
          <w:tcPr>
            <w:tcW w:w="1244" w:type="dxa"/>
            <w:vMerge w:val="continue"/>
            <w:vAlign w:val="center"/>
          </w:tcPr>
          <w:p>
            <w:pPr>
              <w:spacing w:line="400" w:lineRule="exact"/>
              <w:jc w:val="center"/>
              <w:rPr>
                <w:rFonts w:hint="eastAsia" w:ascii="仿宋" w:hAnsi="仿宋" w:eastAsia="仿宋" w:cs="仿宋"/>
                <w:sz w:val="32"/>
                <w:szCs w:val="32"/>
              </w:rPr>
            </w:pPr>
          </w:p>
        </w:tc>
        <w:tc>
          <w:tcPr>
            <w:tcW w:w="1520" w:type="dxa"/>
            <w:vMerge w:val="continue"/>
            <w:vAlign w:val="center"/>
          </w:tcPr>
          <w:p>
            <w:pPr>
              <w:spacing w:line="400" w:lineRule="exact"/>
              <w:jc w:val="center"/>
              <w:rPr>
                <w:rFonts w:hint="eastAsia" w:ascii="仿宋" w:hAnsi="仿宋" w:eastAsia="仿宋" w:cs="仿宋"/>
                <w:sz w:val="32"/>
                <w:szCs w:val="32"/>
              </w:rPr>
            </w:pPr>
          </w:p>
        </w:tc>
        <w:tc>
          <w:tcPr>
            <w:tcW w:w="4145" w:type="dxa"/>
            <w:vAlign w:val="center"/>
          </w:tcPr>
          <w:p>
            <w:pPr>
              <w:spacing w:line="400" w:lineRule="exact"/>
              <w:jc w:val="left"/>
              <w:rPr>
                <w:rFonts w:hint="eastAsia" w:ascii="仿宋" w:hAnsi="仿宋" w:eastAsia="仿宋" w:cs="仿宋"/>
                <w:sz w:val="32"/>
                <w:szCs w:val="32"/>
              </w:rPr>
            </w:pPr>
            <w:r>
              <w:rPr>
                <w:rFonts w:hint="eastAsia" w:ascii="仿宋" w:hAnsi="仿宋" w:eastAsia="仿宋" w:cs="仿宋"/>
                <w:sz w:val="32"/>
                <w:szCs w:val="32"/>
              </w:rPr>
              <w:t>应急管理平台服务器1个</w:t>
            </w:r>
          </w:p>
        </w:tc>
        <w:tc>
          <w:tcPr>
            <w:tcW w:w="1105"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58" w:type="dxa"/>
            <w:vMerge w:val="continue"/>
            <w:vAlign w:val="center"/>
          </w:tcPr>
          <w:p>
            <w:pPr>
              <w:spacing w:line="400" w:lineRule="exact"/>
              <w:jc w:val="center"/>
              <w:rPr>
                <w:rFonts w:hint="eastAsia" w:ascii="仿宋" w:hAnsi="仿宋" w:eastAsia="仿宋" w:cs="仿宋"/>
                <w:sz w:val="32"/>
                <w:szCs w:val="32"/>
              </w:rPr>
            </w:pPr>
          </w:p>
        </w:tc>
        <w:tc>
          <w:tcPr>
            <w:tcW w:w="1244" w:type="dxa"/>
            <w:vMerge w:val="continue"/>
            <w:vAlign w:val="center"/>
          </w:tcPr>
          <w:p>
            <w:pPr>
              <w:spacing w:line="400" w:lineRule="exact"/>
              <w:jc w:val="center"/>
              <w:rPr>
                <w:rFonts w:hint="eastAsia" w:ascii="仿宋" w:hAnsi="仿宋" w:eastAsia="仿宋" w:cs="仿宋"/>
                <w:sz w:val="32"/>
                <w:szCs w:val="32"/>
              </w:rPr>
            </w:pPr>
          </w:p>
        </w:tc>
        <w:tc>
          <w:tcPr>
            <w:tcW w:w="1520"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质量指标</w:t>
            </w:r>
          </w:p>
        </w:tc>
        <w:tc>
          <w:tcPr>
            <w:tcW w:w="4145" w:type="dxa"/>
            <w:vAlign w:val="center"/>
          </w:tcPr>
          <w:p>
            <w:pPr>
              <w:spacing w:line="400" w:lineRule="exact"/>
              <w:jc w:val="left"/>
              <w:rPr>
                <w:rFonts w:hint="eastAsia" w:ascii="仿宋" w:hAnsi="仿宋" w:eastAsia="仿宋" w:cs="仿宋"/>
                <w:sz w:val="32"/>
                <w:szCs w:val="32"/>
              </w:rPr>
            </w:pPr>
            <w:r>
              <w:rPr>
                <w:rFonts w:hint="eastAsia" w:ascii="仿宋" w:hAnsi="仿宋" w:eastAsia="仿宋" w:cs="仿宋"/>
                <w:sz w:val="32"/>
                <w:szCs w:val="32"/>
              </w:rPr>
              <w:t>项目竣工验收合格率</w:t>
            </w:r>
          </w:p>
        </w:tc>
        <w:tc>
          <w:tcPr>
            <w:tcW w:w="1105"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58" w:type="dxa"/>
            <w:vMerge w:val="continue"/>
            <w:vAlign w:val="center"/>
          </w:tcPr>
          <w:p>
            <w:pPr>
              <w:spacing w:line="400" w:lineRule="exact"/>
              <w:jc w:val="center"/>
              <w:rPr>
                <w:rFonts w:hint="eastAsia" w:ascii="仿宋" w:hAnsi="仿宋" w:eastAsia="仿宋" w:cs="仿宋"/>
                <w:sz w:val="32"/>
                <w:szCs w:val="32"/>
              </w:rPr>
            </w:pPr>
          </w:p>
        </w:tc>
        <w:tc>
          <w:tcPr>
            <w:tcW w:w="1244" w:type="dxa"/>
            <w:vMerge w:val="continue"/>
            <w:vAlign w:val="center"/>
          </w:tcPr>
          <w:p>
            <w:pPr>
              <w:spacing w:line="400" w:lineRule="exact"/>
              <w:jc w:val="center"/>
              <w:rPr>
                <w:rFonts w:hint="eastAsia" w:ascii="仿宋" w:hAnsi="仿宋" w:eastAsia="仿宋" w:cs="仿宋"/>
                <w:sz w:val="32"/>
                <w:szCs w:val="32"/>
              </w:rPr>
            </w:pPr>
          </w:p>
        </w:tc>
        <w:tc>
          <w:tcPr>
            <w:tcW w:w="1520"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时效指标</w:t>
            </w:r>
          </w:p>
        </w:tc>
        <w:tc>
          <w:tcPr>
            <w:tcW w:w="4145" w:type="dxa"/>
            <w:vAlign w:val="center"/>
          </w:tcPr>
          <w:p>
            <w:pPr>
              <w:spacing w:line="400" w:lineRule="exact"/>
              <w:jc w:val="left"/>
              <w:rPr>
                <w:rFonts w:hint="eastAsia" w:ascii="仿宋" w:hAnsi="仿宋" w:eastAsia="仿宋" w:cs="仿宋"/>
                <w:sz w:val="32"/>
                <w:szCs w:val="32"/>
              </w:rPr>
            </w:pPr>
            <w:r>
              <w:rPr>
                <w:rFonts w:hint="eastAsia" w:ascii="仿宋" w:hAnsi="仿宋" w:eastAsia="仿宋" w:cs="仿宋"/>
                <w:sz w:val="32"/>
                <w:szCs w:val="32"/>
              </w:rPr>
              <w:t>整体工程建筑资金拨付率</w:t>
            </w:r>
          </w:p>
        </w:tc>
        <w:tc>
          <w:tcPr>
            <w:tcW w:w="1105"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58" w:type="dxa"/>
            <w:vMerge w:val="continue"/>
            <w:vAlign w:val="center"/>
          </w:tcPr>
          <w:p>
            <w:pPr>
              <w:spacing w:line="400" w:lineRule="exact"/>
              <w:jc w:val="center"/>
              <w:rPr>
                <w:rFonts w:hint="eastAsia" w:ascii="仿宋" w:hAnsi="仿宋" w:eastAsia="仿宋" w:cs="仿宋"/>
                <w:sz w:val="32"/>
                <w:szCs w:val="32"/>
              </w:rPr>
            </w:pPr>
          </w:p>
        </w:tc>
        <w:tc>
          <w:tcPr>
            <w:tcW w:w="1244"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效益指标</w:t>
            </w:r>
          </w:p>
        </w:tc>
        <w:tc>
          <w:tcPr>
            <w:tcW w:w="1520"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社会效益指标</w:t>
            </w:r>
          </w:p>
        </w:tc>
        <w:tc>
          <w:tcPr>
            <w:tcW w:w="4145" w:type="dxa"/>
            <w:vAlign w:val="center"/>
          </w:tcPr>
          <w:p>
            <w:pPr>
              <w:spacing w:line="400" w:lineRule="exact"/>
              <w:jc w:val="left"/>
              <w:rPr>
                <w:rFonts w:hint="eastAsia" w:ascii="仿宋" w:hAnsi="仿宋" w:eastAsia="仿宋" w:cs="仿宋"/>
                <w:sz w:val="32"/>
                <w:szCs w:val="32"/>
              </w:rPr>
            </w:pPr>
            <w:r>
              <w:rPr>
                <w:rFonts w:hint="eastAsia" w:ascii="仿宋" w:hAnsi="仿宋" w:eastAsia="仿宋" w:cs="仿宋"/>
                <w:sz w:val="32"/>
                <w:szCs w:val="32"/>
              </w:rPr>
              <w:t>提高应急救援能力</w:t>
            </w:r>
          </w:p>
        </w:tc>
        <w:tc>
          <w:tcPr>
            <w:tcW w:w="1105"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显著提高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58" w:type="dxa"/>
            <w:vMerge w:val="continue"/>
            <w:vAlign w:val="center"/>
          </w:tcPr>
          <w:p>
            <w:pPr>
              <w:spacing w:line="400" w:lineRule="exact"/>
              <w:jc w:val="center"/>
              <w:rPr>
                <w:rFonts w:hint="eastAsia" w:ascii="仿宋" w:hAnsi="仿宋" w:eastAsia="仿宋" w:cs="仿宋"/>
                <w:sz w:val="32"/>
                <w:szCs w:val="32"/>
              </w:rPr>
            </w:pPr>
          </w:p>
        </w:tc>
        <w:tc>
          <w:tcPr>
            <w:tcW w:w="1244"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满意度指标</w:t>
            </w:r>
          </w:p>
        </w:tc>
        <w:tc>
          <w:tcPr>
            <w:tcW w:w="1520"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服务对象满意度指标</w:t>
            </w:r>
          </w:p>
        </w:tc>
        <w:tc>
          <w:tcPr>
            <w:tcW w:w="4145" w:type="dxa"/>
            <w:vAlign w:val="center"/>
          </w:tcPr>
          <w:p>
            <w:pPr>
              <w:spacing w:line="400" w:lineRule="exact"/>
              <w:jc w:val="left"/>
              <w:rPr>
                <w:rFonts w:hint="eastAsia" w:ascii="仿宋" w:hAnsi="仿宋" w:eastAsia="仿宋" w:cs="仿宋"/>
                <w:sz w:val="32"/>
                <w:szCs w:val="32"/>
              </w:rPr>
            </w:pPr>
            <w:r>
              <w:rPr>
                <w:rFonts w:hint="eastAsia" w:ascii="仿宋" w:hAnsi="仿宋" w:eastAsia="仿宋" w:cs="仿宋"/>
                <w:sz w:val="32"/>
                <w:szCs w:val="32"/>
              </w:rPr>
              <w:t>应急管理部门满意度</w:t>
            </w:r>
          </w:p>
        </w:tc>
        <w:tc>
          <w:tcPr>
            <w:tcW w:w="1105"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≥90%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仿宋" w:hAnsi="仿宋" w:eastAsia="仿宋" w:cs="仿宋"/>
          <w:sz w:val="32"/>
          <w:szCs w:val="32"/>
          <w:lang w:val="en-US" w:eastAsia="zh-CN" w:bidi="ar-SA"/>
        </w:rPr>
      </w:pPr>
    </w:p>
    <w:p>
      <w:pPr>
        <w:spacing w:line="560" w:lineRule="exact"/>
        <w:ind w:firstLine="640" w:firstLineChars="200"/>
        <w:jc w:val="left"/>
        <w:rPr>
          <w:rFonts w:hint="eastAsia" w:ascii="仿宋" w:hAnsi="仿宋" w:eastAsia="仿宋" w:cs="仿宋"/>
          <w:sz w:val="32"/>
          <w:szCs w:val="32"/>
        </w:rPr>
      </w:pPr>
    </w:p>
    <w:p>
      <w:pPr>
        <w:numPr>
          <w:ilvl w:val="0"/>
          <w:numId w:val="2"/>
        </w:numPr>
        <w:spacing w:line="560" w:lineRule="exact"/>
        <w:ind w:left="1"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绩效评价工作过程。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1.成立绩效评价领导小组；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　　2.组织相关人员进行培训；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　　3.收集相关资料；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　　4.分析资料、汇总评价数据；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　　5.填写项目支出绩效单位自评表，撰写绩效自评报告。</w:t>
      </w:r>
    </w:p>
    <w:p>
      <w:pPr>
        <w:numPr>
          <w:ilvl w:val="0"/>
          <w:numId w:val="0"/>
        </w:numPr>
        <w:spacing w:line="560" w:lineRule="exact"/>
        <w:ind w:leftChars="200"/>
        <w:jc w:val="left"/>
        <w:rPr>
          <w:rFonts w:hint="eastAsia" w:ascii="仿宋" w:hAnsi="仿宋" w:eastAsia="仿宋" w:cs="仿宋"/>
          <w:sz w:val="32"/>
          <w:szCs w:val="32"/>
        </w:rPr>
      </w:pPr>
    </w:p>
    <w:p>
      <w:pPr>
        <w:numPr>
          <w:ilvl w:val="0"/>
          <w:numId w:val="3"/>
        </w:num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综合评价情况及评价结论（附相关评分表）</w:t>
      </w:r>
    </w:p>
    <w:p>
      <w:pPr>
        <w:spacing w:line="600" w:lineRule="exact"/>
        <w:ind w:firstLine="640" w:firstLineChars="200"/>
        <w:jc w:val="both"/>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根据绩效目标表相关指标，逐一对应指标值数进行综合评价。自评分数为</w:t>
      </w:r>
      <w:r>
        <w:rPr>
          <w:rFonts w:hint="eastAsia" w:ascii="仿宋" w:hAnsi="仿宋" w:eastAsia="仿宋" w:cs="仿宋"/>
          <w:sz w:val="32"/>
          <w:szCs w:val="32"/>
          <w:lang w:eastAsia="zh-CN" w:bidi="ar-SA"/>
        </w:rPr>
        <w:t>100</w:t>
      </w:r>
      <w:r>
        <w:rPr>
          <w:rFonts w:hint="eastAsia" w:ascii="仿宋" w:hAnsi="仿宋" w:eastAsia="仿宋" w:cs="仿宋"/>
          <w:sz w:val="32"/>
          <w:szCs w:val="32"/>
          <w:lang w:val="en-US" w:eastAsia="zh-CN" w:bidi="ar-SA"/>
        </w:rPr>
        <w:t>分，评价结果为优秀。</w:t>
      </w:r>
    </w:p>
    <w:tbl>
      <w:tblPr>
        <w:tblStyle w:val="4"/>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244"/>
        <w:gridCol w:w="1520"/>
        <w:gridCol w:w="4145"/>
        <w:gridCol w:w="1105"/>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58" w:type="dxa"/>
            <w:vMerge w:val="restart"/>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绩效</w:t>
            </w:r>
          </w:p>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指标</w:t>
            </w:r>
          </w:p>
        </w:tc>
        <w:tc>
          <w:tcPr>
            <w:tcW w:w="1244"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一级</w:t>
            </w:r>
          </w:p>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指标</w:t>
            </w:r>
          </w:p>
        </w:tc>
        <w:tc>
          <w:tcPr>
            <w:tcW w:w="1520"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二级指标</w:t>
            </w:r>
          </w:p>
        </w:tc>
        <w:tc>
          <w:tcPr>
            <w:tcW w:w="4145"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三级指标</w:t>
            </w:r>
          </w:p>
        </w:tc>
        <w:tc>
          <w:tcPr>
            <w:tcW w:w="1105"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指标值</w:t>
            </w:r>
          </w:p>
        </w:tc>
        <w:tc>
          <w:tcPr>
            <w:tcW w:w="1105" w:type="dxa"/>
            <w:vAlign w:val="center"/>
          </w:tcPr>
          <w:p>
            <w:pPr>
              <w:spacing w:line="400" w:lineRule="exac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58" w:type="dxa"/>
            <w:vMerge w:val="continue"/>
            <w:vAlign w:val="center"/>
          </w:tcPr>
          <w:p>
            <w:pPr>
              <w:spacing w:line="400" w:lineRule="exact"/>
              <w:jc w:val="center"/>
              <w:rPr>
                <w:rFonts w:hint="eastAsia" w:ascii="仿宋" w:hAnsi="仿宋" w:eastAsia="仿宋" w:cs="仿宋"/>
                <w:sz w:val="32"/>
                <w:szCs w:val="32"/>
              </w:rPr>
            </w:pPr>
          </w:p>
        </w:tc>
        <w:tc>
          <w:tcPr>
            <w:tcW w:w="1244" w:type="dxa"/>
            <w:vMerge w:val="restart"/>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产出指标</w:t>
            </w:r>
          </w:p>
        </w:tc>
        <w:tc>
          <w:tcPr>
            <w:tcW w:w="1520" w:type="dxa"/>
            <w:vMerge w:val="restart"/>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数量指标</w:t>
            </w:r>
          </w:p>
        </w:tc>
        <w:tc>
          <w:tcPr>
            <w:tcW w:w="4145" w:type="dxa"/>
            <w:vAlign w:val="center"/>
          </w:tcPr>
          <w:p>
            <w:pPr>
              <w:spacing w:line="400" w:lineRule="exact"/>
              <w:jc w:val="left"/>
              <w:rPr>
                <w:rFonts w:hint="eastAsia" w:ascii="仿宋" w:hAnsi="仿宋" w:eastAsia="仿宋" w:cs="仿宋"/>
                <w:sz w:val="32"/>
                <w:szCs w:val="32"/>
              </w:rPr>
            </w:pPr>
            <w:r>
              <w:rPr>
                <w:rFonts w:hint="eastAsia" w:ascii="仿宋" w:hAnsi="仿宋" w:eastAsia="仿宋" w:cs="仿宋"/>
                <w:sz w:val="32"/>
                <w:szCs w:val="32"/>
              </w:rPr>
              <w:t>整合原安监局及水利局的视频会议设备8个</w:t>
            </w:r>
          </w:p>
        </w:tc>
        <w:tc>
          <w:tcPr>
            <w:tcW w:w="1105"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8个</w:t>
            </w:r>
          </w:p>
        </w:tc>
        <w:tc>
          <w:tcPr>
            <w:tcW w:w="1105" w:type="dxa"/>
            <w:vAlign w:val="center"/>
          </w:tcPr>
          <w:p>
            <w:pPr>
              <w:spacing w:line="4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58" w:type="dxa"/>
            <w:vMerge w:val="continue"/>
            <w:vAlign w:val="center"/>
          </w:tcPr>
          <w:p>
            <w:pPr>
              <w:spacing w:line="400" w:lineRule="exact"/>
              <w:jc w:val="center"/>
              <w:rPr>
                <w:rFonts w:hint="eastAsia" w:ascii="仿宋" w:hAnsi="仿宋" w:eastAsia="仿宋" w:cs="仿宋"/>
                <w:sz w:val="32"/>
                <w:szCs w:val="32"/>
              </w:rPr>
            </w:pPr>
          </w:p>
        </w:tc>
        <w:tc>
          <w:tcPr>
            <w:tcW w:w="1244" w:type="dxa"/>
            <w:vMerge w:val="continue"/>
            <w:vAlign w:val="center"/>
          </w:tcPr>
          <w:p>
            <w:pPr>
              <w:spacing w:line="400" w:lineRule="exact"/>
              <w:jc w:val="center"/>
              <w:rPr>
                <w:rFonts w:hint="eastAsia" w:ascii="仿宋" w:hAnsi="仿宋" w:eastAsia="仿宋" w:cs="仿宋"/>
                <w:sz w:val="32"/>
                <w:szCs w:val="32"/>
              </w:rPr>
            </w:pPr>
          </w:p>
        </w:tc>
        <w:tc>
          <w:tcPr>
            <w:tcW w:w="1520" w:type="dxa"/>
            <w:vMerge w:val="continue"/>
            <w:vAlign w:val="center"/>
          </w:tcPr>
          <w:p>
            <w:pPr>
              <w:spacing w:line="400" w:lineRule="exact"/>
              <w:jc w:val="center"/>
              <w:rPr>
                <w:rFonts w:hint="eastAsia" w:ascii="仿宋" w:hAnsi="仿宋" w:eastAsia="仿宋" w:cs="仿宋"/>
                <w:sz w:val="32"/>
                <w:szCs w:val="32"/>
              </w:rPr>
            </w:pPr>
          </w:p>
        </w:tc>
        <w:tc>
          <w:tcPr>
            <w:tcW w:w="4145" w:type="dxa"/>
            <w:vAlign w:val="center"/>
          </w:tcPr>
          <w:p>
            <w:pPr>
              <w:spacing w:line="400" w:lineRule="exact"/>
              <w:jc w:val="left"/>
              <w:rPr>
                <w:rFonts w:hint="eastAsia" w:ascii="仿宋" w:hAnsi="仿宋" w:eastAsia="仿宋" w:cs="仿宋"/>
                <w:sz w:val="32"/>
                <w:szCs w:val="32"/>
              </w:rPr>
            </w:pPr>
            <w:r>
              <w:rPr>
                <w:rFonts w:hint="eastAsia" w:ascii="仿宋" w:hAnsi="仿宋" w:eastAsia="仿宋" w:cs="仿宋"/>
                <w:sz w:val="32"/>
                <w:szCs w:val="32"/>
              </w:rPr>
              <w:t>新增集成系统1套</w:t>
            </w:r>
          </w:p>
        </w:tc>
        <w:tc>
          <w:tcPr>
            <w:tcW w:w="1105"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1套</w:t>
            </w:r>
          </w:p>
        </w:tc>
        <w:tc>
          <w:tcPr>
            <w:tcW w:w="1105" w:type="dxa"/>
            <w:vAlign w:val="center"/>
          </w:tcPr>
          <w:p>
            <w:pPr>
              <w:spacing w:line="4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58" w:type="dxa"/>
            <w:vMerge w:val="continue"/>
            <w:vAlign w:val="center"/>
          </w:tcPr>
          <w:p>
            <w:pPr>
              <w:spacing w:line="400" w:lineRule="exact"/>
              <w:jc w:val="center"/>
              <w:rPr>
                <w:rFonts w:hint="eastAsia" w:ascii="仿宋" w:hAnsi="仿宋" w:eastAsia="仿宋" w:cs="仿宋"/>
                <w:sz w:val="32"/>
                <w:szCs w:val="32"/>
              </w:rPr>
            </w:pPr>
          </w:p>
        </w:tc>
        <w:tc>
          <w:tcPr>
            <w:tcW w:w="1244" w:type="dxa"/>
            <w:vMerge w:val="continue"/>
            <w:vAlign w:val="center"/>
          </w:tcPr>
          <w:p>
            <w:pPr>
              <w:spacing w:line="400" w:lineRule="exact"/>
              <w:jc w:val="center"/>
              <w:rPr>
                <w:rFonts w:hint="eastAsia" w:ascii="仿宋" w:hAnsi="仿宋" w:eastAsia="仿宋" w:cs="仿宋"/>
                <w:sz w:val="32"/>
                <w:szCs w:val="32"/>
              </w:rPr>
            </w:pPr>
          </w:p>
        </w:tc>
        <w:tc>
          <w:tcPr>
            <w:tcW w:w="1520" w:type="dxa"/>
            <w:vMerge w:val="continue"/>
            <w:vAlign w:val="center"/>
          </w:tcPr>
          <w:p>
            <w:pPr>
              <w:spacing w:line="400" w:lineRule="exact"/>
              <w:jc w:val="center"/>
              <w:rPr>
                <w:rFonts w:hint="eastAsia" w:ascii="仿宋" w:hAnsi="仿宋" w:eastAsia="仿宋" w:cs="仿宋"/>
                <w:sz w:val="32"/>
                <w:szCs w:val="32"/>
              </w:rPr>
            </w:pPr>
          </w:p>
        </w:tc>
        <w:tc>
          <w:tcPr>
            <w:tcW w:w="4145" w:type="dxa"/>
            <w:vAlign w:val="center"/>
          </w:tcPr>
          <w:p>
            <w:pPr>
              <w:spacing w:line="400" w:lineRule="exact"/>
              <w:jc w:val="left"/>
              <w:rPr>
                <w:rFonts w:hint="eastAsia" w:ascii="仿宋" w:hAnsi="仿宋" w:eastAsia="仿宋" w:cs="仿宋"/>
                <w:sz w:val="32"/>
                <w:szCs w:val="32"/>
              </w:rPr>
            </w:pPr>
            <w:r>
              <w:rPr>
                <w:rFonts w:hint="eastAsia" w:ascii="仿宋" w:hAnsi="仿宋" w:eastAsia="仿宋" w:cs="仿宋"/>
                <w:sz w:val="32"/>
                <w:szCs w:val="32"/>
              </w:rPr>
              <w:t>应急管理平台服务器1个</w:t>
            </w:r>
          </w:p>
        </w:tc>
        <w:tc>
          <w:tcPr>
            <w:tcW w:w="1105"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1个</w:t>
            </w:r>
          </w:p>
        </w:tc>
        <w:tc>
          <w:tcPr>
            <w:tcW w:w="1105" w:type="dxa"/>
            <w:vAlign w:val="center"/>
          </w:tcPr>
          <w:p>
            <w:pPr>
              <w:spacing w:line="4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58" w:type="dxa"/>
            <w:vMerge w:val="continue"/>
            <w:vAlign w:val="center"/>
          </w:tcPr>
          <w:p>
            <w:pPr>
              <w:spacing w:line="400" w:lineRule="exact"/>
              <w:jc w:val="center"/>
              <w:rPr>
                <w:rFonts w:hint="eastAsia" w:ascii="仿宋" w:hAnsi="仿宋" w:eastAsia="仿宋" w:cs="仿宋"/>
                <w:sz w:val="32"/>
                <w:szCs w:val="32"/>
              </w:rPr>
            </w:pPr>
          </w:p>
        </w:tc>
        <w:tc>
          <w:tcPr>
            <w:tcW w:w="1244" w:type="dxa"/>
            <w:vMerge w:val="continue"/>
            <w:vAlign w:val="center"/>
          </w:tcPr>
          <w:p>
            <w:pPr>
              <w:spacing w:line="400" w:lineRule="exact"/>
              <w:jc w:val="center"/>
              <w:rPr>
                <w:rFonts w:hint="eastAsia" w:ascii="仿宋" w:hAnsi="仿宋" w:eastAsia="仿宋" w:cs="仿宋"/>
                <w:sz w:val="32"/>
                <w:szCs w:val="32"/>
              </w:rPr>
            </w:pPr>
          </w:p>
        </w:tc>
        <w:tc>
          <w:tcPr>
            <w:tcW w:w="1520"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质量指标</w:t>
            </w:r>
          </w:p>
        </w:tc>
        <w:tc>
          <w:tcPr>
            <w:tcW w:w="4145" w:type="dxa"/>
            <w:vAlign w:val="center"/>
          </w:tcPr>
          <w:p>
            <w:pPr>
              <w:spacing w:line="400" w:lineRule="exact"/>
              <w:jc w:val="left"/>
              <w:rPr>
                <w:rFonts w:hint="eastAsia" w:ascii="仿宋" w:hAnsi="仿宋" w:eastAsia="仿宋" w:cs="仿宋"/>
                <w:sz w:val="32"/>
                <w:szCs w:val="32"/>
              </w:rPr>
            </w:pPr>
            <w:r>
              <w:rPr>
                <w:rFonts w:hint="eastAsia" w:ascii="仿宋" w:hAnsi="仿宋" w:eastAsia="仿宋" w:cs="仿宋"/>
                <w:sz w:val="32"/>
                <w:szCs w:val="32"/>
              </w:rPr>
              <w:t>项目竣工验收合格率</w:t>
            </w:r>
          </w:p>
        </w:tc>
        <w:tc>
          <w:tcPr>
            <w:tcW w:w="1105"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=100%</w:t>
            </w:r>
          </w:p>
        </w:tc>
        <w:tc>
          <w:tcPr>
            <w:tcW w:w="1105"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58" w:type="dxa"/>
            <w:vMerge w:val="continue"/>
            <w:vAlign w:val="center"/>
          </w:tcPr>
          <w:p>
            <w:pPr>
              <w:spacing w:line="400" w:lineRule="exact"/>
              <w:jc w:val="center"/>
              <w:rPr>
                <w:rFonts w:hint="eastAsia" w:ascii="仿宋" w:hAnsi="仿宋" w:eastAsia="仿宋" w:cs="仿宋"/>
                <w:sz w:val="32"/>
                <w:szCs w:val="32"/>
              </w:rPr>
            </w:pPr>
          </w:p>
        </w:tc>
        <w:tc>
          <w:tcPr>
            <w:tcW w:w="1244" w:type="dxa"/>
            <w:vMerge w:val="continue"/>
            <w:vAlign w:val="center"/>
          </w:tcPr>
          <w:p>
            <w:pPr>
              <w:spacing w:line="400" w:lineRule="exact"/>
              <w:jc w:val="center"/>
              <w:rPr>
                <w:rFonts w:hint="eastAsia" w:ascii="仿宋" w:hAnsi="仿宋" w:eastAsia="仿宋" w:cs="仿宋"/>
                <w:sz w:val="32"/>
                <w:szCs w:val="32"/>
              </w:rPr>
            </w:pPr>
          </w:p>
        </w:tc>
        <w:tc>
          <w:tcPr>
            <w:tcW w:w="1520"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时效指标</w:t>
            </w:r>
          </w:p>
        </w:tc>
        <w:tc>
          <w:tcPr>
            <w:tcW w:w="4145" w:type="dxa"/>
            <w:vAlign w:val="center"/>
          </w:tcPr>
          <w:p>
            <w:pPr>
              <w:spacing w:line="400" w:lineRule="exact"/>
              <w:jc w:val="left"/>
              <w:rPr>
                <w:rFonts w:hint="eastAsia" w:ascii="仿宋" w:hAnsi="仿宋" w:eastAsia="仿宋" w:cs="仿宋"/>
                <w:sz w:val="32"/>
                <w:szCs w:val="32"/>
              </w:rPr>
            </w:pPr>
            <w:r>
              <w:rPr>
                <w:rFonts w:hint="eastAsia" w:ascii="仿宋" w:hAnsi="仿宋" w:eastAsia="仿宋" w:cs="仿宋"/>
                <w:sz w:val="32"/>
                <w:szCs w:val="32"/>
              </w:rPr>
              <w:t>整体工程建筑资金拨付率</w:t>
            </w:r>
          </w:p>
        </w:tc>
        <w:tc>
          <w:tcPr>
            <w:tcW w:w="1105"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100%</w:t>
            </w:r>
          </w:p>
        </w:tc>
        <w:tc>
          <w:tcPr>
            <w:tcW w:w="1105"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58" w:type="dxa"/>
            <w:vMerge w:val="continue"/>
            <w:vAlign w:val="center"/>
          </w:tcPr>
          <w:p>
            <w:pPr>
              <w:spacing w:line="400" w:lineRule="exact"/>
              <w:jc w:val="center"/>
              <w:rPr>
                <w:rFonts w:hint="eastAsia" w:ascii="仿宋" w:hAnsi="仿宋" w:eastAsia="仿宋" w:cs="仿宋"/>
                <w:sz w:val="32"/>
                <w:szCs w:val="32"/>
              </w:rPr>
            </w:pPr>
          </w:p>
        </w:tc>
        <w:tc>
          <w:tcPr>
            <w:tcW w:w="1244"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效益指标</w:t>
            </w:r>
          </w:p>
        </w:tc>
        <w:tc>
          <w:tcPr>
            <w:tcW w:w="1520"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社会效益指标</w:t>
            </w:r>
          </w:p>
        </w:tc>
        <w:tc>
          <w:tcPr>
            <w:tcW w:w="4145" w:type="dxa"/>
            <w:vAlign w:val="center"/>
          </w:tcPr>
          <w:p>
            <w:pPr>
              <w:spacing w:line="400" w:lineRule="exact"/>
              <w:jc w:val="left"/>
              <w:rPr>
                <w:rFonts w:hint="eastAsia" w:ascii="仿宋" w:hAnsi="仿宋" w:eastAsia="仿宋" w:cs="仿宋"/>
                <w:sz w:val="32"/>
                <w:szCs w:val="32"/>
              </w:rPr>
            </w:pPr>
            <w:r>
              <w:rPr>
                <w:rFonts w:hint="eastAsia" w:ascii="仿宋" w:hAnsi="仿宋" w:eastAsia="仿宋" w:cs="仿宋"/>
                <w:sz w:val="32"/>
                <w:szCs w:val="32"/>
              </w:rPr>
              <w:t>提高应急救援能力</w:t>
            </w:r>
          </w:p>
        </w:tc>
        <w:tc>
          <w:tcPr>
            <w:tcW w:w="1105"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显著提高</w:t>
            </w:r>
          </w:p>
        </w:tc>
        <w:tc>
          <w:tcPr>
            <w:tcW w:w="1105"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显著提高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58" w:type="dxa"/>
            <w:vMerge w:val="continue"/>
            <w:vAlign w:val="center"/>
          </w:tcPr>
          <w:p>
            <w:pPr>
              <w:spacing w:line="400" w:lineRule="exact"/>
              <w:jc w:val="center"/>
              <w:rPr>
                <w:rFonts w:hint="eastAsia" w:ascii="仿宋" w:hAnsi="仿宋" w:eastAsia="仿宋" w:cs="仿宋"/>
                <w:sz w:val="32"/>
                <w:szCs w:val="32"/>
              </w:rPr>
            </w:pPr>
          </w:p>
        </w:tc>
        <w:tc>
          <w:tcPr>
            <w:tcW w:w="1244"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满意度指标</w:t>
            </w:r>
          </w:p>
        </w:tc>
        <w:tc>
          <w:tcPr>
            <w:tcW w:w="1520"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服务对象满意度指标</w:t>
            </w:r>
          </w:p>
        </w:tc>
        <w:tc>
          <w:tcPr>
            <w:tcW w:w="4145" w:type="dxa"/>
            <w:vAlign w:val="center"/>
          </w:tcPr>
          <w:p>
            <w:pPr>
              <w:spacing w:line="400" w:lineRule="exact"/>
              <w:jc w:val="left"/>
              <w:rPr>
                <w:rFonts w:hint="eastAsia" w:ascii="仿宋" w:hAnsi="仿宋" w:eastAsia="仿宋" w:cs="仿宋"/>
                <w:sz w:val="32"/>
                <w:szCs w:val="32"/>
              </w:rPr>
            </w:pPr>
            <w:r>
              <w:rPr>
                <w:rFonts w:hint="eastAsia" w:ascii="仿宋" w:hAnsi="仿宋" w:eastAsia="仿宋" w:cs="仿宋"/>
                <w:sz w:val="32"/>
                <w:szCs w:val="32"/>
              </w:rPr>
              <w:t>烈属及祭扫群众满意度</w:t>
            </w:r>
          </w:p>
        </w:tc>
        <w:tc>
          <w:tcPr>
            <w:tcW w:w="1105"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≥90%</w:t>
            </w:r>
          </w:p>
        </w:tc>
        <w:tc>
          <w:tcPr>
            <w:tcW w:w="1105" w:type="dxa"/>
            <w:vAlign w:val="center"/>
          </w:tcPr>
          <w:p>
            <w:pPr>
              <w:spacing w:line="400" w:lineRule="exact"/>
              <w:jc w:val="center"/>
              <w:rPr>
                <w:rFonts w:hint="eastAsia" w:ascii="仿宋" w:hAnsi="仿宋" w:eastAsia="仿宋" w:cs="仿宋"/>
                <w:sz w:val="32"/>
                <w:szCs w:val="32"/>
              </w:rPr>
            </w:pPr>
            <w:r>
              <w:rPr>
                <w:rFonts w:hint="eastAsia" w:ascii="仿宋" w:hAnsi="仿宋" w:eastAsia="仿宋" w:cs="仿宋"/>
                <w:sz w:val="32"/>
                <w:szCs w:val="32"/>
              </w:rPr>
              <w:t>≥90%</w:t>
            </w:r>
          </w:p>
        </w:tc>
      </w:tr>
    </w:tbl>
    <w:p>
      <w:pPr>
        <w:spacing w:line="600" w:lineRule="exact"/>
        <w:ind w:firstLine="640" w:firstLineChars="200"/>
        <w:jc w:val="both"/>
        <w:rPr>
          <w:rFonts w:hint="eastAsia" w:ascii="仿宋" w:hAnsi="仿宋" w:eastAsia="仿宋" w:cs="仿宋"/>
          <w:sz w:val="32"/>
          <w:szCs w:val="32"/>
          <w:lang w:val="en-US" w:eastAsia="zh-CN" w:bidi="ar-SA"/>
        </w:rPr>
      </w:pPr>
    </w:p>
    <w:p>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四、绩效评价指标分析</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i w:val="0"/>
          <w:iCs w:val="0"/>
          <w:caps w:val="0"/>
          <w:color w:val="4A4A4A"/>
          <w:spacing w:val="0"/>
          <w:sz w:val="32"/>
          <w:szCs w:val="32"/>
          <w:shd w:val="clear" w:fill="FFFFFF"/>
        </w:rPr>
        <w:t>　</w:t>
      </w:r>
      <w:r>
        <w:rPr>
          <w:rFonts w:hint="eastAsia" w:ascii="仿宋" w:hAnsi="仿宋" w:eastAsia="仿宋" w:cs="仿宋"/>
          <w:sz w:val="32"/>
          <w:szCs w:val="32"/>
        </w:rPr>
        <w:t>（一）预算执行情况</w:t>
      </w:r>
    </w:p>
    <w:p>
      <w:pPr>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color w:val="333333"/>
          <w:sz w:val="32"/>
          <w:szCs w:val="32"/>
        </w:rPr>
        <w:t>视频会议接入及监控接入平台建设工程</w:t>
      </w:r>
      <w:r>
        <w:rPr>
          <w:rFonts w:hint="eastAsia" w:ascii="仿宋" w:hAnsi="仿宋" w:eastAsia="仿宋" w:cs="仿宋"/>
          <w:sz w:val="32"/>
          <w:szCs w:val="32"/>
        </w:rPr>
        <w:t>项目</w:t>
      </w:r>
      <w:r>
        <w:rPr>
          <w:rFonts w:hint="eastAsia" w:ascii="仿宋" w:hAnsi="仿宋" w:eastAsia="仿宋" w:cs="仿宋"/>
          <w:sz w:val="32"/>
          <w:szCs w:val="32"/>
          <w:lang w:eastAsia="zh-CN"/>
        </w:rPr>
        <w:t>预算收入37.66</w:t>
      </w:r>
      <w:r>
        <w:rPr>
          <w:rFonts w:hint="eastAsia" w:ascii="仿宋" w:hAnsi="仿宋" w:eastAsia="仿宋" w:cs="仿宋"/>
          <w:sz w:val="32"/>
          <w:szCs w:val="32"/>
          <w:lang w:val="en-US" w:eastAsia="zh-CN"/>
        </w:rPr>
        <w:t>万元，支出决算数为</w:t>
      </w:r>
      <w:r>
        <w:rPr>
          <w:rFonts w:hint="eastAsia" w:ascii="仿宋" w:hAnsi="仿宋" w:eastAsia="仿宋" w:cs="仿宋"/>
          <w:sz w:val="32"/>
          <w:szCs w:val="32"/>
          <w:lang w:eastAsia="zh-CN"/>
        </w:rPr>
        <w:t>37.66</w:t>
      </w:r>
      <w:r>
        <w:rPr>
          <w:rFonts w:hint="eastAsia" w:ascii="仿宋" w:hAnsi="仿宋" w:eastAsia="仿宋" w:cs="仿宋"/>
          <w:sz w:val="32"/>
          <w:szCs w:val="32"/>
          <w:lang w:val="en-US" w:eastAsia="zh-CN"/>
        </w:rPr>
        <w:t>万元，执行率为100%。</w:t>
      </w:r>
    </w:p>
    <w:p>
      <w:pPr>
        <w:numPr>
          <w:ilvl w:val="0"/>
          <w:numId w:val="4"/>
        </w:num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项目产出情况。</w:t>
      </w:r>
    </w:p>
    <w:p>
      <w:pPr>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从综合评价得分情况看，此项目综合评价满分为100分，实际得分</w:t>
      </w:r>
      <w:r>
        <w:rPr>
          <w:rFonts w:hint="eastAsia" w:ascii="仿宋" w:hAnsi="仿宋" w:eastAsia="仿宋" w:cs="仿宋"/>
          <w:sz w:val="32"/>
          <w:szCs w:val="32"/>
          <w:lang w:eastAsia="zh-CN"/>
        </w:rPr>
        <w:t>100</w:t>
      </w:r>
      <w:r>
        <w:rPr>
          <w:rFonts w:hint="eastAsia" w:ascii="仿宋" w:hAnsi="仿宋" w:eastAsia="仿宋" w:cs="仿宋"/>
          <w:sz w:val="32"/>
          <w:szCs w:val="32"/>
          <w:lang w:val="en-US" w:eastAsia="zh-CN"/>
        </w:rPr>
        <w:t>分，</w:t>
      </w:r>
      <w:r>
        <w:rPr>
          <w:rFonts w:hint="eastAsia" w:ascii="仿宋" w:hAnsi="仿宋" w:eastAsia="仿宋" w:cs="仿宋"/>
          <w:sz w:val="32"/>
          <w:szCs w:val="32"/>
          <w:lang w:eastAsia="zh-CN"/>
        </w:rPr>
        <w:t>各项指标均已完成。</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）项目效益情况。</w:t>
      </w:r>
    </w:p>
    <w:p>
      <w:pPr>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color w:val="333333"/>
          <w:sz w:val="32"/>
          <w:szCs w:val="32"/>
          <w:lang w:eastAsia="zh-CN"/>
        </w:rPr>
        <w:t>视频会议接入及监控接入平台建设工程项目提高了我县应急管理救援的能力，全面加强应急管理体系建设，突发事件应对能力得到了全面提升。应急管理能力建设贯穿于突发事件的预防与应急准备、监测、预警、应急处置与救援、事后恢复与重建等多个环节，加强应急管理能力建设，是全面提升应急管理水平的核心内容。</w:t>
      </w:r>
      <w:r>
        <w:rPr>
          <w:rFonts w:hint="eastAsia" w:ascii="仿宋" w:hAnsi="仿宋" w:eastAsia="仿宋" w:cs="仿宋"/>
          <w:color w:val="333333"/>
          <w:sz w:val="32"/>
          <w:szCs w:val="32"/>
          <w:lang w:val="en-US" w:eastAsia="zh-CN"/>
        </w:rPr>
        <w:t xml:space="preserve"> </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pacing w:line="58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发现的主要问题及原因：</w:t>
      </w:r>
      <w:r>
        <w:rPr>
          <w:rFonts w:hint="eastAsia" w:ascii="仿宋" w:hAnsi="仿宋" w:eastAsia="仿宋" w:cs="仿宋"/>
          <w:color w:val="000000"/>
          <w:kern w:val="0"/>
          <w:sz w:val="32"/>
          <w:szCs w:val="32"/>
          <w:lang w:eastAsia="zh-CN"/>
        </w:rPr>
        <w:t>无</w:t>
      </w:r>
    </w:p>
    <w:p>
      <w:pPr>
        <w:autoSpaceDE w:val="0"/>
        <w:autoSpaceDN w:val="0"/>
        <w:adjustRightInd w:val="0"/>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下一步改进措施：</w:t>
      </w:r>
      <w:r>
        <w:rPr>
          <w:rFonts w:hint="eastAsia" w:ascii="仿宋" w:hAnsi="仿宋" w:eastAsia="仿宋" w:cs="仿宋"/>
          <w:color w:val="000000"/>
          <w:kern w:val="0"/>
          <w:sz w:val="32"/>
          <w:szCs w:val="32"/>
          <w:lang w:eastAsia="zh-CN"/>
        </w:rPr>
        <w:t xml:space="preserve">无        </w:t>
      </w:r>
    </w:p>
    <w:p>
      <w:pPr>
        <w:autoSpaceDE w:val="0"/>
        <w:autoSpaceDN w:val="0"/>
        <w:adjustRightInd w:val="0"/>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（3）部门评价项目绩效评价结果。</w:t>
      </w:r>
    </w:p>
    <w:p>
      <w:pPr>
        <w:spacing w:line="560" w:lineRule="exact"/>
        <w:ind w:firstLine="640" w:firstLineChars="200"/>
        <w:jc w:val="left"/>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部门评价项目绩效评价结果已单独列表公示。</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A83EE"/>
    <w:multiLevelType w:val="singleLevel"/>
    <w:tmpl w:val="ABFA83EE"/>
    <w:lvl w:ilvl="0" w:tentative="0">
      <w:start w:val="1"/>
      <w:numFmt w:val="decimal"/>
      <w:lvlText w:val="%1."/>
      <w:lvlJc w:val="left"/>
      <w:pPr>
        <w:tabs>
          <w:tab w:val="left" w:pos="312"/>
        </w:tabs>
      </w:pPr>
    </w:lvl>
  </w:abstractNum>
  <w:abstractNum w:abstractNumId="1">
    <w:nsid w:val="FAC79F24"/>
    <w:multiLevelType w:val="singleLevel"/>
    <w:tmpl w:val="FAC79F24"/>
    <w:lvl w:ilvl="0" w:tentative="0">
      <w:start w:val="2"/>
      <w:numFmt w:val="chineseCounting"/>
      <w:suff w:val="nothing"/>
      <w:lvlText w:val="（%1）"/>
      <w:lvlJc w:val="left"/>
      <w:rPr>
        <w:rFonts w:hint="eastAsia"/>
      </w:rPr>
    </w:lvl>
  </w:abstractNum>
  <w:abstractNum w:abstractNumId="2">
    <w:nsid w:val="FB598C8F"/>
    <w:multiLevelType w:val="singleLevel"/>
    <w:tmpl w:val="FB598C8F"/>
    <w:lvl w:ilvl="0" w:tentative="0">
      <w:start w:val="2"/>
      <w:numFmt w:val="chineseCounting"/>
      <w:suff w:val="nothing"/>
      <w:lvlText w:val="（%1）"/>
      <w:lvlJc w:val="left"/>
      <w:rPr>
        <w:rFonts w:hint="eastAsia"/>
      </w:rPr>
    </w:lvl>
  </w:abstractNum>
  <w:abstractNum w:abstractNumId="3">
    <w:nsid w:val="4B5DE6B3"/>
    <w:multiLevelType w:val="singleLevel"/>
    <w:tmpl w:val="4B5DE6B3"/>
    <w:lvl w:ilvl="0" w:tentative="0">
      <w:start w:val="3"/>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ZjhjMWVmZDQ4Zjg0YWIzMDVlYWQwOTc0YTM0NDAifQ=="/>
  </w:docVars>
  <w:rsids>
    <w:rsidRoot w:val="3E3F289E"/>
    <w:rsid w:val="06B46509"/>
    <w:rsid w:val="0B70535D"/>
    <w:rsid w:val="0D8733A1"/>
    <w:rsid w:val="13B636DC"/>
    <w:rsid w:val="17EB24F1"/>
    <w:rsid w:val="23C9787E"/>
    <w:rsid w:val="2D2E399B"/>
    <w:rsid w:val="2F2C3498"/>
    <w:rsid w:val="3B846981"/>
    <w:rsid w:val="3CA748BB"/>
    <w:rsid w:val="3E3F289E"/>
    <w:rsid w:val="431B7129"/>
    <w:rsid w:val="470E6A68"/>
    <w:rsid w:val="49C13B2D"/>
    <w:rsid w:val="5AF118D0"/>
    <w:rsid w:val="5CCD117E"/>
    <w:rsid w:val="5E95638B"/>
    <w:rsid w:val="613221E4"/>
    <w:rsid w:val="7349404D"/>
    <w:rsid w:val="7D2A4267"/>
    <w:rsid w:val="7F6A0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line="240" w:lineRule="auto"/>
      <w:ind w:left="0"/>
      <w:jc w:val="left"/>
      <w:textAlignment w:val="auto"/>
    </w:pPr>
    <w:rPr>
      <w:rFonts w:ascii="宋体" w:hAnsi="宋体" w:cs="宋体"/>
      <w:sz w:val="24"/>
      <w:szCs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3485</Words>
  <Characters>3694</Characters>
  <Lines>0</Lines>
  <Paragraphs>0</Paragraphs>
  <TotalTime>0</TotalTime>
  <ScaleCrop>false</ScaleCrop>
  <LinksUpToDate>false</LinksUpToDate>
  <CharactersWithSpaces>3785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2022-09-02T01:33:00Z</dcterms:created>
  <dc:creator>WPS_1528160668</dc:creator>
  <cp:lastModifiedBy>白菜花</cp:lastModifiedBy>
  <dcterms:modified xsi:type="dcterms:W3CDTF">2023-07-09T15:07:24Z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1545AC36F9ED43A7A30458B633E40ABB</vt:lpwstr>
  </property>
</Properties>
</file>