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Ansi="方正粗宋简体" w:eastAsia="方正粗宋简体"/>
          <w:w w:val="85"/>
          <w:sz w:val="44"/>
          <w:szCs w:val="44"/>
        </w:rPr>
      </w:pPr>
      <w:r>
        <w:rPr>
          <w:rFonts w:hAnsi="方正粗宋简体" w:eastAsia="方正粗宋简体"/>
          <w:w w:val="85"/>
          <w:sz w:val="44"/>
          <w:szCs w:val="44"/>
        </w:rPr>
        <w:t>新晃应急管理局指挥中心视频会议接入及监控接入平台建设</w:t>
      </w:r>
      <w:r>
        <w:rPr>
          <w:rFonts w:hint="eastAsia" w:hAnsi="方正粗宋简体" w:eastAsia="方正粗宋简体"/>
          <w:w w:val="85"/>
          <w:sz w:val="44"/>
          <w:szCs w:val="44"/>
        </w:rPr>
        <w:t>工程项目</w:t>
      </w:r>
      <w:r>
        <w:rPr>
          <w:rFonts w:hAnsi="方正粗宋简体" w:eastAsia="方正粗宋简体"/>
          <w:w w:val="85"/>
          <w:sz w:val="44"/>
          <w:szCs w:val="44"/>
        </w:rPr>
        <w:t>支出绩效</w:t>
      </w:r>
      <w:r>
        <w:rPr>
          <w:rFonts w:hint="eastAsia" w:hAnsi="方正粗宋简体" w:eastAsia="方正粗宋简体"/>
          <w:w w:val="85"/>
          <w:sz w:val="44"/>
          <w:szCs w:val="44"/>
        </w:rPr>
        <w:t>自评</w:t>
      </w:r>
      <w:r>
        <w:rPr>
          <w:rFonts w:hAnsi="方正粗宋简体" w:eastAsia="方正粗宋简体"/>
          <w:w w:val="85"/>
          <w:sz w:val="44"/>
          <w:szCs w:val="44"/>
        </w:rPr>
        <w:t>表</w:t>
      </w:r>
    </w:p>
    <w:p>
      <w:pPr>
        <w:spacing w:line="480" w:lineRule="exact"/>
        <w:jc w:val="center"/>
        <w:rPr>
          <w:rFonts w:hAnsi="方正粗宋简体" w:eastAsia="方正粗宋简体"/>
          <w:w w:val="85"/>
          <w:sz w:val="44"/>
          <w:szCs w:val="44"/>
        </w:rPr>
      </w:pPr>
    </w:p>
    <w:p>
      <w:pPr>
        <w:spacing w:before="156" w:beforeLines="50" w:line="240" w:lineRule="exact"/>
        <w:ind w:firstLine="482"/>
        <w:jc w:val="center"/>
        <w:rPr>
          <w:rFonts w:eastAsia="仿宋_GB2312"/>
          <w:szCs w:val="21"/>
        </w:rPr>
      </w:pPr>
      <w:r>
        <w:rPr>
          <w:sz w:val="24"/>
        </w:rPr>
        <w:t xml:space="preserve">                                                  </w:t>
      </w:r>
      <w:r>
        <w:rPr>
          <w:rFonts w:eastAsia="仿宋_GB2312"/>
          <w:szCs w:val="21"/>
        </w:rPr>
        <w:t>金额单位：万元</w:t>
      </w:r>
    </w:p>
    <w:p>
      <w:pPr>
        <w:spacing w:before="156" w:beforeLines="50" w:line="240" w:lineRule="exact"/>
        <w:ind w:firstLine="482"/>
        <w:jc w:val="center"/>
        <w:rPr>
          <w:rFonts w:eastAsia="仿宋_GB2312"/>
          <w:szCs w:val="21"/>
        </w:rPr>
      </w:pPr>
    </w:p>
    <w:tbl>
      <w:tblPr>
        <w:tblStyle w:val="2"/>
        <w:tblpPr w:leftFromText="180" w:rightFromText="180" w:vertAnchor="text" w:horzAnchor="page" w:tblpX="1195" w:tblpY="107"/>
        <w:tblOverlap w:val="never"/>
        <w:tblW w:w="988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143"/>
        <w:gridCol w:w="1800"/>
        <w:gridCol w:w="1628"/>
        <w:gridCol w:w="1097"/>
        <w:gridCol w:w="1206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2943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</w:tc>
        <w:tc>
          <w:tcPr>
            <w:tcW w:w="162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4005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85"/>
                <w:sz w:val="20"/>
                <w:szCs w:val="20"/>
              </w:rPr>
              <w:t>新晃应急管理局指挥中心视频会议接入及监控接入平台建设工程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责任部门</w:t>
            </w:r>
          </w:p>
        </w:tc>
        <w:tc>
          <w:tcPr>
            <w:tcW w:w="2943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应急管理局</w:t>
            </w:r>
          </w:p>
        </w:tc>
        <w:tc>
          <w:tcPr>
            <w:tcW w:w="162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</w:t>
            </w:r>
          </w:p>
        </w:tc>
        <w:tc>
          <w:tcPr>
            <w:tcW w:w="109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姚伦军</w:t>
            </w:r>
          </w:p>
        </w:tc>
        <w:tc>
          <w:tcPr>
            <w:tcW w:w="1206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17374548298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1312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项目资金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基本情况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上年结转</w:t>
            </w:r>
          </w:p>
        </w:tc>
        <w:tc>
          <w:tcPr>
            <w:tcW w:w="180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年初预算安排数</w:t>
            </w:r>
          </w:p>
        </w:tc>
        <w:tc>
          <w:tcPr>
            <w:tcW w:w="162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预算调整数</w:t>
            </w:r>
          </w:p>
        </w:tc>
        <w:tc>
          <w:tcPr>
            <w:tcW w:w="2303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全年执行数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预算执行率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CellSpacing w:w="0" w:type="dxa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37.66</w:t>
            </w:r>
          </w:p>
        </w:tc>
        <w:tc>
          <w:tcPr>
            <w:tcW w:w="162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37.66</w:t>
            </w:r>
          </w:p>
        </w:tc>
        <w:tc>
          <w:tcPr>
            <w:tcW w:w="2303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37.66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评价内容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分值</w:t>
            </w:r>
          </w:p>
        </w:tc>
        <w:tc>
          <w:tcPr>
            <w:tcW w:w="573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评价简述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项目预算及预期绩效目标编制水平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573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例如：本项目预算（即投入目标）编制科学、规范、合理，预期绩效目标申报完整，产出、效果类关键性指标清晰、明确、量化，投入与项目产出、效果目标匹配。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预算执行率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573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例如：该项目预算执行率为*%。根据实际情况评分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项目组织管理水平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573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例如：本项目建立了**等项目管理制度，并严格按相关制度执行。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资金支出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合理合规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573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项目产出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573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对照项目产出目标，按产出数量、产出质量、产出时效以及成本控制等方面进行自我评价。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项目效益（效果）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573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对照项目效益目标，可从经济效益、社会效益、环境效益和可持续影响及服务对象满意度等5个具体绩效指标进行评价。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满意度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573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服务对象满意度计分：90%≤满意度≤100%记10分，80%≤满意度&lt;90%记8分，70%≤满意度&lt;80%   记6分，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60%≤满意度&lt;70%记4分，满意度&lt;60%记0分。</w:t>
            </w: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小计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</w:t>
            </w:r>
          </w:p>
        </w:tc>
        <w:tc>
          <w:tcPr>
            <w:tcW w:w="573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3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评价结果</w:t>
            </w:r>
          </w:p>
        </w:tc>
        <w:tc>
          <w:tcPr>
            <w:tcW w:w="114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33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优秀  90分≤得分≤100分；    □ 良好  </w:t>
            </w:r>
            <w:r>
              <w:rPr>
                <w:rFonts w:ascii="仿宋_GB2312" w:hAnsi="仿宋_GB2312" w:eastAsia="仿宋_GB2312" w:cs="仿宋_GB2312"/>
                <w:szCs w:val="21"/>
              </w:rPr>
              <w:t>80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分≤得分＜90分；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较差   60分≤得分＜</w:t>
            </w:r>
            <w:r>
              <w:rPr>
                <w:rFonts w:ascii="仿宋_GB2312" w:hAnsi="仿宋_GB2312" w:eastAsia="仿宋_GB2312" w:cs="仿宋_GB2312"/>
                <w:szCs w:val="21"/>
              </w:rPr>
              <w:t>80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    □ 差    得分＜60分</w:t>
            </w:r>
          </w:p>
        </w:tc>
      </w:tr>
    </w:tbl>
    <w:p>
      <w:pPr>
        <w:spacing w:line="320" w:lineRule="exact"/>
        <w:ind w:left="0"/>
        <w:jc w:val="left"/>
        <w:rPr>
          <w:rFonts w:ascii="华文中宋" w:hAnsi="华文中宋" w:eastAsia="华文中宋"/>
          <w:sz w:val="8"/>
          <w:szCs w:val="10"/>
        </w:rPr>
      </w:pPr>
      <w:bookmarkStart w:id="0" w:name="_GoBack"/>
      <w:bookmarkEnd w:id="0"/>
    </w:p>
    <w:p>
      <w:pPr>
        <w:spacing w:line="320" w:lineRule="exact"/>
        <w:ind w:left="0"/>
        <w:jc w:val="left"/>
        <w:rPr>
          <w:rFonts w:ascii="华文中宋" w:hAnsi="华文中宋" w:eastAsia="华文中宋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mRlNDhiNTg4Njg4ZTg1NWJmMDEzYTg4NjRkZWQifQ=="/>
  </w:docVars>
  <w:rsids>
    <w:rsidRoot w:val="2139785F"/>
    <w:rsid w:val="2139785F"/>
    <w:rsid w:val="4AF63690"/>
    <w:rsid w:val="4EE551E8"/>
    <w:rsid w:val="754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682</Characters>
  <Lines>0</Lines>
  <Paragraphs>0</Paragraphs>
  <TotalTime>2</TotalTime>
  <ScaleCrop>false</ScaleCrop>
  <LinksUpToDate>false</LinksUpToDate>
  <CharactersWithSpaces>758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2022-05-20T04:32:00Z</dcterms:created>
  <dc:creator>mR.（^0^）、猪</dc:creator>
  <cp:lastModifiedBy>村口小蘑菇</cp:lastModifiedBy>
  <dcterms:modified xsi:type="dcterms:W3CDTF">2022-06-01T02:57:18Z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0AC36B483C1542B2BD7FD797F45BAC7C</vt:lpwstr>
  </property>
</Properties>
</file>