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6"/>
        <w:gridCol w:w="3366"/>
        <w:gridCol w:w="1421"/>
        <w:gridCol w:w="2249"/>
      </w:tblGrid>
      <w:tr w14:paraId="2FDF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4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6897F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行政处罚信息公示表</w:t>
            </w:r>
          </w:p>
        </w:tc>
      </w:tr>
      <w:tr w14:paraId="572A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87B14">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被处罚单位（人）</w:t>
            </w:r>
            <w:r>
              <w:rPr>
                <w:rFonts w:hint="eastAsia" w:ascii="黑体" w:hAnsi="宋体" w:eastAsia="黑体" w:cs="黑体"/>
                <w:i w:val="0"/>
                <w:iCs w:val="0"/>
                <w:color w:val="000000"/>
                <w:kern w:val="0"/>
                <w:sz w:val="24"/>
                <w:szCs w:val="24"/>
                <w:u w:val="none"/>
                <w:lang w:val="en-US" w:eastAsia="zh-CN" w:bidi="ar"/>
              </w:rPr>
              <w:br w:type="textWrapping"/>
            </w:r>
          </w:p>
        </w:tc>
        <w:tc>
          <w:tcPr>
            <w:tcW w:w="703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4BD5B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新晃县鱼</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加油站（统一社会信用代码：91431227</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G）</w:t>
            </w:r>
          </w:p>
        </w:tc>
      </w:tr>
      <w:tr w14:paraId="6670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8C407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址</w:t>
            </w:r>
          </w:p>
        </w:tc>
        <w:tc>
          <w:tcPr>
            <w:tcW w:w="7036"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4AECAA0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湖南省怀化市新晃侗族自治县鱼*镇</w:t>
            </w:r>
          </w:p>
        </w:tc>
      </w:tr>
      <w:tr w14:paraId="7308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9A6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案件来源</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C44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本级交办</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9C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检查方式</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1A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现场检查</w:t>
            </w:r>
          </w:p>
        </w:tc>
      </w:tr>
      <w:tr w14:paraId="384B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B5B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处罚单位</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3E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新晃侗族自治县应急管理局</w:t>
            </w:r>
          </w:p>
        </w:tc>
      </w:tr>
      <w:tr w14:paraId="54B0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9EC1">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行政处罚决定书编号</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22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（湘怀新）应急罚〔2025〕10号</w:t>
            </w:r>
          </w:p>
        </w:tc>
      </w:tr>
      <w:tr w14:paraId="0B8B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033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主要违法事实</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2015">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2025年10月27日，新晃侗族自治县应急管理局危险化学品安全监督管理股执法人员在对新晃县鱼*加油站进行执法检查时，通过调取监控视频发现：该加油站在加油作业区未设置可燃气体声光报警装置的情况下，允许客户在加油作业区使用手机支付（2025年10月13日9时16分，白色SUV汽车车主使用手机现场支付），不符合《加油站作业安全规范》（AQ 3010—2022）第4.5条的要求，存在安全隐患，根据《安全生产事故隐患排查治理暂行规定》第三条第二款的规定，该隐患属一般事故隐患。且新晃县鱼*加油站在落实生产安全事故隐患排查治理过程中未采取措施消除此事故隐患。</w:t>
            </w:r>
          </w:p>
        </w:tc>
      </w:tr>
      <w:tr w14:paraId="6110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B7B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处罚依据及处罚结果</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23F9">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晃县鱼*加油站的行为违反了《中华人民共和国安全生产法》第四十一条第二款的规定，依据《中华人民共和国安全生产法》第一百零二条的规定，结合《应急管理行政处罚裁量权基准》（应急〔2024〕90号）中第二部分裁量细则相对应的序号46，裁量阶次A的适用条件和具体标准，决定对新晃县鱼*</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加油站作出处人民币伍仟元（5000元）罚款的行政处罚。</w:t>
            </w:r>
          </w:p>
        </w:tc>
      </w:tr>
      <w:tr w14:paraId="2FFD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94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2C0591">
            <w:pPr>
              <w:keepNext w:val="0"/>
              <w:keepLines w:val="0"/>
              <w:widowControl/>
              <w:suppressLineNumbers w:val="0"/>
              <w:jc w:val="left"/>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行政相对人救济权告知情况：</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在依法下达处罚决定时，已明确告知相对人：“如果不服本处罚决定，可以依法在60日内向新晃侗族自治县人民政府申请行政复议，或者在六个月内依法向怀化铁路运输法院提起行政诉讼,但本决定不停止执行，法律另有规定的除外。逾期不申请行政复议、不提起行政诉讼又不履行的，本机关将依法申请怀化铁路运输法院强制执行或者依照有关规定强制执行。</w:t>
            </w:r>
          </w:p>
        </w:tc>
      </w:tr>
    </w:tbl>
    <w:p w14:paraId="04AB0D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ZTViNDQ4OGMyODNmOTBhNzJiZTBmMDQwNzMzNzMifQ=="/>
  </w:docVars>
  <w:rsids>
    <w:rsidRoot w:val="7F9B3EDD"/>
    <w:rsid w:val="0A4422E6"/>
    <w:rsid w:val="110B4BF5"/>
    <w:rsid w:val="1224077C"/>
    <w:rsid w:val="12501EA9"/>
    <w:rsid w:val="16577E5B"/>
    <w:rsid w:val="19331ABA"/>
    <w:rsid w:val="19D807F3"/>
    <w:rsid w:val="1D5133A9"/>
    <w:rsid w:val="1F0806F8"/>
    <w:rsid w:val="1F660497"/>
    <w:rsid w:val="241502EA"/>
    <w:rsid w:val="246B37A9"/>
    <w:rsid w:val="26861D0C"/>
    <w:rsid w:val="2A086006"/>
    <w:rsid w:val="2D1B430E"/>
    <w:rsid w:val="304E7231"/>
    <w:rsid w:val="343F2906"/>
    <w:rsid w:val="34853536"/>
    <w:rsid w:val="3A2A0E15"/>
    <w:rsid w:val="3B2D0A37"/>
    <w:rsid w:val="3C8A4733"/>
    <w:rsid w:val="3D076AAE"/>
    <w:rsid w:val="420135E6"/>
    <w:rsid w:val="42AD2B71"/>
    <w:rsid w:val="4490776F"/>
    <w:rsid w:val="44995897"/>
    <w:rsid w:val="45957368"/>
    <w:rsid w:val="4ED43961"/>
    <w:rsid w:val="500D4962"/>
    <w:rsid w:val="53975234"/>
    <w:rsid w:val="54E63EEE"/>
    <w:rsid w:val="5B69201F"/>
    <w:rsid w:val="5B9F3060"/>
    <w:rsid w:val="64B24842"/>
    <w:rsid w:val="70A4425D"/>
    <w:rsid w:val="721023BF"/>
    <w:rsid w:val="75714DBB"/>
    <w:rsid w:val="77A45676"/>
    <w:rsid w:val="7F8861CA"/>
    <w:rsid w:val="7F9B3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772</Words>
  <Characters>845</Characters>
  <Lines>0</Lines>
  <Paragraphs>0</Paragraphs>
  <TotalTime>0</TotalTime>
  <ScaleCrop>false</ScaleCrop>
  <LinksUpToDate>false</LinksUpToDate>
  <CharactersWithSpaces>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2021-10-11T08:21:00Z</dcterms:created>
  <dc:creator>华哥</dc:creator>
  <cp:lastModifiedBy>一生随缘1382498753</cp:lastModifiedBy>
  <dcterms:modified xsi:type="dcterms:W3CDTF">2025-11-12T00:52:45Z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70EED39DF7E74D5EA7889505F7EB4217_13</vt:lpwstr>
  </property>
  <property fmtid="{D5CDD505-2E9C-101B-9397-08002B2CF9AE}" pid="4" name="KSOTemplateDocerSaveRecord">
    <vt:lpwstr>eyJoZGlkIjoiMzBkZTViNDQ4OGMyODNmOTBhNzJiZTBmMDQwNzMzNzMiLCJ1c2VySWQiOiI2NjkyMzE1In0=</vt:lpwstr>
  </property>
</Properties>
</file>