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4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76"/>
        <w:gridCol w:w="3366"/>
        <w:gridCol w:w="1421"/>
        <w:gridCol w:w="2249"/>
      </w:tblGrid>
      <w:tr w14:paraId="49C5A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941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FB5BADB">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行政处罚信息公示表</w:t>
            </w:r>
          </w:p>
        </w:tc>
      </w:tr>
      <w:tr w14:paraId="3D24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3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9B270">
            <w:pPr>
              <w:keepNext w:val="0"/>
              <w:keepLines w:val="0"/>
              <w:widowControl/>
              <w:suppressLineNumbers w:val="0"/>
              <w:jc w:val="left"/>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被处罚单位（人）</w:t>
            </w:r>
            <w:r>
              <w:rPr>
                <w:rFonts w:hint="eastAsia" w:ascii="黑体" w:hAnsi="宋体" w:eastAsia="黑体" w:cs="黑体"/>
                <w:i w:val="0"/>
                <w:iCs w:val="0"/>
                <w:color w:val="000000"/>
                <w:kern w:val="0"/>
                <w:sz w:val="24"/>
                <w:szCs w:val="24"/>
                <w:u w:val="none"/>
                <w:lang w:val="en-US" w:eastAsia="zh-CN" w:bidi="ar"/>
              </w:rPr>
              <w:br w:type="textWrapping"/>
            </w:r>
          </w:p>
        </w:tc>
        <w:tc>
          <w:tcPr>
            <w:tcW w:w="703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462DECA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4"/>
                <w:szCs w:val="24"/>
                <w:u w:val="none"/>
                <w:lang w:val="en-US" w:eastAsia="zh-CN" w:bidi="ar"/>
              </w:rPr>
              <w:t>新晃马</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荣烟花爆竹经营店（统一社会信用代码：92431227</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Y，经营者：马</w:t>
            </w:r>
            <w:r>
              <w:rPr>
                <w:rFonts w:hint="eastAsia" w:ascii="仿宋_GB2312" w:hAnsi="宋体" w:eastAsia="仿宋_GB2312" w:cs="仿宋_GB2312"/>
                <w:i w:val="0"/>
                <w:iCs w:val="0"/>
                <w:color w:val="000000"/>
                <w:kern w:val="0"/>
                <w:sz w:val="24"/>
                <w:szCs w:val="24"/>
                <w:u w:val="none"/>
                <w:lang w:val="en-US" w:eastAsia="zh-CN" w:bidi="ar"/>
              </w:rPr>
              <w:t>*</w:t>
            </w:r>
            <w:r>
              <w:rPr>
                <w:rFonts w:hint="default" w:ascii="仿宋_GB2312" w:hAnsi="宋体" w:eastAsia="仿宋_GB2312" w:cs="仿宋_GB2312"/>
                <w:i w:val="0"/>
                <w:iCs w:val="0"/>
                <w:color w:val="000000"/>
                <w:kern w:val="0"/>
                <w:sz w:val="24"/>
                <w:szCs w:val="24"/>
                <w:u w:val="none"/>
                <w:lang w:val="en-US" w:eastAsia="zh-CN" w:bidi="ar"/>
              </w:rPr>
              <w:t>志)</w:t>
            </w:r>
          </w:p>
        </w:tc>
      </w:tr>
      <w:tr w14:paraId="0E9C7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23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21488D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地     址</w:t>
            </w:r>
          </w:p>
        </w:tc>
        <w:tc>
          <w:tcPr>
            <w:tcW w:w="7036" w:type="dxa"/>
            <w:gridSpan w:val="3"/>
            <w:tcBorders>
              <w:top w:val="single" w:color="auto" w:sz="4" w:space="0"/>
              <w:left w:val="single" w:color="000000" w:sz="4" w:space="0"/>
              <w:bottom w:val="single" w:color="000000" w:sz="4" w:space="0"/>
              <w:right w:val="single" w:color="000000" w:sz="4" w:space="0"/>
            </w:tcBorders>
            <w:shd w:val="clear" w:color="auto" w:fill="auto"/>
            <w:noWrap/>
            <w:vAlign w:val="center"/>
          </w:tcPr>
          <w:p w14:paraId="6092557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湖南省怀化市新晃侗族自治县晃州镇**冲**凸</w:t>
            </w:r>
          </w:p>
        </w:tc>
      </w:tr>
      <w:tr w14:paraId="770E3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013A">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案件来源</w:t>
            </w:r>
          </w:p>
        </w:tc>
        <w:tc>
          <w:tcPr>
            <w:tcW w:w="33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201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本级交办</w:t>
            </w:r>
          </w:p>
        </w:tc>
        <w:tc>
          <w:tcPr>
            <w:tcW w:w="14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AAA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22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C14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现场检查</w:t>
            </w:r>
          </w:p>
        </w:tc>
      </w:tr>
      <w:tr w14:paraId="6FD0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2A07">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处罚单位</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64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新晃侗族自治县应急管理局</w:t>
            </w:r>
          </w:p>
        </w:tc>
      </w:tr>
      <w:tr w14:paraId="3D757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37EE">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行政处罚决定书编号</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87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（湘怀新）应急罚〔2025〕7号</w:t>
            </w:r>
          </w:p>
        </w:tc>
      </w:tr>
      <w:tr w14:paraId="2CD7F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1283">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主要违法事实</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D6B3F">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2025年3月26日，应急管理综合行政执法人员在对新晃马*荣烟花爆竹经营店进行执法检查时，发现该经营店存在以下违法行为：</w:t>
            </w:r>
          </w:p>
          <w:p w14:paraId="232EFE2C">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1.新晃马*荣烟花爆竹经营店《烟花爆竹经营（零售）许可证》核定数量为300箱烟花爆竹，实际储存了497箱，超量储存197箱（包含4箱摩擦型烟花爆竹和1箱“战神”烟花爆竹）。</w:t>
            </w:r>
          </w:p>
          <w:p w14:paraId="555DB4C2">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2.新晃马*荣烟花爆竹经营店采购和销售非法经营的烟花爆竹5箱（产品名为“黑老大”的摩擦型烟花爆竹2箱，产品名为“小黄人”的摩擦型烟花爆竹2箱，产品名为“战神”的烟花爆竹1箱）。</w:t>
            </w:r>
          </w:p>
        </w:tc>
      </w:tr>
      <w:tr w14:paraId="13468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3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70C0">
            <w:pPr>
              <w:keepNext w:val="0"/>
              <w:keepLines w:val="0"/>
              <w:widowControl/>
              <w:suppressLineNumbers w:val="0"/>
              <w:jc w:val="left"/>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处罚依据及处罚结果</w:t>
            </w:r>
          </w:p>
        </w:tc>
        <w:tc>
          <w:tcPr>
            <w:tcW w:w="703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C487">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新晃马*荣烟花爆竹经营店经营者马*志超量储存烟花爆竹的行为，违反了《烟花爆竹经营许可实施办法》第二十三条第三款的规定，依据《烟花爆竹经营许可实施办法》第三十五条第（二）项的规定，结合《湖南省安全生产行政处罚自由裁量基准》（2022年版）中相对应的《烟花爆竹经营许可实施办法》第三十五条第（二）项的相关规定，决定对该经营店经营者马*志作出处人民币叁仟伍佰元（3500元）罚款的行政处罚。</w:t>
            </w:r>
          </w:p>
          <w:p w14:paraId="08F03DC3">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新晃马*荣烟花爆竹经营店经营者马*志采购和销售非法经营的烟花爆竹的行为，违反了《烟花爆竹经营许可实施办法》第二十二条第一款的规定，依据《烟花爆竹经营许可实施办法》第三十四条第（一）项的规定，结合《湖南省安全生产行政处罚自由裁量基准》（2022年版）中相对应的《烟花爆竹经营许可实施办法》第三十四条第（一）项的相关规定，决定对该经营店经营者马*志作出处人民币叁仟伍佰元（3500元）罚款，并没收非法经营的5箱烟花爆竹及非法所得人民币壹仟叁佰元（1300元）的行政处罚。</w:t>
            </w:r>
          </w:p>
          <w:p w14:paraId="4C41262E">
            <w:pPr>
              <w:keepNext w:val="0"/>
              <w:keepLines w:val="0"/>
              <w:widowControl/>
              <w:suppressLineNumbers w:val="0"/>
              <w:ind w:firstLine="480" w:firstLineChars="20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综上，决定对该经营店经营者马*志上述两项违法行为作出合并处罚，共计处人民币柒仟元（7000元）罚款，并没收非法经营的5箱烟花爆竹及非法所得人民币壹仟叁佰元（1300元）的行政处罚。</w:t>
            </w:r>
          </w:p>
        </w:tc>
      </w:tr>
      <w:tr w14:paraId="31E98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0" w:hRule="atLeast"/>
        </w:trPr>
        <w:tc>
          <w:tcPr>
            <w:tcW w:w="94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A4A50E">
            <w:pPr>
              <w:keepNext w:val="0"/>
              <w:keepLines w:val="0"/>
              <w:widowControl/>
              <w:suppressLineNumbers w:val="0"/>
              <w:jc w:val="left"/>
              <w:textAlignment w:val="top"/>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行政相对人救济权告知情况：</w:t>
            </w:r>
            <w:r>
              <w:rPr>
                <w:rFonts w:hint="eastAsia" w:ascii="黑体" w:hAnsi="宋体" w:eastAsia="黑体" w:cs="黑体"/>
                <w:i w:val="0"/>
                <w:iCs w:val="0"/>
                <w:color w:val="000000"/>
                <w:kern w:val="0"/>
                <w:sz w:val="24"/>
                <w:szCs w:val="24"/>
                <w:u w:val="none"/>
                <w:lang w:val="en-US" w:eastAsia="zh-CN" w:bidi="ar"/>
              </w:rPr>
              <w:br w:type="textWrapping"/>
            </w:r>
            <w:r>
              <w:rPr>
                <w:rFonts w:hint="eastAsia" w:ascii="黑体" w:hAnsi="宋体" w:eastAsia="黑体" w:cs="黑体"/>
                <w:i w:val="0"/>
                <w:iCs w:val="0"/>
                <w:color w:val="000000"/>
                <w:kern w:val="0"/>
                <w:sz w:val="24"/>
                <w:szCs w:val="24"/>
                <w:u w:val="none"/>
                <w:lang w:val="en-US" w:eastAsia="zh-CN" w:bidi="ar"/>
              </w:rPr>
              <w:t xml:space="preserve">  </w:t>
            </w:r>
            <w:r>
              <w:rPr>
                <w:rFonts w:hint="eastAsia" w:ascii="仿宋_GB2312" w:hAnsi="仿宋_GB2312" w:eastAsia="仿宋_GB2312" w:cs="仿宋_GB2312"/>
                <w:i w:val="0"/>
                <w:iCs w:val="0"/>
                <w:color w:val="000000"/>
                <w:kern w:val="0"/>
                <w:sz w:val="24"/>
                <w:szCs w:val="24"/>
                <w:u w:val="none"/>
                <w:lang w:val="en-US" w:eastAsia="zh-CN" w:bidi="ar"/>
              </w:rPr>
              <w:t>在依法下达处罚决定时，已明确告知相对人：“如果不服本处罚决定，可以依法在60日内向新晃侗族自治县人民政府申请行政复议，或者在六个月内依法向怀化铁路运输法院提起行政诉讼,但本决定不停止执行，法律另有规定的除外。逾期不申请行政复议、不提起行政诉讼又不履行的，本机关将依法申请怀化铁路运输法院强制执行或者依照有关规定强制执行。</w:t>
            </w:r>
          </w:p>
        </w:tc>
      </w:tr>
    </w:tbl>
    <w:p w14:paraId="696410A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kZTViNDQ4OGMyODNmOTBhNzJiZTBmMDQwNzMzNzMifQ=="/>
  </w:docVars>
  <w:rsids>
    <w:rsidRoot w:val="7F9B3EDD"/>
    <w:rsid w:val="03D332D6"/>
    <w:rsid w:val="0A4422E6"/>
    <w:rsid w:val="0BE637E0"/>
    <w:rsid w:val="0DA83F7B"/>
    <w:rsid w:val="0E391167"/>
    <w:rsid w:val="110B4BF5"/>
    <w:rsid w:val="12501EA9"/>
    <w:rsid w:val="19331ABA"/>
    <w:rsid w:val="1C0341F8"/>
    <w:rsid w:val="1DA70534"/>
    <w:rsid w:val="1EA96823"/>
    <w:rsid w:val="1F0806F8"/>
    <w:rsid w:val="23792EBE"/>
    <w:rsid w:val="237B3E42"/>
    <w:rsid w:val="26861D0C"/>
    <w:rsid w:val="275B7B18"/>
    <w:rsid w:val="2D1B430E"/>
    <w:rsid w:val="304E7231"/>
    <w:rsid w:val="310529A2"/>
    <w:rsid w:val="336B4FE8"/>
    <w:rsid w:val="34853536"/>
    <w:rsid w:val="3A2A0E15"/>
    <w:rsid w:val="3B2D0A37"/>
    <w:rsid w:val="3C8A4733"/>
    <w:rsid w:val="420135E6"/>
    <w:rsid w:val="426B2108"/>
    <w:rsid w:val="42AD2B71"/>
    <w:rsid w:val="43A00E80"/>
    <w:rsid w:val="4490776F"/>
    <w:rsid w:val="45957368"/>
    <w:rsid w:val="46D16833"/>
    <w:rsid w:val="4ED43961"/>
    <w:rsid w:val="500D4962"/>
    <w:rsid w:val="54AD0F9B"/>
    <w:rsid w:val="54E63EEE"/>
    <w:rsid w:val="58313F9A"/>
    <w:rsid w:val="584E7471"/>
    <w:rsid w:val="5B69201F"/>
    <w:rsid w:val="61164056"/>
    <w:rsid w:val="62127771"/>
    <w:rsid w:val="63FC498A"/>
    <w:rsid w:val="64B24842"/>
    <w:rsid w:val="68B824DE"/>
    <w:rsid w:val="6C053003"/>
    <w:rsid w:val="70A4425D"/>
    <w:rsid w:val="71F009FC"/>
    <w:rsid w:val="721023BF"/>
    <w:rsid w:val="77A45676"/>
    <w:rsid w:val="787D652F"/>
    <w:rsid w:val="7F8861CA"/>
    <w:rsid w:val="7F9B3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602</Words>
  <Characters>642</Characters>
  <Lines>0</Lines>
  <Paragraphs>0</Paragraphs>
  <TotalTime>1</TotalTime>
  <ScaleCrop>false</ScaleCrop>
  <LinksUpToDate>false</LinksUpToDate>
  <CharactersWithSpaces>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2021-10-11T08:21:00Z</dcterms:created>
  <dc:creator>华哥</dc:creator>
  <cp:lastModifiedBy>一生随缘1382498753</cp:lastModifiedBy>
  <dcterms:modified xsi:type="dcterms:W3CDTF">2025-04-15T02:24:28Z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6EA978538B574C23B0A5F0CF085AC4E9_13</vt:lpwstr>
  </property>
  <property fmtid="{D5CDD505-2E9C-101B-9397-08002B2CF9AE}" pid="4" name="KSOTemplateDocerSaveRecord">
    <vt:lpwstr>eyJoZGlkIjoiMzBkZTViNDQ4OGMyODNmOTBhNzJiZTBmMDQwNzMzNzMiLCJ1c2VySWQiOiI2NjkyMzE1In0=</vt:lpwstr>
  </property>
</Properties>
</file>