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创艺简标宋" w:hAnsi="创艺简标宋" w:eastAsia="创艺简标宋" w:cs="创艺简标宋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sz w:val="44"/>
          <w:szCs w:val="44"/>
        </w:rPr>
        <w:t>202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3</w:t>
      </w:r>
      <w:r>
        <w:rPr>
          <w:rFonts w:hint="eastAsia" w:ascii="创艺简标宋" w:hAnsi="创艺简标宋" w:eastAsia="创艺简标宋" w:cs="创艺简标宋"/>
          <w:sz w:val="44"/>
          <w:szCs w:val="44"/>
        </w:rPr>
        <w:t>年统计执法检查工作计划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为深入贯彻落实党中央、国务院关于防范和惩治统计造假弄虚作假的一系列决策部署，进一步夯实统计机构主体责任，协调推进统计执法监督合力，有效治理统计造假屡禁难绝问题，结合我市实际，制定本计划。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以“双随机”执法检查为手段，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统计法律法规、统计调查制度贯彻执行等，通过“双随机”抽查，国家机关、企业事业单位和其他组织，以及个体工商户和个人等统计调查对象遵守统计法律法规规章、统计调查制度情况，统计基层基础和数据质量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二、检查的对象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局确定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</w:rPr>
        <w:t>联网直报“四上”单位开展“双随机”检查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其中“四上”单位企业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6家，投资项目单位1家，共7家。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按照省局、市局要求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抽取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单位进行执法检查。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三、检查的人员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、县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统计局持有国家统计执法证的执法人员，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依托全市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执法力量，继续采取联合执法等方式开展统计执法。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四、检查的内容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统计基础工作情况。有关单位及企业依法设立统计机构、统计岗位和配备统计人员、统计工作保障情况;原始记录、统计台账建立健全和统计资料管理归档情况;基本单位名录库管理和联网直报开展情况;统计工作机制建立和执行情况;统计法律法规宣传培训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统计数据质量情况。有关单位及企业统计数据质量管理机制建立和执行情况，包括统计数据质量审核、评估等;统计调查制度和国家统计标准执行情况;统计数据真实性情况，是否依据统计法和国家有关规定，真实、准确、完整、及时提供统计资料;统计数据匹配性情况，包括统计指标数据之间，统计数据与经济运行趋势、宏观政策价值取向的一致性、协调性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、应当监督的其他有关情况。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五、检查的时间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初步定于202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月份具体组织实施，全部工作于1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ZTM3MDI5MDY1NTgyNzk4Y2FkZDZlMjRlMGZjMjYifQ=="/>
  </w:docVars>
  <w:rsids>
    <w:rsidRoot w:val="6D0E0012"/>
    <w:rsid w:val="1A1D4CDE"/>
    <w:rsid w:val="216C04CF"/>
    <w:rsid w:val="4083314D"/>
    <w:rsid w:val="424B6A05"/>
    <w:rsid w:val="5B796EA2"/>
    <w:rsid w:val="5B7B5721"/>
    <w:rsid w:val="5C0B1BB2"/>
    <w:rsid w:val="6D0E0012"/>
    <w:rsid w:val="6E5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760</Words>
  <Characters>774</Characters>
  <Lines>0</Lines>
  <Paragraphs>0</Paragraphs>
  <TotalTime>10</TotalTime>
  <ScaleCrop>false</ScaleCrop>
  <LinksUpToDate>false</LinksUpToDate>
  <CharactersWithSpaces>774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2022-03-21T01:09:00Z</dcterms:created>
  <dc:creator>潘姐ctfmon</dc:creator>
  <cp:lastModifiedBy>y</cp:lastModifiedBy>
  <dcterms:modified xsi:type="dcterms:W3CDTF">2023-10-12T02:07:41Z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3E07CEB3C5A24CFE9CB51A627845E25F_13</vt:lpwstr>
  </property>
</Properties>
</file>