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Ansi="方正粗宋简体" w:eastAsia="方正粗宋简体"/>
          <w:w w:val="85"/>
          <w:kern w:val="0"/>
          <w:sz w:val="44"/>
          <w:szCs w:val="44"/>
        </w:rPr>
      </w:pPr>
      <w:r>
        <w:rPr>
          <w:rFonts w:eastAsia="方正粗宋简体"/>
          <w:w w:val="85"/>
          <w:kern w:val="0"/>
          <w:sz w:val="44"/>
          <w:szCs w:val="44"/>
        </w:rPr>
        <w:t> 20</w:t>
      </w:r>
      <w:r>
        <w:rPr>
          <w:rFonts w:hint="eastAsia" w:eastAsia="方正粗宋简体"/>
          <w:w w:val="85"/>
          <w:kern w:val="0"/>
          <w:sz w:val="44"/>
          <w:szCs w:val="44"/>
        </w:rPr>
        <w:t>2</w:t>
      </w:r>
      <w:r>
        <w:rPr>
          <w:rFonts w:hint="eastAsia" w:eastAsia="方正粗宋简体"/>
          <w:w w:val="85"/>
          <w:kern w:val="0"/>
          <w:sz w:val="44"/>
          <w:szCs w:val="44"/>
          <w:lang w:val="en-US" w:eastAsia="zh-CN"/>
        </w:rPr>
        <w:t>1</w:t>
      </w:r>
      <w:r>
        <w:rPr>
          <w:rFonts w:hAnsi="方正粗宋简体" w:eastAsia="方正粗宋简体"/>
          <w:w w:val="85"/>
          <w:kern w:val="0"/>
          <w:sz w:val="44"/>
          <w:szCs w:val="44"/>
        </w:rPr>
        <w:t>年</w:t>
      </w:r>
      <w:r>
        <w:rPr>
          <w:rFonts w:hint="eastAsia" w:hAnsi="方正粗宋简体" w:eastAsia="方正粗宋简体"/>
          <w:w w:val="85"/>
          <w:kern w:val="0"/>
          <w:sz w:val="44"/>
          <w:szCs w:val="44"/>
          <w:lang w:eastAsia="zh-CN"/>
        </w:rPr>
        <w:t>度怀化市生态环境局新晃分局</w:t>
      </w:r>
      <w:r>
        <w:rPr>
          <w:rFonts w:hAnsi="方正粗宋简体" w:eastAsia="方正粗宋简体"/>
          <w:w w:val="85"/>
          <w:kern w:val="0"/>
          <w:sz w:val="44"/>
          <w:szCs w:val="44"/>
        </w:rPr>
        <w:t>财政支出项目</w:t>
      </w:r>
      <w:r>
        <w:rPr>
          <w:rFonts w:hint="eastAsia" w:hAnsi="方正粗宋简体" w:eastAsia="方正粗宋简体"/>
          <w:w w:val="85"/>
          <w:kern w:val="0"/>
          <w:sz w:val="44"/>
          <w:szCs w:val="44"/>
        </w:rPr>
        <w:t xml:space="preserve">  </w:t>
      </w:r>
      <w:r>
        <w:rPr>
          <w:rFonts w:hAnsi="方正粗宋简体" w:eastAsia="方正粗宋简体"/>
          <w:w w:val="85"/>
          <w:kern w:val="0"/>
          <w:sz w:val="44"/>
          <w:szCs w:val="44"/>
        </w:rPr>
        <w:t>自评报告</w:t>
      </w:r>
    </w:p>
    <w:p>
      <w:pPr>
        <w:pStyle w:val="2"/>
        <w:bidi w:val="0"/>
        <w:ind w:firstLine="2240" w:firstLineChars="700"/>
        <w:jc w:val="both"/>
        <w:rPr>
          <w:rFonts w:hint="default" w:ascii="仿宋_GB2312" w:hAnsi="微软雅黑" w:eastAsia="仿宋_GB2312" w:cs="宋体"/>
          <w:b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微软雅黑" w:eastAsia="仿宋_GB2312" w:cs="宋体"/>
          <w:b w:val="0"/>
          <w:color w:val="000000"/>
          <w:kern w:val="0"/>
          <w:sz w:val="32"/>
          <w:szCs w:val="32"/>
          <w:lang w:val="en-US" w:eastAsia="zh-CN" w:bidi="ar-SA"/>
        </w:rPr>
        <w:t>（农村环境综合整治项目一期）</w:t>
      </w:r>
    </w:p>
    <w:p>
      <w:pPr>
        <w:pStyle w:val="3"/>
        <w:keepNext w:val="0"/>
        <w:keepLines w:val="0"/>
        <w:pageBreakBefore w:val="0"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atLeast"/>
        <w:ind w:firstLine="640" w:firstLineChars="200"/>
        <w:textAlignment w:val="auto"/>
        <w:rPr>
          <w:rFonts w:hint="eastAsia" w:ascii="仿宋_GB2312" w:hAnsi="微软雅黑" w:eastAsia="仿宋_GB2312" w:cs="宋体"/>
          <w:b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微软雅黑" w:eastAsia="仿宋_GB2312" w:cs="宋体"/>
          <w:b w:val="0"/>
          <w:color w:val="000000"/>
          <w:kern w:val="0"/>
          <w:sz w:val="32"/>
          <w:szCs w:val="32"/>
          <w:lang w:val="en-US" w:eastAsia="zh-CN" w:bidi="ar-SA"/>
        </w:rPr>
        <w:t>项目概况</w:t>
      </w:r>
    </w:p>
    <w:p>
      <w:pPr>
        <w:widowControl/>
        <w:autoSpaceDN w:val="0"/>
        <w:spacing w:line="580" w:lineRule="exact"/>
        <w:ind w:firstLine="640" w:firstLineChars="200"/>
        <w:jc w:val="left"/>
        <w:rPr>
          <w:rFonts w:hint="eastAsia" w:ascii="仿宋_GB2312" w:hAnsi="微软雅黑" w:eastAsia="仿宋_GB2312" w:cs="宋体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微软雅黑" w:eastAsia="仿宋_GB2312" w:cs="宋体"/>
          <w:color w:val="000000"/>
          <w:kern w:val="0"/>
          <w:sz w:val="32"/>
          <w:szCs w:val="32"/>
          <w:lang w:val="en-US" w:eastAsia="zh-CN" w:bidi="ar-SA"/>
        </w:rPr>
        <w:t>为确保新晃农村环境综合整治整县推进工程建设目标全面实施，根据《国家农村小康环保行动计划》、《湖南省整县推进农村环境综合整治工作方案》、《加快解决突出的农村环境问题实施方案的通知》等相关文件要求，重点解决影响农民群众健康和农村发展的农村饮用水源保护、生活垃圾、生活污水以及禽畜粪便等污染突出</w:t>
      </w:r>
      <w:bookmarkStart w:id="0" w:name="_Toc11867"/>
      <w:r>
        <w:rPr>
          <w:rFonts w:hint="eastAsia" w:ascii="仿宋_GB2312" w:hAnsi="微软雅黑" w:eastAsia="仿宋_GB2312" w:cs="宋体"/>
          <w:color w:val="000000"/>
          <w:kern w:val="0"/>
          <w:sz w:val="32"/>
          <w:szCs w:val="32"/>
          <w:lang w:val="en-US" w:eastAsia="zh-CN" w:bidi="ar-SA"/>
        </w:rPr>
        <w:t>问题，按晃美丽办[2017]2号文件《新晃侗族自治县2017年“美丽乡村、幸福家园”建设实施方案》的要求，我局负责实施农村生活污水处理工程建设，该项目分三期完成全县各村农村生活污水处理，第一期总投资540万元，确定竹树、飞山、皂溪、伞寨、三江、华南、道丁、地席、岩山、团溪、红岩、暮山坪、长乐坪、梅子、公道等村为治理村。</w:t>
      </w:r>
    </w:p>
    <w:p>
      <w:pPr>
        <w:widowControl/>
        <w:autoSpaceDN w:val="0"/>
        <w:spacing w:line="580" w:lineRule="exact"/>
        <w:ind w:firstLine="640" w:firstLineChars="200"/>
        <w:jc w:val="left"/>
        <w:rPr>
          <w:rFonts w:hint="eastAsia" w:ascii="仿宋_GB2312" w:hAnsi="微软雅黑" w:eastAsia="仿宋_GB2312" w:cs="宋体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微软雅黑" w:eastAsia="仿宋_GB2312" w:cs="宋体"/>
          <w:color w:val="000000"/>
          <w:kern w:val="0"/>
          <w:sz w:val="32"/>
          <w:szCs w:val="32"/>
          <w:lang w:val="en-US" w:eastAsia="zh-CN" w:bidi="ar-SA"/>
        </w:rPr>
        <w:t xml:space="preserve">  二、项目决策及资金使用管理情况</w:t>
      </w:r>
    </w:p>
    <w:p>
      <w:pPr>
        <w:widowControl/>
        <w:autoSpaceDN w:val="0"/>
        <w:spacing w:line="580" w:lineRule="exact"/>
        <w:ind w:firstLine="640" w:firstLineChars="200"/>
        <w:jc w:val="left"/>
        <w:rPr>
          <w:rFonts w:hint="eastAsia" w:ascii="仿宋_GB2312" w:hAnsi="微软雅黑" w:eastAsia="仿宋_GB2312" w:cs="宋体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微软雅黑" w:eastAsia="仿宋_GB2312" w:cs="宋体"/>
          <w:color w:val="000000"/>
          <w:kern w:val="0"/>
          <w:sz w:val="32"/>
          <w:szCs w:val="32"/>
          <w:lang w:val="en-US" w:eastAsia="zh-CN" w:bidi="ar-SA"/>
        </w:rPr>
        <w:t>（一）项目决策情况：根据中央、省、市、县文件精神，确定竹树、飞山、皂溪、伞寨、三江、华南、道丁、地席、岩山、团溪、红岩、暮山坪、长乐坪、梅子、公道等村为治理村。</w:t>
      </w:r>
    </w:p>
    <w:p>
      <w:pPr>
        <w:widowControl/>
        <w:autoSpaceDN w:val="0"/>
        <w:spacing w:line="580" w:lineRule="exact"/>
        <w:ind w:firstLine="640" w:firstLineChars="200"/>
        <w:jc w:val="left"/>
        <w:rPr>
          <w:rFonts w:hint="eastAsia" w:ascii="仿宋_GB2312" w:hAnsi="微软雅黑" w:eastAsia="仿宋_GB2312" w:cs="宋体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微软雅黑" w:eastAsia="仿宋_GB2312" w:cs="宋体"/>
          <w:color w:val="000000"/>
          <w:kern w:val="0"/>
          <w:sz w:val="32"/>
          <w:szCs w:val="32"/>
          <w:lang w:val="en-US" w:eastAsia="zh-CN" w:bidi="ar-SA"/>
        </w:rPr>
        <w:t>（二）项目预算执行情况：本项目为省级财政资金，资金由县财政统一管理。</w:t>
      </w:r>
    </w:p>
    <w:p>
      <w:pPr>
        <w:widowControl/>
        <w:autoSpaceDN w:val="0"/>
        <w:spacing w:line="580" w:lineRule="exact"/>
        <w:ind w:firstLine="640" w:firstLineChars="200"/>
        <w:jc w:val="left"/>
        <w:rPr>
          <w:rFonts w:hint="default" w:ascii="仿宋_GB2312" w:hAnsi="微软雅黑" w:eastAsia="仿宋_GB2312" w:cs="宋体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微软雅黑" w:eastAsia="仿宋_GB2312" w:cs="宋体"/>
          <w:color w:val="000000"/>
          <w:kern w:val="0"/>
          <w:sz w:val="32"/>
          <w:szCs w:val="32"/>
          <w:lang w:val="en-US" w:eastAsia="zh-CN" w:bidi="ar-SA"/>
        </w:rPr>
        <w:t xml:space="preserve">（三）项目资金实际使用情况：2021年由县财政局通过农村环境综合整治项目专户拨付工程尾款90.1万元，拨付给湖南省株洲森宝建筑工程有限公司。 </w:t>
      </w:r>
    </w:p>
    <w:p>
      <w:pPr>
        <w:widowControl/>
        <w:autoSpaceDN w:val="0"/>
        <w:spacing w:line="580" w:lineRule="exact"/>
        <w:ind w:firstLine="640" w:firstLineChars="200"/>
        <w:jc w:val="left"/>
        <w:rPr>
          <w:rFonts w:hint="eastAsia" w:ascii="仿宋_GB2312" w:hAnsi="微软雅黑" w:eastAsia="仿宋_GB2312" w:cs="宋体"/>
          <w:color w:val="000000"/>
          <w:kern w:val="0"/>
          <w:sz w:val="32"/>
          <w:szCs w:val="32"/>
          <w:lang w:val="en-US" w:eastAsia="zh-CN" w:bidi="ar-SA"/>
        </w:rPr>
      </w:pPr>
    </w:p>
    <w:p>
      <w:pPr>
        <w:widowControl/>
        <w:autoSpaceDN w:val="0"/>
        <w:spacing w:line="580" w:lineRule="exact"/>
        <w:ind w:firstLine="640" w:firstLineChars="200"/>
        <w:jc w:val="left"/>
        <w:rPr>
          <w:rFonts w:hint="eastAsia" w:ascii="仿宋_GB2312" w:hAnsi="微软雅黑" w:eastAsia="仿宋_GB2312" w:cs="宋体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微软雅黑" w:eastAsia="仿宋_GB2312" w:cs="宋体"/>
          <w:color w:val="000000"/>
          <w:kern w:val="0"/>
          <w:sz w:val="32"/>
          <w:szCs w:val="32"/>
          <w:lang w:val="en-US" w:eastAsia="zh-CN" w:bidi="ar-SA"/>
        </w:rPr>
        <w:t>三．项目实施情况</w:t>
      </w:r>
    </w:p>
    <w:bookmarkEnd w:id="0"/>
    <w:p>
      <w:pPr>
        <w:widowControl/>
        <w:autoSpaceDN w:val="0"/>
        <w:spacing w:line="580" w:lineRule="exact"/>
        <w:ind w:firstLine="640" w:firstLineChars="200"/>
        <w:jc w:val="left"/>
        <w:rPr>
          <w:rFonts w:hint="eastAsia" w:ascii="仿宋_GB2312" w:hAnsi="微软雅黑" w:eastAsia="仿宋_GB2312" w:cs="宋体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微软雅黑" w:eastAsia="仿宋_GB2312" w:cs="宋体"/>
          <w:color w:val="000000"/>
          <w:kern w:val="0"/>
          <w:sz w:val="32"/>
          <w:szCs w:val="32"/>
          <w:lang w:val="en-US" w:eastAsia="zh-CN" w:bidi="ar-SA"/>
        </w:rPr>
        <w:t xml:space="preserve">完成单户三格化粪池201座，分散式人工湿地202座，3立方污水处理站（格栅槽+厌氧池+人工湿地）1座（坝上村），10立方污水处理站（格栅槽+厌氧池+人工湿地）2座（步头降、降溪），15立方污水处理站（格栅槽+厌氧池+人工湿地）3座（步头降、竹树、三江），30立方污水处理站（格栅槽+厌氧池+人工湿地）7座（飞山2、伞寨、梅子坪、幕山坪、公道、坝上），检查井5座，溢流井5座，道路地坪恢复400㎡，入户接管（PVC110mm塑料管）13270米，水泥涵管（DN400）152米，双壁波纹管（DN200）1401米，标识牌12块，目前已投入资金524万元，完成总投资100％，项目已于2017年12月底完成总投资建设 ，746户3730人受益。    </w:t>
      </w:r>
    </w:p>
    <w:p>
      <w:pPr>
        <w:widowControl/>
        <w:autoSpaceDN w:val="0"/>
        <w:spacing w:line="580" w:lineRule="exact"/>
        <w:ind w:firstLine="640" w:firstLineChars="200"/>
        <w:jc w:val="left"/>
        <w:rPr>
          <w:rFonts w:hint="eastAsia" w:ascii="仿宋_GB2312" w:hAnsi="微软雅黑" w:eastAsia="仿宋_GB2312" w:cs="宋体"/>
          <w:color w:val="000000"/>
          <w:kern w:val="0"/>
          <w:sz w:val="32"/>
          <w:szCs w:val="32"/>
          <w:lang w:val="en-US" w:eastAsia="zh-CN" w:bidi="ar-SA"/>
        </w:rPr>
      </w:pPr>
    </w:p>
    <w:p>
      <w:pPr>
        <w:widowControl/>
        <w:autoSpaceDN w:val="0"/>
        <w:spacing w:line="580" w:lineRule="exact"/>
        <w:ind w:firstLine="640" w:firstLineChars="200"/>
        <w:jc w:val="left"/>
        <w:rPr>
          <w:rFonts w:hint="eastAsia" w:ascii="仿宋_GB2312" w:hAnsi="微软雅黑" w:eastAsia="仿宋_GB2312" w:cs="宋体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微软雅黑" w:eastAsia="仿宋_GB2312" w:cs="宋体"/>
          <w:color w:val="000000"/>
          <w:kern w:val="0"/>
          <w:sz w:val="32"/>
          <w:szCs w:val="32"/>
          <w:lang w:val="en-US" w:eastAsia="zh-CN" w:bidi="ar-SA"/>
        </w:rPr>
        <w:t>四、项目绩效情况</w:t>
      </w:r>
    </w:p>
    <w:p>
      <w:pPr>
        <w:widowControl/>
        <w:autoSpaceDN w:val="0"/>
        <w:spacing w:line="580" w:lineRule="exact"/>
        <w:ind w:firstLine="640" w:firstLineChars="200"/>
        <w:jc w:val="left"/>
        <w:rPr>
          <w:rFonts w:hint="eastAsia" w:ascii="仿宋_GB2312" w:hAnsi="微软雅黑" w:eastAsia="仿宋_GB2312" w:cs="宋体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微软雅黑" w:eastAsia="仿宋_GB2312" w:cs="宋体"/>
          <w:color w:val="000000"/>
          <w:kern w:val="0"/>
          <w:sz w:val="32"/>
          <w:szCs w:val="32"/>
          <w:lang w:val="en-US" w:eastAsia="zh-CN" w:bidi="ar-SA"/>
        </w:rPr>
        <w:t>（一）项目绩效目标完成情况。</w:t>
      </w:r>
    </w:p>
    <w:p>
      <w:pPr>
        <w:widowControl/>
        <w:autoSpaceDN w:val="0"/>
        <w:spacing w:line="580" w:lineRule="exact"/>
        <w:ind w:firstLine="640" w:firstLineChars="200"/>
        <w:jc w:val="left"/>
        <w:rPr>
          <w:rFonts w:hint="eastAsia" w:ascii="仿宋_GB2312" w:hAnsi="微软雅黑" w:eastAsia="仿宋_GB2312" w:cs="宋体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微软雅黑" w:eastAsia="仿宋_GB2312" w:cs="宋体"/>
          <w:color w:val="000000"/>
          <w:kern w:val="0"/>
          <w:sz w:val="32"/>
          <w:szCs w:val="32"/>
          <w:lang w:val="en-US" w:eastAsia="zh-CN" w:bidi="ar-SA"/>
        </w:rPr>
        <w:t>1.项目的经济性及效率性分析：项目的实施既保护好了生态，发挥了巨大的生态效益，城乡生态环境得到进一步改善，为经济持续发展提供良好的生态环境</w:t>
      </w:r>
    </w:p>
    <w:p>
      <w:pPr>
        <w:widowControl/>
        <w:autoSpaceDN w:val="0"/>
        <w:spacing w:line="580" w:lineRule="exact"/>
        <w:ind w:firstLine="640" w:firstLineChars="200"/>
        <w:jc w:val="left"/>
        <w:rPr>
          <w:rFonts w:hint="eastAsia" w:ascii="仿宋_GB2312" w:hAnsi="微软雅黑" w:eastAsia="仿宋_GB2312" w:cs="宋体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微软雅黑" w:eastAsia="仿宋_GB2312" w:cs="宋体"/>
          <w:color w:val="000000"/>
          <w:kern w:val="0"/>
          <w:sz w:val="32"/>
          <w:szCs w:val="32"/>
          <w:lang w:val="en-US" w:eastAsia="zh-CN" w:bidi="ar-SA"/>
        </w:rPr>
        <w:t>2.项目的有效性分析： 在舞水河、平溪河流域周边乡镇开展农村饮用水源保护、农村污水处理、农村垃圾收集处理及畜禽养殖污染治理工程；使农村饮用水安全得到有效保障，生活污水、垃圾和畜禽养殖废弃物得到有效处理和回收综合利用，危害群众身体健康、影响农村可持续发展的突出环境问题得到有效解决，农村环境质量得到提高，人居环境得到改善，达到“清洁水源、清洁田园、清洁家园”的目标。</w:t>
      </w:r>
    </w:p>
    <w:p>
      <w:pPr>
        <w:widowControl/>
        <w:autoSpaceDN w:val="0"/>
        <w:spacing w:line="580" w:lineRule="exact"/>
        <w:ind w:firstLine="640" w:firstLineChars="200"/>
        <w:jc w:val="left"/>
        <w:rPr>
          <w:rFonts w:hint="eastAsia" w:ascii="仿宋_GB2312" w:hAnsi="微软雅黑" w:eastAsia="仿宋_GB2312" w:cs="宋体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微软雅黑" w:eastAsia="仿宋_GB2312" w:cs="宋体"/>
          <w:color w:val="000000"/>
          <w:kern w:val="0"/>
          <w:sz w:val="32"/>
          <w:szCs w:val="32"/>
          <w:lang w:val="en-US" w:eastAsia="zh-CN" w:bidi="ar-SA"/>
        </w:rPr>
        <w:t>五、其他需要说明的问题</w:t>
      </w:r>
    </w:p>
    <w:p>
      <w:pPr>
        <w:widowControl/>
        <w:autoSpaceDN w:val="0"/>
        <w:spacing w:line="580" w:lineRule="exact"/>
        <w:ind w:firstLine="640" w:firstLineChars="200"/>
        <w:jc w:val="left"/>
        <w:rPr>
          <w:rFonts w:hint="eastAsia" w:ascii="仿宋_GB2312" w:hAnsi="微软雅黑" w:eastAsia="仿宋_GB2312" w:cs="宋体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微软雅黑" w:eastAsia="仿宋_GB2312" w:cs="宋体"/>
          <w:color w:val="000000"/>
          <w:kern w:val="0"/>
          <w:sz w:val="32"/>
          <w:szCs w:val="32"/>
          <w:lang w:val="en-US" w:eastAsia="zh-CN" w:bidi="ar-SA"/>
        </w:rPr>
        <w:t>无。</w:t>
      </w:r>
    </w:p>
    <w:p>
      <w:pPr>
        <w:widowControl/>
        <w:autoSpaceDN w:val="0"/>
        <w:spacing w:line="580" w:lineRule="exact"/>
        <w:ind w:firstLine="640" w:firstLineChars="200"/>
        <w:jc w:val="left"/>
        <w:rPr>
          <w:rFonts w:hint="eastAsia" w:ascii="仿宋_GB2312" w:hAnsi="微软雅黑" w:eastAsia="仿宋_GB2312" w:cs="宋体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微软雅黑" w:eastAsia="仿宋_GB2312" w:cs="宋体"/>
          <w:color w:val="000000"/>
          <w:kern w:val="0"/>
          <w:sz w:val="32"/>
          <w:szCs w:val="32"/>
          <w:lang w:val="en-US" w:eastAsia="zh-CN" w:bidi="ar-SA"/>
        </w:rPr>
        <w:t>六、附件（佐证依据）</w:t>
      </w:r>
    </w:p>
    <w:p>
      <w:pPr>
        <w:widowControl/>
        <w:autoSpaceDN w:val="0"/>
        <w:spacing w:line="580" w:lineRule="exact"/>
        <w:ind w:firstLine="640" w:firstLineChars="200"/>
        <w:jc w:val="left"/>
        <w:rPr>
          <w:rFonts w:hint="eastAsia" w:ascii="仿宋_GB2312" w:hAnsi="微软雅黑" w:eastAsia="仿宋_GB2312" w:cs="宋体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微软雅黑" w:eastAsia="仿宋_GB2312" w:cs="宋体"/>
          <w:color w:val="000000"/>
          <w:kern w:val="0"/>
          <w:sz w:val="32"/>
          <w:szCs w:val="32"/>
          <w:lang w:val="en-US" w:eastAsia="zh-CN" w:bidi="ar-SA"/>
        </w:rPr>
        <w:t xml:space="preserve">    无。                          </w:t>
      </w:r>
    </w:p>
    <w:p>
      <w:pPr>
        <w:widowControl/>
        <w:autoSpaceDN w:val="0"/>
        <w:spacing w:line="580" w:lineRule="exact"/>
        <w:ind w:firstLine="640" w:firstLineChars="200"/>
        <w:jc w:val="left"/>
        <w:rPr>
          <w:rFonts w:hint="eastAsia" w:ascii="仿宋_GB2312" w:hAnsi="微软雅黑" w:eastAsia="仿宋_GB2312" w:cs="宋体"/>
          <w:color w:val="000000"/>
          <w:kern w:val="0"/>
          <w:sz w:val="32"/>
          <w:szCs w:val="32"/>
          <w:lang w:val="en-US" w:eastAsia="zh-CN" w:bidi="ar-SA"/>
        </w:rPr>
      </w:pPr>
    </w:p>
    <w:p>
      <w:pPr>
        <w:pStyle w:val="3"/>
        <w:widowControl w:val="0"/>
        <w:spacing w:before="0" w:beforeAutospacing="0" w:after="0" w:afterAutospacing="0" w:line="520" w:lineRule="exact"/>
        <w:ind w:firstLine="4243" w:firstLineChars="1326"/>
        <w:rPr>
          <w:rFonts w:hint="eastAsia" w:ascii="仿宋_GB2312" w:hAnsi="微软雅黑" w:eastAsia="仿宋_GB2312" w:cs="宋体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微软雅黑" w:eastAsia="仿宋_GB2312" w:cs="宋体"/>
          <w:color w:val="000000"/>
          <w:kern w:val="0"/>
          <w:sz w:val="32"/>
          <w:szCs w:val="32"/>
          <w:lang w:val="en-US" w:eastAsia="zh-CN" w:bidi="ar-SA"/>
        </w:rPr>
        <w:t>怀化市生态环境局新晃分局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atLeast"/>
        <w:ind w:firstLine="4800" w:firstLineChars="1500"/>
        <w:textAlignment w:val="auto"/>
        <w:rPr>
          <w:rFonts w:hint="default" w:ascii="仿宋_GB2312" w:hAnsi="微软雅黑" w:eastAsia="仿宋_GB2312" w:cs="宋体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微软雅黑" w:eastAsia="仿宋_GB2312" w:cs="宋体"/>
          <w:color w:val="000000"/>
          <w:kern w:val="0"/>
          <w:sz w:val="32"/>
          <w:szCs w:val="32"/>
          <w:lang w:val="en-US" w:eastAsia="zh-CN" w:bidi="ar-SA"/>
        </w:rPr>
        <w:t>2022年5月16</w:t>
      </w:r>
      <w:bookmarkStart w:id="1" w:name="_GoBack"/>
      <w:bookmarkEnd w:id="1"/>
      <w:r>
        <w:rPr>
          <w:rFonts w:hint="eastAsia" w:ascii="仿宋_GB2312" w:hAnsi="微软雅黑" w:eastAsia="仿宋_GB2312" w:cs="宋体"/>
          <w:color w:val="000000"/>
          <w:kern w:val="0"/>
          <w:sz w:val="32"/>
          <w:szCs w:val="32"/>
          <w:lang w:val="en-US" w:eastAsia="zh-CN" w:bidi="ar-SA"/>
        </w:rPr>
        <w:t>日</w:t>
      </w:r>
    </w:p>
    <w:sectPr>
      <w:pgSz w:w="11906" w:h="16838"/>
      <w:pgMar w:top="1701" w:right="1304" w:bottom="1134" w:left="1531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粗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483179A"/>
    <w:multiLevelType w:val="singleLevel"/>
    <w:tmpl w:val="2483179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I3OWI0MGRhY2E4OTM1YmJmYzg1ODY0ODhkMWU4OWEifQ=="/>
  </w:docVars>
  <w:rsids>
    <w:rsidRoot w:val="0DF7505D"/>
    <w:rsid w:val="01D403A2"/>
    <w:rsid w:val="0B467C8A"/>
    <w:rsid w:val="0DF7505D"/>
    <w:rsid w:val="1B825A1C"/>
    <w:rsid w:val="1BAE4D2B"/>
    <w:rsid w:val="1F4A5976"/>
    <w:rsid w:val="24E448D9"/>
    <w:rsid w:val="2EC47F19"/>
    <w:rsid w:val="2F823EEA"/>
    <w:rsid w:val="36E44C3C"/>
    <w:rsid w:val="4AF979CA"/>
    <w:rsid w:val="512F11EB"/>
    <w:rsid w:val="55E57559"/>
    <w:rsid w:val="596F2738"/>
    <w:rsid w:val="5D7E72E9"/>
    <w:rsid w:val="66825530"/>
    <w:rsid w:val="67BD4C0F"/>
    <w:rsid w:val="69005123"/>
    <w:rsid w:val="6ACC6D7B"/>
    <w:rsid w:val="6D017F99"/>
    <w:rsid w:val="6E7E195A"/>
    <w:rsid w:val="72CC2D18"/>
    <w:rsid w:val="7A86106A"/>
    <w:rsid w:val="7BF3667B"/>
    <w:rsid w:val="7DE05CA4"/>
    <w:rsid w:val="7F9B7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fontstyle01"/>
    <w:basedOn w:val="5"/>
    <w:qFormat/>
    <w:uiPriority w:val="0"/>
    <w:rPr>
      <w:rFonts w:hint="eastAsia" w:ascii="宋体" w:hAnsi="宋体" w:eastAsia="宋体"/>
      <w:color w:val="000000"/>
      <w:sz w:val="32"/>
      <w:szCs w:val="32"/>
    </w:rPr>
  </w:style>
  <w:style w:type="paragraph" w:customStyle="1" w:styleId="8">
    <w:name w:val="0"/>
    <w:basedOn w:val="1"/>
    <w:qFormat/>
    <w:uiPriority w:val="0"/>
    <w:pPr>
      <w:widowControl/>
      <w:snapToGrid w:val="0"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1122</Words>
  <Characters>1195</Characters>
  <Lines>0</Lines>
  <Paragraphs>0</Paragraphs>
  <TotalTime>4</TotalTime>
  <ScaleCrop>false</ScaleCrop>
  <LinksUpToDate>false</LinksUpToDate>
  <CharactersWithSpaces>1237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2020-12-21T07:08:00Z</dcterms:created>
  <dc:creator>lenovo1</dc:creator>
  <cp:lastModifiedBy>Administrator</cp:lastModifiedBy>
  <cp:lastPrinted>2020-12-22T09:14:00Z</cp:lastPrinted>
  <dcterms:modified xsi:type="dcterms:W3CDTF">2022-05-17T01:18:56Z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C3340A7BDD094EA3808D9053EC39ED02</vt:lpwstr>
  </property>
</Properties>
</file>