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0" w:after="0" w:line="560" w:lineRule="exact"/>
        <w:ind w:left="1320" w:hanging="1320" w:hangingChars="300"/>
        <w:jc w:val="center"/>
        <w:rPr>
          <w:rFonts w:hint="eastAsia" w:ascii="黑体" w:hAnsi="黑体" w:eastAsia="黑体" w:cs="仿宋_GB2312"/>
          <w:b w:val="0"/>
        </w:rPr>
      </w:pPr>
      <w:bookmarkStart w:id="0" w:name="_GoBack"/>
      <w:bookmarkEnd w:id="0"/>
      <w:r>
        <w:rPr>
          <w:rFonts w:hint="eastAsia" w:ascii="黑体" w:hAnsi="黑体" w:eastAsia="黑体" w:cs="仿宋_GB2312"/>
          <w:b w:val="0"/>
        </w:rPr>
        <w:t>新晃县妇计中心20</w:t>
      </w:r>
      <w:r>
        <w:rPr>
          <w:rFonts w:hint="eastAsia" w:ascii="黑体" w:hAnsi="黑体" w:eastAsia="黑体" w:cs="仿宋_GB2312"/>
          <w:b w:val="0"/>
          <w:lang w:val="en-US" w:eastAsia="zh-CN"/>
        </w:rPr>
        <w:t>20</w:t>
      </w:r>
      <w:r>
        <w:rPr>
          <w:rFonts w:hint="eastAsia" w:ascii="黑体" w:hAnsi="黑体" w:eastAsia="黑体" w:cs="仿宋_GB2312"/>
          <w:b w:val="0"/>
        </w:rPr>
        <w:t>年项目补助资金</w:t>
      </w:r>
    </w:p>
    <w:p>
      <w:pPr>
        <w:pStyle w:val="2"/>
        <w:widowControl/>
        <w:spacing w:before="0" w:after="0" w:line="560" w:lineRule="exact"/>
        <w:ind w:left="1320" w:hanging="1320" w:hangingChars="300"/>
        <w:jc w:val="center"/>
        <w:rPr>
          <w:rFonts w:hint="eastAsia" w:ascii="黑体" w:hAnsi="黑体" w:eastAsia="黑体" w:cs="仿宋_GB2312"/>
          <w:b w:val="0"/>
        </w:rPr>
      </w:pPr>
      <w:r>
        <w:rPr>
          <w:rFonts w:hint="eastAsia" w:ascii="黑体" w:hAnsi="黑体" w:eastAsia="黑体" w:cs="仿宋_GB2312"/>
          <w:b w:val="0"/>
        </w:rPr>
        <w:t>绩</w:t>
      </w:r>
      <w:r>
        <w:rPr>
          <w:rFonts w:hint="eastAsia" w:ascii="黑体" w:hAnsi="黑体" w:eastAsia="黑体" w:cs="仿宋_GB2312"/>
          <w:b w:val="0"/>
          <w:lang w:eastAsia="zh-CN"/>
        </w:rPr>
        <w:t>效</w:t>
      </w:r>
      <w:r>
        <w:rPr>
          <w:rFonts w:hint="eastAsia" w:ascii="黑体" w:hAnsi="黑体" w:eastAsia="黑体" w:cs="仿宋_GB2312"/>
          <w:b w:val="0"/>
        </w:rPr>
        <w:t>评</w:t>
      </w:r>
      <w:r>
        <w:rPr>
          <w:rFonts w:hint="eastAsia" w:ascii="黑体" w:hAnsi="黑体" w:eastAsia="黑体" w:cs="仿宋_GB2312"/>
          <w:b w:val="0"/>
          <w:lang w:eastAsia="zh-CN"/>
        </w:rPr>
        <w:t>价</w:t>
      </w:r>
      <w:r>
        <w:rPr>
          <w:rFonts w:hint="eastAsia" w:ascii="黑体" w:hAnsi="黑体" w:eastAsia="黑体" w:cs="仿宋_GB2312"/>
          <w:b w:val="0"/>
        </w:rPr>
        <w:t>报告</w:t>
      </w:r>
    </w:p>
    <w:p>
      <w:pPr>
        <w:spacing w:line="560" w:lineRule="exact"/>
      </w:pP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一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b/>
          <w:sz w:val="32"/>
          <w:szCs w:val="32"/>
        </w:rPr>
        <w:t>项目概况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新晃县妇计中心以群体保健工作为基础，面向基层、预防为主，担负着全县的妇女儿童保健、基层保健和计划生育技术服务工作。我中心核定编制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63人（全额编42人，差额编21人),年末实有在岗职工46人（全额编27人，差额编19人)，另有借调人员4人，临聘人员10人，退休人员32人（全额编28人，差额编4人)。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 w:cs="宋体"/>
          <w:sz w:val="32"/>
          <w:szCs w:val="32"/>
        </w:rPr>
        <w:t>年妇计中心承担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的主要项目工作：（一）完成国家省级</w:t>
      </w:r>
      <w:r>
        <w:rPr>
          <w:rFonts w:hint="eastAsia" w:ascii="仿宋" w:hAnsi="仿宋" w:eastAsia="仿宋" w:cs="宋体"/>
          <w:sz w:val="32"/>
          <w:szCs w:val="32"/>
        </w:rPr>
        <w:t>农村和城镇低保适龄妇女“两癌”检查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与妇女病普治。（二）加强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0-6岁儿童健康管理控制体系，完成国家</w:t>
      </w:r>
      <w:r>
        <w:rPr>
          <w:rFonts w:hint="eastAsia" w:ascii="仿宋" w:hAnsi="仿宋" w:eastAsia="仿宋" w:cs="宋体"/>
          <w:sz w:val="32"/>
          <w:szCs w:val="32"/>
        </w:rPr>
        <w:t>贫困地区儿童营养改善项目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工作。（三）贯彻落实《湖南省出生缺陷防治办法》，落实出生缺陷三级干预，做好新生儿出生缺陷监测。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(四）</w:t>
      </w:r>
      <w:r>
        <w:rPr>
          <w:rFonts w:hint="eastAsia" w:ascii="仿宋" w:hAnsi="仿宋" w:eastAsia="仿宋" w:cs="宋体"/>
          <w:sz w:val="32"/>
          <w:szCs w:val="32"/>
        </w:rPr>
        <w:t>国家免费孕前优生健康检查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。（五）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预防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艾滋病、梅毒和乙肝母婴传播。（六）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控制孕产妇失死亡率与5岁以下儿童死亡率及孕产妇剖宫产率。（七）婚前医学检查率达80%以上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（八）叶酸增补项目。</w:t>
      </w:r>
    </w:p>
    <w:p>
      <w:pPr>
        <w:spacing w:line="560" w:lineRule="exact"/>
        <w:ind w:firstLine="507"/>
        <w:jc w:val="left"/>
        <w:rPr>
          <w:rFonts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二、项目</w:t>
      </w:r>
      <w:r>
        <w:rPr>
          <w:rFonts w:hint="eastAsia" w:ascii="仿宋" w:hAnsi="仿宋" w:eastAsia="仿宋" w:cs="宋体"/>
          <w:b/>
          <w:sz w:val="32"/>
          <w:szCs w:val="32"/>
        </w:rPr>
        <w:t>资金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使用及</w:t>
      </w:r>
      <w:r>
        <w:rPr>
          <w:rFonts w:hint="eastAsia" w:ascii="仿宋" w:hAnsi="仿宋" w:eastAsia="仿宋" w:cs="宋体"/>
          <w:b/>
          <w:sz w:val="32"/>
          <w:szCs w:val="32"/>
        </w:rPr>
        <w:t>管理情况：</w:t>
      </w:r>
    </w:p>
    <w:p>
      <w:pPr>
        <w:spacing w:line="560" w:lineRule="exact"/>
        <w:ind w:firstLine="507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（1）资金到位情况</w:t>
      </w:r>
    </w:p>
    <w:p>
      <w:pPr>
        <w:spacing w:line="560" w:lineRule="exact"/>
        <w:ind w:firstLine="640" w:firstLineChars="200"/>
        <w:jc w:val="left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20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宋体"/>
          <w:sz w:val="32"/>
          <w:szCs w:val="32"/>
        </w:rPr>
        <w:t>年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我中心收到项目</w:t>
      </w:r>
      <w:r>
        <w:rPr>
          <w:rFonts w:hint="eastAsia" w:ascii="仿宋" w:hAnsi="仿宋" w:eastAsia="仿宋" w:cs="宋体"/>
          <w:sz w:val="32"/>
          <w:szCs w:val="32"/>
        </w:rPr>
        <w:t>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中央及省级转移支付资金共计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226.495</w:t>
      </w:r>
      <w:r>
        <w:rPr>
          <w:rFonts w:hint="eastAsia" w:ascii="仿宋" w:hAnsi="仿宋" w:eastAsia="仿宋" w:cs="宋体"/>
          <w:sz w:val="32"/>
          <w:szCs w:val="32"/>
        </w:rPr>
        <w:t>万元，包括妇计中心承担的农村和城镇低保适龄妇女“两癌”检查项目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72万元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sz w:val="32"/>
          <w:szCs w:val="32"/>
        </w:rPr>
        <w:t>贫困地区儿童营养改善项目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15.25万元</w:t>
      </w:r>
      <w:r>
        <w:rPr>
          <w:rFonts w:hint="eastAsia" w:ascii="仿宋" w:hAnsi="仿宋" w:eastAsia="仿宋" w:cs="宋体"/>
          <w:sz w:val="32"/>
          <w:szCs w:val="32"/>
        </w:rPr>
        <w:t>、贫困地区新生儿疾病筛查项目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22.65万元</w:t>
      </w:r>
      <w:r>
        <w:rPr>
          <w:rFonts w:hint="eastAsia" w:ascii="仿宋" w:hAnsi="仿宋" w:eastAsia="仿宋" w:cs="宋体"/>
          <w:sz w:val="32"/>
          <w:szCs w:val="32"/>
        </w:rPr>
        <w:t>、国家免费孕前优生健康检查项目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18万元</w:t>
      </w:r>
      <w:r>
        <w:rPr>
          <w:rFonts w:hint="eastAsia" w:ascii="仿宋" w:hAnsi="仿宋" w:eastAsia="仿宋" w:cs="宋体"/>
          <w:sz w:val="32"/>
          <w:szCs w:val="32"/>
        </w:rPr>
        <w:t>，地中海贫血防控项目资金3.28万元.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婚前医学检查项目资金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22.96万元，艾滋病防治项目资金14.8万元，产前筛查项目资金46.575万元，降消项目资金10.98万元。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（2）资金使用情况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我中心在资金使用上做到严格按政策规定开展业务工作，制定相关文件进行指标考核。对专项资金实行统一管理，专款专用无结余，无浪费和套取资金行为，按时、按质、按量完成项目工作。资金主要使用为会议、督导、宣传、培训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差旅、</w:t>
      </w:r>
      <w:r>
        <w:rPr>
          <w:rFonts w:hint="eastAsia" w:ascii="仿宋" w:hAnsi="仿宋" w:eastAsia="仿宋" w:cs="宋体"/>
          <w:sz w:val="32"/>
          <w:szCs w:val="32"/>
        </w:rPr>
        <w:t>检验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试剂、</w:t>
      </w:r>
      <w:r>
        <w:rPr>
          <w:rFonts w:hint="eastAsia" w:ascii="仿宋" w:hAnsi="仿宋" w:eastAsia="仿宋" w:cs="宋体"/>
          <w:sz w:val="32"/>
          <w:szCs w:val="32"/>
        </w:rPr>
        <w:t>医用耗材和专用设备购置费等等。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宋体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宋体"/>
          <w:b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宋体"/>
          <w:b/>
          <w:sz w:val="32"/>
          <w:szCs w:val="32"/>
        </w:rPr>
        <w:t>项目绩效目标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及完成情况</w:t>
      </w:r>
    </w:p>
    <w:p>
      <w:pPr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1、项目绩效总目标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color w:val="3D3D3D"/>
          <w:sz w:val="32"/>
          <w:szCs w:val="32"/>
        </w:rPr>
        <w:t>通过实施重大公共卫生服务项目，对影响妇女和儿童健康的主要卫生问题实施干预，减少主要健康危险因素，改善妇女、儿童健康状况，降低出生缺陷发生风险，提高人口素质。</w:t>
      </w:r>
    </w:p>
    <w:p>
      <w:pPr>
        <w:spacing w:line="560" w:lineRule="exact"/>
        <w:ind w:firstLine="800" w:firstLineChars="250"/>
        <w:rPr>
          <w:rFonts w:ascii="仿宋" w:hAnsi="仿宋" w:eastAsia="仿宋" w:cs="仿宋_GB2312"/>
          <w:b w:val="0"/>
          <w:bCs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2、项目绩效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完成情况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（1）农村和城镇低保适龄妇女“两癌”检查项目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2020年收到该项目资金72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（省级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42万元，县级30万元）。我中心</w:t>
      </w:r>
      <w:r>
        <w:rPr>
          <w:rFonts w:hint="eastAsia" w:ascii="仿宋" w:hAnsi="仿宋" w:eastAsia="仿宋" w:cs="宋体"/>
          <w:sz w:val="32"/>
          <w:szCs w:val="32"/>
        </w:rPr>
        <w:t>为全县35-64岁农村妇女进行“两癌”免费检查，全县累计完成农村妇女“两癌”免费检查人数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6000</w:t>
      </w:r>
      <w:r>
        <w:rPr>
          <w:rFonts w:hint="eastAsia" w:ascii="仿宋" w:hAnsi="仿宋" w:eastAsia="仿宋" w:cs="宋体"/>
          <w:sz w:val="32"/>
          <w:szCs w:val="32"/>
        </w:rPr>
        <w:t>人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sz w:val="32"/>
          <w:szCs w:val="32"/>
        </w:rPr>
        <w:t xml:space="preserve">涵盖全县21个乡镇，增强农村妇女自我保护意识和技能，逐步降低“两癌”死亡率，改善农村妇女健康状况。宫颈癌早诊率达到90%以上，乳腺癌早诊率达到60%以上，对检查异常随访率均达95%以上。                   </w:t>
      </w:r>
      <w:r>
        <w:rPr>
          <w:rFonts w:hint="eastAsia" w:ascii="仿宋" w:hAnsi="仿宋" w:eastAsia="仿宋" w:cs="宋体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sz w:val="32"/>
          <w:szCs w:val="32"/>
        </w:rPr>
        <w:t xml:space="preserve">    （2）贫困地区儿童营养改善项目</w:t>
      </w:r>
      <w:r>
        <w:rPr>
          <w:rFonts w:hint="eastAsia" w:ascii="仿宋" w:hAnsi="仿宋" w:eastAsia="仿宋" w:cs="宋体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sz w:val="32"/>
          <w:szCs w:val="32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2020年收到该项目资金省级</w:t>
      </w:r>
      <w:r>
        <w:rPr>
          <w:rFonts w:hint="eastAsia" w:ascii="仿宋" w:hAnsi="仿宋" w:eastAsia="仿宋" w:cs="宋体"/>
          <w:sz w:val="32"/>
          <w:szCs w:val="32"/>
        </w:rPr>
        <w:t>15.25万元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宋体"/>
          <w:sz w:val="32"/>
          <w:szCs w:val="32"/>
        </w:rPr>
        <w:t>贫困地区6-24月龄婴幼儿补充辅食营养补充品（以下简称营养包），普及婴幼儿科学喂养知识与技能，降低项目地区婴幼儿贫血率和生长迟缓率，改善贫困地区儿童营养和健康状况。2020年4月12日完成第二批12580盒送达各乡镇卫生院。两批共到货25160盒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</w:t>
      </w:r>
      <w:r>
        <w:rPr>
          <w:rFonts w:hint="eastAsia" w:ascii="仿宋" w:hAnsi="仿宋" w:eastAsia="仿宋" w:cs="宋体"/>
          <w:sz w:val="32"/>
          <w:szCs w:val="32"/>
        </w:rPr>
        <w:t>贫困地区新生儿疾病筛查项目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资金22.65万元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 w:cs="宋体"/>
          <w:sz w:val="32"/>
          <w:szCs w:val="32"/>
        </w:rPr>
        <w:t>年辖区活产2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020</w:t>
      </w:r>
      <w:r>
        <w:rPr>
          <w:rFonts w:hint="eastAsia" w:ascii="仿宋" w:hAnsi="仿宋" w:eastAsia="仿宋" w:cs="宋体"/>
          <w:sz w:val="32"/>
          <w:szCs w:val="32"/>
        </w:rPr>
        <w:t>人，机构活产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1672</w:t>
      </w:r>
      <w:r>
        <w:rPr>
          <w:rFonts w:hint="eastAsia" w:ascii="仿宋" w:hAnsi="仿宋" w:eastAsia="仿宋" w:cs="宋体"/>
          <w:sz w:val="32"/>
          <w:szCs w:val="32"/>
        </w:rPr>
        <w:t>人，机构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新筛人数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1650人辖区，辖区内新筛人数2003人，辖区内新筛率98.68%，</w:t>
      </w:r>
      <w:r>
        <w:rPr>
          <w:rFonts w:hint="eastAsia" w:ascii="仿宋" w:hAnsi="仿宋" w:eastAsia="仿宋" w:cs="宋体"/>
          <w:sz w:val="32"/>
          <w:szCs w:val="32"/>
        </w:rPr>
        <w:t>机构听筛人数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1635人，</w:t>
      </w:r>
      <w:r>
        <w:rPr>
          <w:rFonts w:hint="eastAsia" w:ascii="仿宋" w:hAnsi="仿宋" w:eastAsia="仿宋" w:cs="宋体"/>
          <w:sz w:val="32"/>
          <w:szCs w:val="32"/>
        </w:rPr>
        <w:t>机构听筛率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97.73</w:t>
      </w:r>
      <w:r>
        <w:rPr>
          <w:rFonts w:hint="eastAsia" w:ascii="仿宋" w:hAnsi="仿宋" w:eastAsia="仿宋" w:cs="宋体"/>
          <w:sz w:val="32"/>
          <w:szCs w:val="32"/>
        </w:rPr>
        <w:t>%，复筛人数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277</w:t>
      </w:r>
      <w:r>
        <w:rPr>
          <w:rFonts w:hint="eastAsia" w:ascii="仿宋" w:hAnsi="仿宋" w:eastAsia="仿宋" w:cs="宋体"/>
          <w:sz w:val="32"/>
          <w:szCs w:val="32"/>
        </w:rPr>
        <w:t>人，复筛率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84.45</w:t>
      </w:r>
      <w:r>
        <w:rPr>
          <w:rFonts w:hint="eastAsia" w:ascii="仿宋" w:hAnsi="仿宋" w:eastAsia="仿宋" w:cs="宋体"/>
          <w:sz w:val="32"/>
          <w:szCs w:val="32"/>
        </w:rPr>
        <w:t>2%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（4）国家免费孕前优生健康检查项目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资金18万元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宋体"/>
          <w:sz w:val="32"/>
          <w:szCs w:val="32"/>
        </w:rPr>
        <w:t>我县20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宋体"/>
          <w:sz w:val="32"/>
          <w:szCs w:val="32"/>
        </w:rPr>
        <w:t>年国家免费孕前优生健康检查任务数1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sz w:val="32"/>
          <w:szCs w:val="32"/>
        </w:rPr>
        <w:t>00对，实际完成1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01</w:t>
      </w:r>
      <w:r>
        <w:rPr>
          <w:rFonts w:hint="eastAsia" w:ascii="仿宋" w:hAnsi="仿宋" w:eastAsia="仿宋" w:cs="宋体"/>
          <w:sz w:val="32"/>
          <w:szCs w:val="32"/>
        </w:rPr>
        <w:t>0对，完成全年任务10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sz w:val="32"/>
          <w:szCs w:val="32"/>
        </w:rPr>
        <w:t>%。早孕随访率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宋体"/>
          <w:sz w:val="32"/>
          <w:szCs w:val="32"/>
        </w:rPr>
        <w:t>%，妊娠结局随访率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81.2</w:t>
      </w:r>
      <w:r>
        <w:rPr>
          <w:rFonts w:hint="eastAsia" w:ascii="仿宋" w:hAnsi="仿宋" w:eastAsia="仿宋" w:cs="宋体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（5）地中海贫血防控项目</w:t>
      </w:r>
    </w:p>
    <w:p>
      <w:pPr>
        <w:spacing w:line="560" w:lineRule="exact"/>
        <w:ind w:firstLine="320" w:firstLineChars="100"/>
        <w:rPr>
          <w:rFonts w:ascii="仿宋" w:hAnsi="仿宋" w:eastAsia="仿宋" w:cs="宋体"/>
          <w:sz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资金3.28万元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宋体"/>
          <w:color w:val="000000"/>
          <w:sz w:val="32"/>
        </w:rPr>
        <w:t>强化健康教育，提高群众地贫防治知识知晓率。</w:t>
      </w:r>
      <w:r>
        <w:rPr>
          <w:rFonts w:hint="eastAsia" w:ascii="仿宋" w:hAnsi="仿宋" w:eastAsia="仿宋" w:cs="宋体"/>
          <w:sz w:val="32"/>
        </w:rPr>
        <w:t>20</w:t>
      </w:r>
      <w:r>
        <w:rPr>
          <w:rFonts w:hint="eastAsia" w:ascii="仿宋" w:hAnsi="仿宋" w:eastAsia="仿宋" w:cs="宋体"/>
          <w:sz w:val="32"/>
          <w:lang w:val="en-US" w:eastAsia="zh-CN"/>
        </w:rPr>
        <w:t>20</w:t>
      </w:r>
      <w:r>
        <w:rPr>
          <w:rFonts w:hint="eastAsia" w:ascii="仿宋" w:hAnsi="仿宋" w:eastAsia="仿宋" w:cs="宋体"/>
          <w:sz w:val="32"/>
        </w:rPr>
        <w:t>年产妇数2172人，血常规筛查率100%，机构蛋白电泳检测数1187人，检测率54.65%，阳性数245人，基因确诊153人，确诊地贫人数47人,夫妇应检测例数274，实际检测例数135，检测率49.27，阳性数36人，阳性率26.67%。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宋体"/>
          <w:color w:val="000000"/>
          <w:sz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sz w:val="32"/>
          <w:lang w:eastAsia="zh-CN"/>
        </w:rPr>
        <w:t>（</w:t>
      </w:r>
      <w:r>
        <w:rPr>
          <w:rFonts w:hint="eastAsia" w:ascii="仿宋" w:hAnsi="仿宋" w:eastAsia="仿宋" w:cs="宋体"/>
          <w:color w:val="000000"/>
          <w:sz w:val="32"/>
          <w:lang w:val="en-US" w:eastAsia="zh-CN"/>
        </w:rPr>
        <w:t>6）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婚前医学检查项目</w:t>
      </w:r>
    </w:p>
    <w:p>
      <w:pPr>
        <w:spacing w:line="560" w:lineRule="exact"/>
        <w:ind w:firstLine="320" w:firstLineChars="1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22.96万元。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县孕前优生检查、地贫筛查、婚前医学检查有效融合的服务模式，设有专职的健康宣教咨询人员，并落实对高风险人群进行跟踪随访，将出生缺陷防控工作从婚前到孕期做到无缝隙对接通过婚检、孕检、定期走访等途径确保叶酸发放到位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2020年完成婚检人数1218对，婚检率81.94%</w:t>
      </w:r>
    </w:p>
    <w:p>
      <w:pPr>
        <w:spacing w:line="560" w:lineRule="exact"/>
        <w:ind w:firstLine="320" w:firstLineChars="100"/>
        <w:jc w:val="left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7）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艾滋病防治项目</w:t>
      </w:r>
    </w:p>
    <w:p>
      <w:pPr>
        <w:spacing w:line="560" w:lineRule="exact"/>
        <w:ind w:firstLine="320" w:firstLineChars="1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中央级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14.8万元。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了提高目标人群对预防艾滋病、梅毒和乙肝母婴传播的认识未孕产妇提供艾滋病、梅毒和乙肝母婴传播的综合防治服务，做大限度的减少因艾滋病、梅毒和乙肝母婴传播造成的儿童感染，改善妇女儿童的生活质量和健康水平，将孕产妇艾梅乙三项检测纳入医疗保健机构孕产期保健常规内容，通过培训，督导，质控，艾梅乙个案评审等管理机制。孕产妇艾梅乙免费检测全面普及，全年完成艾梅乙免费检测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3064人。</w:t>
      </w:r>
    </w:p>
    <w:p>
      <w:pPr>
        <w:spacing w:line="560" w:lineRule="exact"/>
        <w:ind w:firstLine="320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产前筛查项目</w:t>
      </w:r>
    </w:p>
    <w:p>
      <w:pPr>
        <w:spacing w:line="560" w:lineRule="exact"/>
        <w:ind w:firstLine="320" w:firstLineChars="1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共计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46.575万元（省级产筛12万元，产筛干预18.4万元，县级16.175万元）。我中心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为县内妇女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在孕15-21周进性血清学检测，对胎儿患神经管畸形，唐氏综合症的患病风险惊进行评估，对高风险者进一步检查干预。2020年全县完成产前筛查人数1403人。</w:t>
      </w:r>
    </w:p>
    <w:p>
      <w:pPr>
        <w:spacing w:line="560" w:lineRule="exact"/>
        <w:jc w:val="left"/>
        <w:rPr>
          <w:rFonts w:hint="eastAsia" w:ascii="黑体" w:hAnsi="黑体" w:eastAsia="黑体" w:cs="宋体"/>
          <w:sz w:val="32"/>
          <w:szCs w:val="32"/>
        </w:rPr>
      </w:pPr>
    </w:p>
    <w:p>
      <w:pPr>
        <w:spacing w:line="560" w:lineRule="exact"/>
        <w:ind w:firstLine="320" w:firstLineChars="100"/>
        <w:jc w:val="left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9）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降消项目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2020年收到该项目</w:t>
      </w:r>
      <w:r>
        <w:rPr>
          <w:rFonts w:hint="eastAsia" w:ascii="仿宋" w:hAnsi="仿宋" w:eastAsia="仿宋" w:cs="宋体"/>
          <w:sz w:val="32"/>
          <w:szCs w:val="32"/>
        </w:rPr>
        <w:t>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共计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10.98万元（省级0.98万元，县级10万元）。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为把孕产妇死亡率控制在目标范围内，无新生儿破伤风发生，我中心加大健康教育力度，加大产儿科人员培训，开展死亡评审。危重孕产妇急救评审、新生儿死亡评审开展产科建设督导</w:t>
      </w:r>
      <w:r>
        <w:rPr>
          <w:rFonts w:hint="eastAsia" w:ascii="仿宋" w:hAnsi="仿宋" w:eastAsia="仿宋" w:cs="宋体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sz w:val="32"/>
          <w:szCs w:val="32"/>
        </w:rPr>
        <w:t xml:space="preserve">  </w:t>
      </w:r>
    </w:p>
    <w:p>
      <w:pPr>
        <w:tabs>
          <w:tab w:val="left" w:pos="714"/>
        </w:tabs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四、存在问题及建议</w:t>
      </w:r>
    </w:p>
    <w:p>
      <w:pPr>
        <w:tabs>
          <w:tab w:val="left" w:pos="834"/>
        </w:tabs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妇幼保健计划生服务中心是一家承担着全县妇女保健、儿童保健职能的公益事业性单位，近年来国家对基层人员的健康投入越来越多，中央转移支付的各项重大公生项目经费也不断增加，要管好、用好专项资金，充分发挥社会效益。建议加强财务人员培训学习。</w:t>
      </w:r>
    </w:p>
    <w:p>
      <w:pPr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tabs>
          <w:tab w:val="left" w:pos="5706"/>
        </w:tabs>
        <w:spacing w:line="560" w:lineRule="exact"/>
        <w:ind w:firstLine="3200" w:firstLineChars="10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新晃县妇幼保健计划生育服务中心</w:t>
      </w:r>
    </w:p>
    <w:p>
      <w:pPr>
        <w:tabs>
          <w:tab w:val="left" w:pos="5327"/>
        </w:tabs>
        <w:spacing w:line="560" w:lineRule="exact"/>
        <w:ind w:firstLine="4160" w:firstLineChars="13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sz w:val="32"/>
          <w:szCs w:val="32"/>
        </w:rPr>
        <w:t>年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sz w:val="32"/>
          <w:szCs w:val="32"/>
        </w:rPr>
        <w:t>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宋体"/>
          <w:sz w:val="32"/>
          <w:szCs w:val="32"/>
        </w:rPr>
        <w:t>号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FullWidt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６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６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17441"/>
    <w:rsid w:val="000529F8"/>
    <w:rsid w:val="001F3FB3"/>
    <w:rsid w:val="00225BC9"/>
    <w:rsid w:val="00BA74F3"/>
    <w:rsid w:val="00F57C89"/>
    <w:rsid w:val="02364167"/>
    <w:rsid w:val="04EC4849"/>
    <w:rsid w:val="06616DEB"/>
    <w:rsid w:val="0BC65DAE"/>
    <w:rsid w:val="11BB713E"/>
    <w:rsid w:val="15317441"/>
    <w:rsid w:val="1CAB3CC9"/>
    <w:rsid w:val="1CE56C4E"/>
    <w:rsid w:val="1E9B3F4D"/>
    <w:rsid w:val="1EE30DD5"/>
    <w:rsid w:val="238C723A"/>
    <w:rsid w:val="28277502"/>
    <w:rsid w:val="2F3C6127"/>
    <w:rsid w:val="3E722F95"/>
    <w:rsid w:val="49545537"/>
    <w:rsid w:val="4956641F"/>
    <w:rsid w:val="49863B8B"/>
    <w:rsid w:val="49CB75C0"/>
    <w:rsid w:val="50504FEB"/>
    <w:rsid w:val="559D6097"/>
    <w:rsid w:val="5B0667FC"/>
    <w:rsid w:val="61852F7C"/>
    <w:rsid w:val="67CE4D81"/>
    <w:rsid w:val="69BA61FC"/>
    <w:rsid w:val="6BD274EB"/>
    <w:rsid w:val="78C0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2887</Words>
  <Characters>456</Characters>
  <Lines>3</Lines>
  <Paragraphs>6</Paragraphs>
  <TotalTime>22</TotalTime>
  <ScaleCrop>false</ScaleCrop>
  <LinksUpToDate>false</LinksUpToDate>
  <CharactersWithSpaces>3337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2020-09-09T12:38:00Z</dcterms:created>
  <dc:creator>Administrator</dc:creator>
  <cp:lastModifiedBy>Administrator</cp:lastModifiedBy>
  <cp:lastPrinted>2020-09-12T07:17:00Z</cp:lastPrinted>
  <dcterms:modified xsi:type="dcterms:W3CDTF">2021-08-31T01:14:05Z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CB9CF2D8C82D4ABE8F739F93ED97C259</vt:lpwstr>
  </property>
</Properties>
</file>