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heme="majorEastAsia" w:hAnsiTheme="majorEastAsia" w:eastAsiaTheme="majorEastAsia" w:cstheme="majorEastAsia"/>
          <w:b/>
          <w:color w:val="000000" w:themeColor="text1"/>
          <w:sz w:val="44"/>
          <w:szCs w:val="44"/>
          <w:shd w:val="clear" w:color="auto" w:fill="FFFFFF"/>
        </w:rPr>
      </w:pPr>
      <w:bookmarkStart w:id="0" w:name="_GoBack"/>
      <w:bookmarkEnd w:id="0"/>
      <w:r>
        <w:rPr>
          <w:rFonts w:hint="eastAsia" w:asciiTheme="majorEastAsia" w:hAnsiTheme="majorEastAsia" w:eastAsiaTheme="majorEastAsia" w:cstheme="majorEastAsia"/>
          <w:b/>
          <w:color w:val="000000" w:themeColor="text1"/>
          <w:sz w:val="44"/>
          <w:szCs w:val="44"/>
          <w:shd w:val="clear" w:color="auto" w:fill="FFFFFF"/>
        </w:rPr>
        <w:t>2020年新晃县财政支出项目自评报告</w:t>
      </w:r>
    </w:p>
    <w:p>
      <w:pPr>
        <w:spacing w:line="560" w:lineRule="exact"/>
        <w:ind w:left="442" w:hanging="442" w:hangingChars="100"/>
        <w:jc w:val="center"/>
        <w:rPr>
          <w:rFonts w:asciiTheme="majorEastAsia" w:hAnsiTheme="majorEastAsia" w:eastAsiaTheme="majorEastAsia" w:cstheme="majorEastAsia"/>
          <w:b/>
          <w:color w:val="000000" w:themeColor="text1"/>
          <w:sz w:val="44"/>
          <w:szCs w:val="44"/>
          <w:shd w:val="clear" w:color="auto" w:fill="FFFFFF"/>
        </w:rPr>
      </w:pPr>
      <w:r>
        <w:rPr>
          <w:rFonts w:hint="eastAsia" w:asciiTheme="majorEastAsia" w:hAnsiTheme="majorEastAsia" w:eastAsiaTheme="majorEastAsia" w:cstheme="majorEastAsia"/>
          <w:b/>
          <w:color w:val="000000" w:themeColor="text1"/>
          <w:sz w:val="44"/>
          <w:szCs w:val="44"/>
          <w:shd w:val="clear" w:color="auto" w:fill="FFFFFF"/>
        </w:rPr>
        <w:t>（村卫生室运行经费项目）</w:t>
      </w:r>
    </w:p>
    <w:p>
      <w:pPr>
        <w:spacing w:line="560" w:lineRule="exact"/>
        <w:rPr>
          <w:rFonts w:ascii="Arial" w:hAnsi="Arial" w:eastAsia="宋体" w:cs="Arial"/>
          <w:b/>
          <w:color w:val="0069AE"/>
          <w:sz w:val="30"/>
          <w:szCs w:val="30"/>
          <w:shd w:val="clear" w:color="auto" w:fill="FFFFFF"/>
        </w:rPr>
      </w:pP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根据《新晃侗族自治县财政局关于做好2021年部门（单位）绩效评价工作的通知》（晃财绩[2021]34号）文件要求，我局对2020年村卫生室运行经费项目财政支出项目开展自评，现将自评情况报告如下。 </w:t>
      </w:r>
    </w:p>
    <w:p>
      <w:pPr>
        <w:pStyle w:val="8"/>
        <w:spacing w:line="600" w:lineRule="exact"/>
        <w:ind w:left="64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pPr>
        <w:pStyle w:val="8"/>
        <w:spacing w:line="600" w:lineRule="exact"/>
        <w:ind w:left="64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pPr>
        <w:spacing w:line="560" w:lineRule="exact"/>
        <w:ind w:firstLine="640" w:firstLineChars="200"/>
        <w:rPr>
          <w:rFonts w:ascii="楷体_GB2312" w:eastAsia="楷体_GB2312"/>
          <w:bCs/>
          <w:kern w:val="0"/>
          <w:sz w:val="32"/>
          <w:szCs w:val="32"/>
        </w:rPr>
      </w:pPr>
      <w:r>
        <w:rPr>
          <w:rFonts w:hint="eastAsia" w:ascii="楷体_GB2312" w:eastAsia="楷体_GB2312"/>
          <w:bCs/>
          <w:kern w:val="0"/>
          <w:sz w:val="32"/>
          <w:szCs w:val="32"/>
        </w:rPr>
        <w:t>1.项目基本情况：</w:t>
      </w:r>
    </w:p>
    <w:p>
      <w:pPr>
        <w:spacing w:line="60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（1）项目单位职能：</w:t>
      </w:r>
    </w:p>
    <w:p>
      <w:pPr>
        <w:ind w:left="-210" w:leftChars="-100" w:right="-210" w:rightChars="-100"/>
        <w:jc w:val="left"/>
        <w:rPr>
          <w:rFonts w:hint="eastAsia" w:ascii="宋体" w:hAnsi="宋体" w:cs="宋体"/>
          <w:sz w:val="28"/>
          <w:szCs w:val="28"/>
        </w:rPr>
      </w:pPr>
      <w:r>
        <w:rPr>
          <w:rFonts w:hint="eastAsia" w:ascii="楷体_GB2312" w:eastAsia="楷体_GB2312"/>
          <w:bCs/>
          <w:kern w:val="0"/>
          <w:sz w:val="32"/>
          <w:szCs w:val="32"/>
        </w:rPr>
        <w:t xml:space="preserve">     县卫生健康局职责：根据</w:t>
      </w:r>
      <w:r>
        <w:rPr>
          <w:rFonts w:hint="eastAsia" w:ascii="宋体" w:hAnsi="宋体" w:cs="宋体"/>
          <w:sz w:val="28"/>
          <w:szCs w:val="28"/>
        </w:rPr>
        <w:t>《湖南省卫生健康委员会湖南省财政厅湖南省人力资源和社会保障厅关于印发&lt;做好“方便群众就医提升基层卫生服务水平”重点民生实事实施方案&gt;的通知》（湘卫基层发[2020]3号）和《2020年县市区卫生健康重点工作目标管理考核方案》（怀卫办发【2020】2号）要求落实每个行政村卫生室补助运行经费6000元/年，主要用于保障乡村医生基本养老保险及</w:t>
      </w:r>
      <w:r>
        <w:rPr>
          <w:rFonts w:hint="eastAsia" w:ascii="宋体" w:hAnsi="宋体" w:eastAsia="宋体" w:cs="宋体"/>
          <w:color w:val="333333"/>
          <w:sz w:val="28"/>
          <w:szCs w:val="28"/>
          <w:shd w:val="clear" w:color="auto" w:fill="FFFFFF"/>
        </w:rPr>
        <w:t>改善和保障村卫生室运行条件</w:t>
      </w:r>
      <w:r>
        <w:rPr>
          <w:rFonts w:hint="eastAsia" w:ascii="宋体" w:hAnsi="宋体" w:cs="宋体"/>
          <w:sz w:val="28"/>
          <w:szCs w:val="28"/>
        </w:rPr>
        <w:t>等。</w:t>
      </w:r>
    </w:p>
    <w:p>
      <w:pPr>
        <w:ind w:left="-210" w:leftChars="-100" w:right="-210" w:rightChars="-100"/>
        <w:jc w:val="left"/>
        <w:rPr>
          <w:rFonts w:ascii="仿宋_GB2312" w:hAnsi="仿宋_GB2312" w:eastAsia="仿宋_GB2312" w:cs="仿宋_GB2312"/>
          <w:sz w:val="32"/>
          <w:szCs w:val="32"/>
        </w:rPr>
      </w:pPr>
      <w:r>
        <w:rPr>
          <w:rFonts w:hint="eastAsia" w:ascii="楷体_GB2312" w:eastAsia="楷体_GB2312"/>
          <w:bCs/>
          <w:kern w:val="0"/>
          <w:sz w:val="32"/>
          <w:szCs w:val="32"/>
        </w:rPr>
        <w:t xml:space="preserve">     村卫生室职责：主动</w:t>
      </w:r>
      <w:r>
        <w:rPr>
          <w:rFonts w:hint="eastAsia" w:ascii="宋体" w:hAnsi="宋体" w:cs="宋体"/>
          <w:sz w:val="28"/>
          <w:szCs w:val="28"/>
        </w:rPr>
        <w:t>自觉为村医购买基本养老保险或用于</w:t>
      </w:r>
      <w:r>
        <w:rPr>
          <w:rFonts w:hint="eastAsia" w:ascii="宋体" w:hAnsi="宋体" w:eastAsia="宋体" w:cs="宋体"/>
          <w:color w:val="333333"/>
          <w:sz w:val="28"/>
          <w:szCs w:val="28"/>
          <w:shd w:val="clear" w:color="auto" w:fill="FFFFFF"/>
        </w:rPr>
        <w:t>改善和保障村卫生室运行条件</w:t>
      </w:r>
      <w:r>
        <w:rPr>
          <w:rFonts w:hint="eastAsia" w:ascii="宋体" w:hAnsi="宋体" w:cs="宋体"/>
          <w:sz w:val="28"/>
          <w:szCs w:val="28"/>
        </w:rPr>
        <w:t>等。</w:t>
      </w:r>
    </w:p>
    <w:p>
      <w:pPr>
        <w:spacing w:line="560" w:lineRule="exact"/>
        <w:ind w:firstLine="643" w:firstLineChars="200"/>
        <w:rPr>
          <w:rFonts w:hint="eastAsia" w:ascii="宋体" w:hAnsi="宋体" w:cs="宋体"/>
          <w:sz w:val="28"/>
          <w:szCs w:val="28"/>
        </w:rPr>
      </w:pPr>
      <w:r>
        <w:rPr>
          <w:rFonts w:hint="eastAsia" w:ascii="仿宋_GB2312" w:eastAsia="仿宋_GB2312"/>
          <w:b/>
          <w:bCs/>
          <w:kern w:val="0"/>
          <w:sz w:val="32"/>
          <w:szCs w:val="32"/>
        </w:rPr>
        <w:t>（2）项目立项依据：</w:t>
      </w:r>
      <w:r>
        <w:rPr>
          <w:rFonts w:hint="eastAsia" w:ascii="宋体" w:hAnsi="宋体" w:cs="宋体"/>
          <w:sz w:val="28"/>
          <w:szCs w:val="28"/>
        </w:rPr>
        <w:t>湖南省卫生健康委员会湖南省财政厅湖南省人力资源和社会保障厅关于印发&lt;做好“方便群众就医提升基层卫生服务水平”重点民生实事实施方案&gt;的通知》（湘卫基层发[2020]3号）和《2020年县市区卫生健康重点工作目标管理考核方案》（怀卫办发【2020】2号）</w:t>
      </w:r>
    </w:p>
    <w:p>
      <w:pPr>
        <w:spacing w:line="560" w:lineRule="exact"/>
        <w:ind w:firstLine="643" w:firstLineChars="200"/>
        <w:rPr>
          <w:rFonts w:ascii="宋体" w:hAnsi="宋体" w:cs="宋体"/>
          <w:sz w:val="28"/>
          <w:szCs w:val="28"/>
        </w:rPr>
      </w:pPr>
      <w:r>
        <w:rPr>
          <w:rFonts w:hint="eastAsia" w:eastAsia="仿宋_GB2312"/>
          <w:b/>
          <w:bCs/>
          <w:kern w:val="0"/>
          <w:sz w:val="32"/>
          <w:szCs w:val="32"/>
        </w:rPr>
        <w:t>（3）</w:t>
      </w:r>
      <w:r>
        <w:rPr>
          <w:rFonts w:hint="eastAsia" w:ascii="仿宋_GB2312" w:eastAsia="仿宋_GB2312"/>
          <w:b/>
          <w:bCs/>
          <w:kern w:val="0"/>
          <w:sz w:val="32"/>
          <w:szCs w:val="32"/>
        </w:rPr>
        <w:t>项目实施主体：辖区内所有村卫生室</w:t>
      </w:r>
    </w:p>
    <w:p>
      <w:pPr>
        <w:ind w:left="-210" w:leftChars="-100" w:right="-210" w:rightChars="-100"/>
        <w:jc w:val="left"/>
        <w:rPr>
          <w:rFonts w:eastAsia="仿宋_GB2312"/>
          <w:kern w:val="0"/>
          <w:sz w:val="32"/>
          <w:szCs w:val="32"/>
        </w:rPr>
      </w:pPr>
      <w:r>
        <w:rPr>
          <w:rFonts w:hint="eastAsia" w:eastAsia="仿宋_GB2312"/>
          <w:b/>
          <w:bCs/>
          <w:kern w:val="0"/>
          <w:sz w:val="32"/>
          <w:szCs w:val="32"/>
        </w:rPr>
        <w:t xml:space="preserve">     （4）项目实施计划：</w:t>
      </w:r>
      <w:r>
        <w:rPr>
          <w:rFonts w:hint="eastAsia" w:eastAsia="仿宋_GB2312"/>
          <w:kern w:val="0"/>
          <w:sz w:val="32"/>
          <w:szCs w:val="32"/>
        </w:rPr>
        <w:t>根据上级文件在规定时间内积极衔接相关部门落实每个行政村卫生室补助运行经费6000元/年。</w:t>
      </w:r>
    </w:p>
    <w:p>
      <w:pPr>
        <w:ind w:left="-210" w:leftChars="-100" w:right="-210" w:rightChars="-100"/>
        <w:jc w:val="left"/>
        <w:rPr>
          <w:rFonts w:eastAsia="仿宋_GB2312"/>
          <w:kern w:val="0"/>
          <w:sz w:val="32"/>
          <w:szCs w:val="32"/>
        </w:rPr>
      </w:pPr>
      <w:r>
        <w:rPr>
          <w:rFonts w:hint="eastAsia" w:eastAsia="仿宋_GB2312"/>
          <w:kern w:val="0"/>
          <w:sz w:val="32"/>
          <w:szCs w:val="32"/>
        </w:rPr>
        <w:t xml:space="preserve">     </w:t>
      </w:r>
      <w:r>
        <w:rPr>
          <w:rFonts w:hint="eastAsia" w:eastAsia="仿宋_GB2312"/>
          <w:b/>
          <w:bCs/>
          <w:kern w:val="0"/>
          <w:sz w:val="32"/>
          <w:szCs w:val="32"/>
        </w:rPr>
        <w:t>（5）主要内容：</w:t>
      </w:r>
      <w:r>
        <w:rPr>
          <w:rFonts w:hint="eastAsia" w:eastAsia="仿宋_GB2312"/>
          <w:kern w:val="0"/>
          <w:sz w:val="32"/>
          <w:szCs w:val="32"/>
        </w:rPr>
        <w:t>落实每个行政村卫生室补助运行经费6000元/年，</w:t>
      </w:r>
      <w:r>
        <w:rPr>
          <w:rFonts w:hint="eastAsia" w:ascii="宋体" w:hAnsi="宋体" w:cs="宋体"/>
          <w:sz w:val="28"/>
          <w:szCs w:val="28"/>
        </w:rPr>
        <w:t>经费主要用于给村卫生室村医购买基本养老保险或用于</w:t>
      </w:r>
      <w:r>
        <w:rPr>
          <w:rFonts w:hint="eastAsia" w:ascii="宋体" w:hAnsi="宋体" w:eastAsia="宋体" w:cs="宋体"/>
          <w:color w:val="333333"/>
          <w:sz w:val="28"/>
          <w:szCs w:val="28"/>
          <w:shd w:val="clear" w:color="auto" w:fill="FFFFFF"/>
        </w:rPr>
        <w:t>改善和保障村卫生室运行条件</w:t>
      </w:r>
      <w:r>
        <w:rPr>
          <w:rFonts w:hint="eastAsia" w:ascii="宋体" w:hAnsi="宋体" w:cs="宋体"/>
          <w:sz w:val="28"/>
          <w:szCs w:val="28"/>
        </w:rPr>
        <w:t>等。</w:t>
      </w:r>
    </w:p>
    <w:p>
      <w:pPr>
        <w:ind w:left="-210" w:leftChars="-100" w:right="-210" w:rightChars="-100"/>
        <w:jc w:val="left"/>
        <w:rPr>
          <w:rFonts w:eastAsia="仿宋_GB2312"/>
          <w:kern w:val="0"/>
          <w:sz w:val="32"/>
          <w:szCs w:val="32"/>
        </w:rPr>
      </w:pPr>
      <w:r>
        <w:rPr>
          <w:rFonts w:hint="eastAsia" w:eastAsia="仿宋_GB2312"/>
          <w:kern w:val="0"/>
          <w:sz w:val="32"/>
          <w:szCs w:val="32"/>
        </w:rPr>
        <w:t xml:space="preserve">     2、</w:t>
      </w:r>
      <w:r>
        <w:rPr>
          <w:rFonts w:hint="eastAsia" w:ascii="仿宋_GB2312" w:hAnsi="仿宋_GB2312" w:eastAsia="仿宋_GB2312" w:cs="仿宋_GB2312"/>
          <w:b/>
          <w:bCs/>
          <w:kern w:val="0"/>
          <w:sz w:val="32"/>
          <w:szCs w:val="32"/>
        </w:rPr>
        <w:t>项目预算情况：</w:t>
      </w:r>
      <w:r>
        <w:rPr>
          <w:rFonts w:hint="eastAsia" w:ascii="仿宋_GB2312" w:eastAsia="仿宋_GB2312"/>
          <w:sz w:val="32"/>
          <w:szCs w:val="32"/>
        </w:rPr>
        <w:t>根据要求6000元/村/年，我县共137个村，合计82.2万元。</w:t>
      </w:r>
    </w:p>
    <w:p>
      <w:pPr>
        <w:spacing w:line="540" w:lineRule="exact"/>
        <w:rPr>
          <w:rFonts w:ascii="楷体_GB2312" w:eastAsia="楷体_GB2312"/>
          <w:bCs/>
          <w:kern w:val="0"/>
          <w:sz w:val="32"/>
          <w:szCs w:val="32"/>
        </w:rPr>
      </w:pPr>
      <w:r>
        <w:rPr>
          <w:rFonts w:hint="eastAsia" w:ascii="仿宋_GB2312" w:hAnsi="仿宋_GB2312" w:eastAsia="仿宋_GB2312" w:cs="仿宋_GB2312"/>
          <w:b/>
          <w:bCs/>
          <w:kern w:val="0"/>
          <w:sz w:val="32"/>
          <w:szCs w:val="32"/>
        </w:rPr>
        <w:t xml:space="preserve">    3、项目预期绩效指标设定情况：</w:t>
      </w:r>
      <w:r>
        <w:rPr>
          <w:rFonts w:hint="eastAsia" w:ascii="仿宋_GB2312" w:hAnsi="仿宋_GB2312" w:eastAsia="仿宋_GB2312" w:cs="仿宋_GB2312"/>
          <w:sz w:val="32"/>
          <w:szCs w:val="32"/>
        </w:rPr>
        <w:t>本项目用于</w:t>
      </w:r>
      <w:r>
        <w:rPr>
          <w:rFonts w:hint="eastAsia" w:eastAsia="仿宋_GB2312"/>
          <w:kern w:val="0"/>
          <w:sz w:val="32"/>
          <w:szCs w:val="32"/>
        </w:rPr>
        <w:t>落实每个行政村卫生室补助运行经费6000元/年，</w:t>
      </w:r>
      <w:r>
        <w:rPr>
          <w:rFonts w:hint="eastAsia" w:ascii="宋体" w:hAnsi="宋体" w:cs="宋体"/>
          <w:sz w:val="28"/>
          <w:szCs w:val="28"/>
        </w:rPr>
        <w:t>经费主要用于给村卫生室村医购买基本养老保险或用于</w:t>
      </w:r>
      <w:r>
        <w:rPr>
          <w:rFonts w:hint="eastAsia" w:ascii="宋体" w:hAnsi="宋体" w:eastAsia="宋体" w:cs="宋体"/>
          <w:color w:val="333333"/>
          <w:sz w:val="28"/>
          <w:szCs w:val="28"/>
          <w:shd w:val="clear" w:color="auto" w:fill="FFFFFF"/>
        </w:rPr>
        <w:t>改善和保障村卫生室运行条件</w:t>
      </w:r>
      <w:r>
        <w:rPr>
          <w:rFonts w:hint="eastAsia" w:ascii="宋体" w:hAnsi="宋体" w:cs="宋体"/>
          <w:sz w:val="28"/>
          <w:szCs w:val="28"/>
        </w:rPr>
        <w:t>等。</w:t>
      </w:r>
      <w:r>
        <w:rPr>
          <w:rFonts w:hint="eastAsia" w:ascii="楷体_GB2312" w:eastAsia="楷体_GB2312"/>
          <w:bCs/>
          <w:kern w:val="0"/>
          <w:sz w:val="32"/>
          <w:szCs w:val="32"/>
        </w:rPr>
        <w:t>二、项目决策及资金使用管理情况</w:t>
      </w:r>
    </w:p>
    <w:p>
      <w:pPr>
        <w:spacing w:line="600" w:lineRule="exact"/>
        <w:ind w:firstLine="643" w:firstLineChars="200"/>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（一）项目决策情况：根据上级要求及</w:t>
      </w:r>
      <w:r>
        <w:rPr>
          <w:rFonts w:hint="eastAsia" w:ascii="仿宋_GB2312" w:eastAsia="仿宋_GB2312"/>
          <w:bCs/>
          <w:sz w:val="32"/>
          <w:szCs w:val="32"/>
        </w:rPr>
        <w:t>我县卫生室实际情况、历史遗留情况综合考虑后再经过局领导班子会讨论后坚决落实</w:t>
      </w:r>
      <w:r>
        <w:rPr>
          <w:rFonts w:hint="eastAsia" w:eastAsia="仿宋_GB2312"/>
          <w:kern w:val="0"/>
          <w:sz w:val="32"/>
          <w:szCs w:val="32"/>
        </w:rPr>
        <w:t>每个行政村卫生室补助运行经费6000元/年</w:t>
      </w:r>
      <w:r>
        <w:rPr>
          <w:rFonts w:hint="eastAsia" w:ascii="仿宋_GB2312" w:hAnsi="仿宋_GB2312" w:eastAsia="仿宋_GB2312" w:cs="仿宋_GB2312"/>
          <w:sz w:val="32"/>
          <w:szCs w:val="32"/>
        </w:rPr>
        <w:t xml:space="preserve">。 </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（二）项目预算执行情况：</w:t>
      </w:r>
      <w:r>
        <w:rPr>
          <w:rFonts w:hint="eastAsia" w:ascii="仿宋_GB2312" w:hAnsi="仿宋_GB2312" w:eastAsia="仿宋_GB2312" w:cs="仿宋_GB2312"/>
          <w:kern w:val="0"/>
          <w:sz w:val="32"/>
          <w:szCs w:val="32"/>
        </w:rPr>
        <w:t>预算执行率100%，无项目预算结余或超支等情况。</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kern w:val="0"/>
          <w:sz w:val="32"/>
          <w:szCs w:val="32"/>
        </w:rPr>
        <w:t>（三）项目资金实际使用情况：</w:t>
      </w:r>
      <w:r>
        <w:rPr>
          <w:rFonts w:hint="eastAsia" w:ascii="仿宋_GB2312" w:hAnsi="仿宋_GB2312" w:eastAsia="仿宋_GB2312" w:cs="仿宋_GB2312"/>
          <w:sz w:val="32"/>
          <w:szCs w:val="32"/>
        </w:rPr>
        <w:t xml:space="preserve">每个行政村6000元/年运行经费，个别因历史遗留问题（2016-2017年合村并村造成一村多室的情况，一个行政村内6000元运行经费根据村卫生室数量平均分配）。 </w:t>
      </w:r>
    </w:p>
    <w:p>
      <w:pPr>
        <w:spacing w:line="600" w:lineRule="exact"/>
        <w:ind w:firstLine="643" w:firstLineChars="200"/>
        <w:rPr>
          <w:rFonts w:ascii="仿宋_GB2312" w:eastAsia="仿宋_GB2312"/>
          <w:b/>
          <w:bCs/>
          <w:kern w:val="0"/>
          <w:sz w:val="32"/>
          <w:szCs w:val="32"/>
        </w:rPr>
      </w:pPr>
      <w:r>
        <w:rPr>
          <w:rFonts w:hint="eastAsia" w:ascii="仿宋_GB2312" w:hAnsi="仿宋_GB2312" w:eastAsia="仿宋_GB2312" w:cs="仿宋_GB2312"/>
          <w:b/>
          <w:bCs/>
          <w:kern w:val="0"/>
          <w:sz w:val="32"/>
          <w:szCs w:val="32"/>
        </w:rPr>
        <w:t>（四）</w:t>
      </w:r>
      <w:r>
        <w:rPr>
          <w:rFonts w:hint="eastAsia" w:ascii="仿宋_GB2312" w:eastAsia="仿宋_GB2312"/>
          <w:b/>
          <w:bCs/>
          <w:kern w:val="0"/>
          <w:sz w:val="32"/>
          <w:szCs w:val="32"/>
        </w:rPr>
        <w:t>项目资金管理情况：</w:t>
      </w:r>
      <w:r>
        <w:rPr>
          <w:rFonts w:hint="eastAsia" w:ascii="仿宋_GB2312" w:hAnsi="仿宋_GB2312" w:eastAsia="仿宋_GB2312" w:cs="仿宋_GB2312"/>
          <w:sz w:val="32"/>
          <w:szCs w:val="32"/>
        </w:rPr>
        <w:t>要求局规财股及会计核算中心严格按照相关财务要求，加强项目资金的使用监督与管理，村卫生室运行经费得到规范管理。</w:t>
      </w:r>
    </w:p>
    <w:p>
      <w:pPr>
        <w:spacing w:line="560" w:lineRule="exact"/>
        <w:ind w:firstLine="640" w:firstLineChars="200"/>
        <w:rPr>
          <w:rFonts w:ascii="楷体_GB2312" w:eastAsia="楷体_GB2312"/>
          <w:bCs/>
          <w:kern w:val="0"/>
          <w:sz w:val="32"/>
          <w:szCs w:val="32"/>
        </w:rPr>
      </w:pPr>
      <w:r>
        <w:rPr>
          <w:rFonts w:hint="eastAsia" w:ascii="楷体_GB2312" w:eastAsia="楷体_GB2312"/>
          <w:bCs/>
          <w:kern w:val="0"/>
          <w:sz w:val="32"/>
          <w:szCs w:val="32"/>
        </w:rPr>
        <w:t>三、项目组织实施情况</w:t>
      </w:r>
    </w:p>
    <w:p>
      <w:pPr>
        <w:spacing w:line="560" w:lineRule="exact"/>
        <w:ind w:firstLine="643" w:firstLineChars="200"/>
        <w:rPr>
          <w:rFonts w:ascii="仿宋_GB2312" w:eastAsia="仿宋_GB2312"/>
          <w:b/>
          <w:bCs/>
          <w:kern w:val="0"/>
          <w:sz w:val="32"/>
          <w:szCs w:val="32"/>
        </w:rPr>
      </w:pPr>
      <w:r>
        <w:rPr>
          <w:rFonts w:hint="eastAsia" w:ascii="仿宋_GB2312" w:eastAsia="仿宋_GB2312"/>
          <w:b/>
          <w:bCs/>
          <w:kern w:val="0"/>
          <w:sz w:val="32"/>
          <w:szCs w:val="32"/>
        </w:rPr>
        <w:t>（一）项目组织机构与职责落实情况：</w:t>
      </w:r>
      <w:r>
        <w:rPr>
          <w:rFonts w:hint="eastAsia" w:eastAsia="仿宋_GB2312"/>
          <w:kern w:val="0"/>
          <w:sz w:val="32"/>
          <w:szCs w:val="32"/>
        </w:rPr>
        <w:t>根据省、市文件要求由县卫生健康局牵头落实</w:t>
      </w:r>
      <w:r>
        <w:rPr>
          <w:rFonts w:hint="eastAsia" w:ascii="仿宋_GB2312" w:hAnsi="仿宋_GB2312" w:eastAsia="仿宋_GB2312" w:cs="仿宋_GB2312"/>
          <w:sz w:val="32"/>
          <w:szCs w:val="32"/>
        </w:rPr>
        <w:t>。</w:t>
      </w:r>
    </w:p>
    <w:p>
      <w:pPr>
        <w:widowControl/>
        <w:spacing w:line="600" w:lineRule="exact"/>
        <w:ind w:firstLine="643" w:firstLineChars="200"/>
        <w:jc w:val="left"/>
        <w:rPr>
          <w:rFonts w:ascii="仿宋_GB2312" w:eastAsia="仿宋_GB2312"/>
          <w:b/>
          <w:bCs/>
          <w:kern w:val="0"/>
          <w:sz w:val="32"/>
          <w:szCs w:val="32"/>
        </w:rPr>
      </w:pPr>
      <w:r>
        <w:rPr>
          <w:rFonts w:hint="eastAsia" w:ascii="仿宋_GB2312" w:eastAsia="仿宋_GB2312"/>
          <w:b/>
          <w:bCs/>
          <w:kern w:val="0"/>
          <w:sz w:val="32"/>
          <w:szCs w:val="32"/>
        </w:rPr>
        <w:t>（二）项目管理制度建设情况：</w:t>
      </w:r>
      <w:r>
        <w:rPr>
          <w:rFonts w:hint="eastAsia" w:ascii="仿宋_GB2312" w:hAnsi="仿宋_GB2312" w:eastAsia="仿宋_GB2312" w:cs="仿宋_GB2312"/>
          <w:sz w:val="32"/>
          <w:szCs w:val="32"/>
        </w:rPr>
        <w:t>规范</w:t>
      </w:r>
    </w:p>
    <w:p>
      <w:pPr>
        <w:spacing w:line="600" w:lineRule="exact"/>
        <w:ind w:firstLine="643" w:firstLineChars="200"/>
        <w:rPr>
          <w:rFonts w:ascii="仿宋_GB2312" w:hAnsi="仿宋_GB2312" w:eastAsia="仿宋_GB2312" w:cs="仿宋_GB2312"/>
          <w:color w:val="000000" w:themeColor="text1"/>
          <w:sz w:val="32"/>
          <w:szCs w:val="32"/>
        </w:rPr>
      </w:pPr>
      <w:r>
        <w:rPr>
          <w:rFonts w:hint="eastAsia" w:ascii="仿宋_GB2312" w:eastAsia="仿宋_GB2312"/>
          <w:b/>
          <w:bCs/>
          <w:kern w:val="0"/>
          <w:sz w:val="32"/>
          <w:szCs w:val="32"/>
        </w:rPr>
        <w:t>（三）项目组织管理落实情况：</w:t>
      </w:r>
      <w:r>
        <w:rPr>
          <w:rFonts w:hint="eastAsia" w:ascii="仿宋_GB2312" w:hAnsi="仿宋_GB2312" w:eastAsia="仿宋_GB2312" w:cs="仿宋_GB2312"/>
          <w:sz w:val="32"/>
          <w:szCs w:val="32"/>
        </w:rPr>
        <w:t>已落实</w:t>
      </w:r>
    </w:p>
    <w:p>
      <w:pPr>
        <w:spacing w:line="560" w:lineRule="exact"/>
        <w:ind w:firstLine="643" w:firstLineChars="200"/>
        <w:rPr>
          <w:rFonts w:ascii="楷体_GB2312" w:eastAsia="楷体_GB2312"/>
          <w:b/>
          <w:color w:val="000000" w:themeColor="text1"/>
          <w:kern w:val="0"/>
          <w:sz w:val="32"/>
          <w:szCs w:val="32"/>
        </w:rPr>
      </w:pPr>
      <w:r>
        <w:rPr>
          <w:rFonts w:hint="eastAsia" w:ascii="楷体_GB2312" w:eastAsia="楷体_GB2312"/>
          <w:b/>
          <w:color w:val="000000" w:themeColor="text1"/>
          <w:kern w:val="0"/>
          <w:sz w:val="32"/>
          <w:szCs w:val="32"/>
        </w:rPr>
        <w:t>四、项目绩效情况</w:t>
      </w:r>
    </w:p>
    <w:p>
      <w:pPr>
        <w:spacing w:line="600" w:lineRule="exact"/>
        <w:ind w:firstLine="640" w:firstLineChars="200"/>
        <w:rPr>
          <w:rFonts w:ascii="仿宋_GB2312" w:hAnsi="宋体" w:eastAsia="仿宋_GB2312" w:cs="宋体"/>
          <w:color w:val="000000" w:themeColor="text1"/>
          <w:kern w:val="0"/>
          <w:sz w:val="32"/>
          <w:szCs w:val="32"/>
        </w:rPr>
      </w:pPr>
      <w:r>
        <w:rPr>
          <w:rFonts w:hint="eastAsia" w:ascii="楷体_GB2312" w:eastAsia="楷体_GB2312"/>
          <w:bCs/>
          <w:color w:val="000000" w:themeColor="text1"/>
          <w:kern w:val="0"/>
          <w:sz w:val="32"/>
          <w:szCs w:val="32"/>
        </w:rPr>
        <w:t>项目绩效目标完成情况：</w:t>
      </w:r>
      <w:r>
        <w:rPr>
          <w:rFonts w:hint="eastAsia" w:ascii="仿宋_GB2312" w:hAnsi="仿宋_GB2312" w:eastAsia="仿宋_GB2312" w:cs="仿宋_GB2312"/>
          <w:color w:val="000000" w:themeColor="text1"/>
          <w:sz w:val="32"/>
          <w:szCs w:val="32"/>
        </w:rPr>
        <w:t>完成</w:t>
      </w:r>
      <w:r>
        <w:rPr>
          <w:rFonts w:ascii="仿宋_GB2312" w:hAnsi="宋体" w:eastAsia="仿宋_GB2312" w:cs="宋体"/>
          <w:color w:val="000000" w:themeColor="text1"/>
          <w:kern w:val="0"/>
          <w:sz w:val="32"/>
          <w:szCs w:val="32"/>
        </w:rPr>
        <w:t xml:space="preserve"> </w:t>
      </w:r>
    </w:p>
    <w:p>
      <w:pPr>
        <w:spacing w:line="560" w:lineRule="exact"/>
        <w:ind w:firstLine="643" w:firstLineChars="200"/>
        <w:rPr>
          <w:rFonts w:ascii="楷体_GB2312" w:eastAsia="楷体_GB2312"/>
          <w:b/>
          <w:color w:val="000000" w:themeColor="text1"/>
          <w:kern w:val="0"/>
          <w:sz w:val="32"/>
          <w:szCs w:val="32"/>
        </w:rPr>
      </w:pPr>
      <w:r>
        <w:rPr>
          <w:rFonts w:hint="eastAsia" w:ascii="楷体_GB2312" w:eastAsia="楷体_GB2312"/>
          <w:b/>
          <w:color w:val="000000" w:themeColor="text1"/>
          <w:kern w:val="0"/>
          <w:sz w:val="32"/>
          <w:szCs w:val="32"/>
        </w:rPr>
        <w:t>五、其他需要说明的问题：</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楷体_GB2312" w:eastAsia="楷体_GB2312"/>
          <w:bCs/>
          <w:color w:val="000000" w:themeColor="text1"/>
          <w:kern w:val="0"/>
          <w:sz w:val="32"/>
          <w:szCs w:val="32"/>
        </w:rPr>
        <w:t>无</w:t>
      </w:r>
    </w:p>
    <w:p>
      <w:pPr>
        <w:spacing w:line="600" w:lineRule="exact"/>
        <w:rPr>
          <w:rFonts w:ascii="仿宋_GB2312" w:hAnsi="仿宋_GB2312" w:eastAsia="仿宋_GB2312" w:cs="仿宋_GB2312"/>
          <w:color w:val="000000" w:themeColor="text1"/>
          <w:sz w:val="32"/>
          <w:szCs w:val="32"/>
        </w:rPr>
      </w:pPr>
    </w:p>
    <w:p>
      <w:pPr>
        <w:spacing w:line="600" w:lineRule="exact"/>
        <w:rPr>
          <w:rFonts w:ascii="仿宋_GB2312" w:hAnsi="仿宋_GB2312" w:eastAsia="仿宋_GB2312" w:cs="仿宋_GB2312"/>
          <w:color w:val="000000" w:themeColor="text1"/>
          <w:sz w:val="32"/>
          <w:szCs w:val="32"/>
        </w:rPr>
      </w:pPr>
    </w:p>
    <w:p>
      <w:pPr>
        <w:spacing w:line="600" w:lineRule="exac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县卫生健康局基层卫生股</w:t>
      </w:r>
    </w:p>
    <w:p>
      <w:pPr>
        <w:spacing w:line="600" w:lineRule="exac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2021年8月30日</w:t>
      </w:r>
    </w:p>
    <w:p>
      <w:pPr>
        <w:spacing w:line="600" w:lineRule="exact"/>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9E4640"/>
    <w:rsid w:val="00015A92"/>
    <w:rsid w:val="0023616A"/>
    <w:rsid w:val="00372415"/>
    <w:rsid w:val="003F1FD5"/>
    <w:rsid w:val="00413632"/>
    <w:rsid w:val="00456607"/>
    <w:rsid w:val="004A22BF"/>
    <w:rsid w:val="00515F1E"/>
    <w:rsid w:val="005A49D5"/>
    <w:rsid w:val="005C3D0C"/>
    <w:rsid w:val="005D22F7"/>
    <w:rsid w:val="006140F1"/>
    <w:rsid w:val="0061462E"/>
    <w:rsid w:val="00726C62"/>
    <w:rsid w:val="00790996"/>
    <w:rsid w:val="007967AB"/>
    <w:rsid w:val="007C3AAC"/>
    <w:rsid w:val="008E4117"/>
    <w:rsid w:val="00A61911"/>
    <w:rsid w:val="00AA282B"/>
    <w:rsid w:val="00AD52EB"/>
    <w:rsid w:val="00B03491"/>
    <w:rsid w:val="00BC25AB"/>
    <w:rsid w:val="00E02C9D"/>
    <w:rsid w:val="00E2460C"/>
    <w:rsid w:val="00EA4E3E"/>
    <w:rsid w:val="00F86F0A"/>
    <w:rsid w:val="01670D24"/>
    <w:rsid w:val="01C541F3"/>
    <w:rsid w:val="08480DA8"/>
    <w:rsid w:val="08C85E27"/>
    <w:rsid w:val="0B744252"/>
    <w:rsid w:val="0E160FA9"/>
    <w:rsid w:val="13154EEF"/>
    <w:rsid w:val="13BE015C"/>
    <w:rsid w:val="14CC2640"/>
    <w:rsid w:val="16A14AC1"/>
    <w:rsid w:val="19F9602E"/>
    <w:rsid w:val="1CB11B49"/>
    <w:rsid w:val="1F00505E"/>
    <w:rsid w:val="25050897"/>
    <w:rsid w:val="25312A44"/>
    <w:rsid w:val="25837A8E"/>
    <w:rsid w:val="2656051C"/>
    <w:rsid w:val="2B5F22BA"/>
    <w:rsid w:val="2E6732AA"/>
    <w:rsid w:val="37CF42F7"/>
    <w:rsid w:val="3ACA4DB8"/>
    <w:rsid w:val="3D37489B"/>
    <w:rsid w:val="406D4F6A"/>
    <w:rsid w:val="40B809FC"/>
    <w:rsid w:val="4265616E"/>
    <w:rsid w:val="43391A36"/>
    <w:rsid w:val="46742A71"/>
    <w:rsid w:val="475E0900"/>
    <w:rsid w:val="47AA5375"/>
    <w:rsid w:val="47FF3E5D"/>
    <w:rsid w:val="4AEB377C"/>
    <w:rsid w:val="4C4652D6"/>
    <w:rsid w:val="4DCB3097"/>
    <w:rsid w:val="4E2360B4"/>
    <w:rsid w:val="53D040E9"/>
    <w:rsid w:val="56E11DB3"/>
    <w:rsid w:val="5A321B62"/>
    <w:rsid w:val="60ED059F"/>
    <w:rsid w:val="618337E7"/>
    <w:rsid w:val="61A5454C"/>
    <w:rsid w:val="623B6443"/>
    <w:rsid w:val="68A24171"/>
    <w:rsid w:val="698B2984"/>
    <w:rsid w:val="6C311FD2"/>
    <w:rsid w:val="6C4F6C15"/>
    <w:rsid w:val="6D832767"/>
    <w:rsid w:val="71467F14"/>
    <w:rsid w:val="72737B69"/>
    <w:rsid w:val="77413C4E"/>
    <w:rsid w:val="774E5524"/>
    <w:rsid w:val="7C451853"/>
    <w:rsid w:val="7E9E4640"/>
    <w:rsid w:val="7F4657B2"/>
    <w:rsid w:val="7F6F3C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199</Words>
  <Characters>1139</Characters>
  <Lines>9</Lines>
  <Paragraphs>2</Paragraphs>
  <TotalTime>3</TotalTime>
  <ScaleCrop>false</ScaleCrop>
  <LinksUpToDate>false</LinksUpToDate>
  <CharactersWithSpaces>1336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2021-08-31T01:17:00Z</dcterms:created>
  <dc:creator>清1384755678</dc:creator>
  <cp:lastModifiedBy>Administrator</cp:lastModifiedBy>
  <cp:lastPrinted>2020-09-14T02:26:00Z</cp:lastPrinted>
  <dcterms:modified xsi:type="dcterms:W3CDTF">2021-08-31T01:27:18Z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5BE6F604281047E6A730ABA9BAAA3CEB</vt:lpwstr>
  </property>
</Properties>
</file>