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EDF" w:rsidRDefault="007E7EDF" w:rsidP="007E7EDF">
      <w:pPr>
        <w:spacing w:before="240" w:line="340" w:lineRule="exact"/>
        <w:jc w:val="left"/>
        <w:rPr>
          <w:kern w:val="0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 </w:t>
      </w:r>
    </w:p>
    <w:p w:rsidR="007E7EDF" w:rsidRDefault="007E7EDF" w:rsidP="007E7EDF">
      <w:pPr>
        <w:spacing w:line="600" w:lineRule="exact"/>
        <w:jc w:val="center"/>
        <w:rPr>
          <w:rFonts w:eastAsia="方正粗宋简体" w:hAnsi="方正粗宋简体"/>
          <w:w w:val="85"/>
          <w:kern w:val="0"/>
          <w:sz w:val="44"/>
          <w:szCs w:val="44"/>
        </w:rPr>
      </w:pPr>
      <w:r>
        <w:rPr>
          <w:rFonts w:eastAsia="方正粗宋简体"/>
          <w:w w:val="85"/>
          <w:kern w:val="0"/>
          <w:sz w:val="44"/>
          <w:szCs w:val="44"/>
        </w:rPr>
        <w:t> 20</w:t>
      </w:r>
      <w:r w:rsidR="00690CDC">
        <w:rPr>
          <w:rFonts w:eastAsia="方正粗宋简体" w:hint="eastAsia"/>
          <w:w w:val="85"/>
          <w:kern w:val="0"/>
          <w:sz w:val="44"/>
          <w:szCs w:val="44"/>
        </w:rPr>
        <w:t>2</w:t>
      </w:r>
      <w:r w:rsidR="001A7D3E">
        <w:rPr>
          <w:rFonts w:eastAsia="方正粗宋简体" w:hint="eastAsia"/>
          <w:w w:val="85"/>
          <w:kern w:val="0"/>
          <w:sz w:val="44"/>
          <w:szCs w:val="44"/>
        </w:rPr>
        <w:t>2</w:t>
      </w:r>
      <w:r w:rsidR="00341D3F">
        <w:rPr>
          <w:rFonts w:eastAsia="方正粗宋简体" w:hAnsi="方正粗宋简体"/>
          <w:w w:val="85"/>
          <w:kern w:val="0"/>
          <w:sz w:val="44"/>
          <w:szCs w:val="44"/>
        </w:rPr>
        <w:t>年度新晃</w:t>
      </w:r>
      <w:r>
        <w:rPr>
          <w:rFonts w:eastAsia="方正粗宋简体" w:hAnsi="方正粗宋简体"/>
          <w:w w:val="85"/>
          <w:kern w:val="0"/>
          <w:sz w:val="44"/>
          <w:szCs w:val="44"/>
        </w:rPr>
        <w:t>县</w:t>
      </w:r>
      <w:r w:rsidR="00821946">
        <w:rPr>
          <w:rFonts w:eastAsia="方正粗宋简体" w:hAnsi="方正粗宋简体" w:hint="eastAsia"/>
          <w:w w:val="85"/>
          <w:kern w:val="0"/>
          <w:sz w:val="44"/>
          <w:szCs w:val="44"/>
        </w:rPr>
        <w:t>林业局</w:t>
      </w:r>
      <w:r>
        <w:rPr>
          <w:rFonts w:eastAsia="方正粗宋简体" w:hAnsi="方正粗宋简体"/>
          <w:w w:val="85"/>
          <w:kern w:val="0"/>
          <w:sz w:val="44"/>
          <w:szCs w:val="44"/>
        </w:rPr>
        <w:t>项目</w:t>
      </w:r>
      <w:r w:rsidR="00F27904">
        <w:rPr>
          <w:rFonts w:eastAsia="方正粗宋简体" w:hAnsi="方正粗宋简体"/>
          <w:w w:val="85"/>
          <w:kern w:val="0"/>
          <w:sz w:val="44"/>
          <w:szCs w:val="44"/>
        </w:rPr>
        <w:t>支出</w:t>
      </w:r>
      <w:r>
        <w:rPr>
          <w:rFonts w:eastAsia="方正粗宋简体" w:hAnsi="方正粗宋简体"/>
          <w:w w:val="85"/>
          <w:kern w:val="0"/>
          <w:sz w:val="44"/>
          <w:szCs w:val="44"/>
        </w:rPr>
        <w:t>自评报告</w:t>
      </w:r>
    </w:p>
    <w:p w:rsidR="007E7EDF" w:rsidRDefault="007E7EDF" w:rsidP="007E7EDF">
      <w:pPr>
        <w:spacing w:line="600" w:lineRule="exact"/>
        <w:jc w:val="center"/>
        <w:rPr>
          <w:rFonts w:eastAsia="方正粗宋简体"/>
          <w:w w:val="85"/>
          <w:kern w:val="0"/>
          <w:sz w:val="44"/>
          <w:szCs w:val="44"/>
        </w:rPr>
      </w:pPr>
      <w:r>
        <w:rPr>
          <w:rFonts w:eastAsia="方正粗宋简体" w:hAnsi="方正粗宋简体"/>
          <w:w w:val="85"/>
          <w:kern w:val="0"/>
          <w:sz w:val="44"/>
          <w:szCs w:val="44"/>
        </w:rPr>
        <w:t>（</w:t>
      </w:r>
      <w:r w:rsidR="00C30342">
        <w:rPr>
          <w:rFonts w:eastAsia="方正粗宋简体" w:hAnsi="方正粗宋简体" w:hint="eastAsia"/>
          <w:w w:val="85"/>
          <w:kern w:val="0"/>
          <w:sz w:val="44"/>
          <w:szCs w:val="44"/>
        </w:rPr>
        <w:t>建档立卡</w:t>
      </w:r>
      <w:r w:rsidR="0070159D">
        <w:rPr>
          <w:rFonts w:eastAsia="方正粗宋简体" w:hAnsi="方正粗宋简体" w:hint="eastAsia"/>
          <w:w w:val="85"/>
          <w:kern w:val="0"/>
          <w:sz w:val="44"/>
          <w:szCs w:val="44"/>
        </w:rPr>
        <w:t>贫困人口</w:t>
      </w:r>
      <w:r w:rsidR="00C30342">
        <w:rPr>
          <w:rFonts w:eastAsia="方正粗宋简体" w:hAnsi="方正粗宋简体" w:hint="eastAsia"/>
          <w:w w:val="85"/>
          <w:kern w:val="0"/>
          <w:sz w:val="44"/>
          <w:szCs w:val="44"/>
        </w:rPr>
        <w:t>生态</w:t>
      </w:r>
      <w:r w:rsidR="0070159D">
        <w:rPr>
          <w:rFonts w:eastAsia="方正粗宋简体" w:hAnsi="方正粗宋简体" w:hint="eastAsia"/>
          <w:w w:val="85"/>
          <w:kern w:val="0"/>
          <w:sz w:val="44"/>
          <w:szCs w:val="44"/>
        </w:rPr>
        <w:t>护林员工资</w:t>
      </w:r>
      <w:r>
        <w:rPr>
          <w:rFonts w:eastAsia="方正粗宋简体" w:hAnsi="方正粗宋简体"/>
          <w:w w:val="85"/>
          <w:kern w:val="0"/>
          <w:sz w:val="44"/>
          <w:szCs w:val="44"/>
        </w:rPr>
        <w:t>）</w:t>
      </w:r>
    </w:p>
    <w:p w:rsidR="007E7EDF" w:rsidRDefault="007E7EDF" w:rsidP="007E7EDF">
      <w:pPr>
        <w:pStyle w:val="a3"/>
        <w:widowControl w:val="0"/>
        <w:spacing w:before="0" w:beforeAutospacing="0" w:after="0" w:afterAutospacing="0" w:line="600" w:lineRule="exact"/>
        <w:ind w:firstLineChars="196" w:firstLine="551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一、项目概况</w:t>
      </w:r>
    </w:p>
    <w:p w:rsidR="00C30342" w:rsidRPr="00B974C5" w:rsidRDefault="007E7EDF" w:rsidP="00B974C5">
      <w:pPr>
        <w:spacing w:line="600" w:lineRule="exact"/>
        <w:ind w:firstLineChars="200" w:firstLine="560"/>
        <w:rPr>
          <w:rFonts w:ascii="仿宋_GB2312" w:eastAsia="仿宋_GB2312" w:hAnsi="仿宋" w:cs="方正仿宋_GBK"/>
          <w:sz w:val="28"/>
          <w:szCs w:val="28"/>
        </w:rPr>
      </w:pPr>
      <w:r>
        <w:rPr>
          <w:rFonts w:eastAsia="仿宋_GB2312"/>
          <w:sz w:val="28"/>
          <w:szCs w:val="28"/>
        </w:rPr>
        <w:t>（一）项目</w:t>
      </w:r>
      <w:r w:rsidR="00341D3F">
        <w:rPr>
          <w:rFonts w:eastAsia="仿宋_GB2312"/>
          <w:sz w:val="28"/>
          <w:szCs w:val="28"/>
        </w:rPr>
        <w:t>概况</w:t>
      </w:r>
      <w:r w:rsidR="00C4695A">
        <w:rPr>
          <w:rFonts w:ascii="仿宋_GB2312" w:eastAsia="仿宋_GB2312" w:hint="eastAsia"/>
          <w:sz w:val="28"/>
          <w:szCs w:val="28"/>
        </w:rPr>
        <w:t xml:space="preserve"> ：</w:t>
      </w:r>
      <w:r w:rsidR="0070159D" w:rsidRPr="00C30342">
        <w:rPr>
          <w:rFonts w:ascii="仿宋_GB2312" w:eastAsia="仿宋_GB2312" w:hint="eastAsia"/>
          <w:sz w:val="28"/>
          <w:szCs w:val="28"/>
        </w:rPr>
        <w:t>根据</w:t>
      </w:r>
      <w:r w:rsidR="001F566E" w:rsidRPr="00FF4AC8">
        <w:rPr>
          <w:rFonts w:ascii="仿宋_GB2312" w:eastAsia="仿宋_GB2312" w:cs="仿宋_GB2312" w:hint="eastAsia"/>
          <w:color w:val="000000"/>
          <w:sz w:val="32"/>
          <w:szCs w:val="32"/>
        </w:rPr>
        <w:t>湘财预[202</w:t>
      </w:r>
      <w:r w:rsidR="0092352C">
        <w:rPr>
          <w:rFonts w:ascii="仿宋_GB2312" w:eastAsia="仿宋_GB2312" w:cs="仿宋_GB2312" w:hint="eastAsia"/>
          <w:color w:val="000000"/>
          <w:sz w:val="32"/>
          <w:szCs w:val="32"/>
        </w:rPr>
        <w:t>1</w:t>
      </w:r>
      <w:r w:rsidR="001F566E" w:rsidRPr="00FF4AC8">
        <w:rPr>
          <w:rFonts w:ascii="仿宋_GB2312" w:eastAsia="仿宋_GB2312" w:cs="仿宋_GB2312" w:hint="eastAsia"/>
          <w:color w:val="000000"/>
          <w:sz w:val="32"/>
          <w:szCs w:val="32"/>
        </w:rPr>
        <w:t>]</w:t>
      </w:r>
      <w:r w:rsidR="0092352C">
        <w:rPr>
          <w:rFonts w:ascii="仿宋_GB2312" w:eastAsia="仿宋_GB2312" w:cs="仿宋_GB2312" w:hint="eastAsia"/>
          <w:color w:val="000000"/>
          <w:sz w:val="32"/>
          <w:szCs w:val="32"/>
        </w:rPr>
        <w:t>227</w:t>
      </w:r>
      <w:r w:rsidR="00B974C5" w:rsidRPr="00B974C5">
        <w:rPr>
          <w:rFonts w:ascii="仿宋_GB2312" w:eastAsia="仿宋_GB2312" w:hAnsi="宋体" w:cs="宋体" w:hint="eastAsia"/>
          <w:kern w:val="0"/>
          <w:sz w:val="28"/>
          <w:szCs w:val="28"/>
        </w:rPr>
        <w:t>号</w:t>
      </w:r>
      <w:r w:rsidR="0092352C">
        <w:rPr>
          <w:rFonts w:ascii="仿宋_GB2312" w:eastAsia="仿宋_GB2312" w:hAnsi="宋体" w:cs="宋体" w:hint="eastAsia"/>
          <w:kern w:val="0"/>
          <w:sz w:val="28"/>
          <w:szCs w:val="28"/>
        </w:rPr>
        <w:t>及湘财资环指（2022）26号</w:t>
      </w:r>
      <w:r w:rsidR="00C30342" w:rsidRPr="00B974C5">
        <w:rPr>
          <w:rFonts w:ascii="仿宋_GB2312" w:eastAsia="仿宋_GB2312" w:hint="eastAsia"/>
          <w:sz w:val="28"/>
          <w:szCs w:val="28"/>
        </w:rPr>
        <w:t>文件</w:t>
      </w:r>
      <w:r w:rsidR="00C30342">
        <w:rPr>
          <w:rFonts w:ascii="仿宋_GB2312" w:eastAsia="仿宋_GB2312" w:hint="eastAsia"/>
          <w:sz w:val="28"/>
          <w:szCs w:val="28"/>
        </w:rPr>
        <w:t>，</w:t>
      </w:r>
      <w:r w:rsidR="0070159D" w:rsidRPr="00C30342">
        <w:rPr>
          <w:rFonts w:ascii="仿宋_GB2312" w:eastAsia="仿宋_GB2312" w:hint="eastAsia"/>
          <w:sz w:val="28"/>
          <w:szCs w:val="28"/>
        </w:rPr>
        <w:t>新晃县20</w:t>
      </w:r>
      <w:r w:rsidR="00B974C5">
        <w:rPr>
          <w:rFonts w:ascii="仿宋_GB2312" w:eastAsia="仿宋_GB2312" w:hint="eastAsia"/>
          <w:sz w:val="28"/>
          <w:szCs w:val="28"/>
        </w:rPr>
        <w:t>2</w:t>
      </w:r>
      <w:r w:rsidR="00693B1C">
        <w:rPr>
          <w:rFonts w:ascii="仿宋_GB2312" w:eastAsia="仿宋_GB2312" w:hint="eastAsia"/>
          <w:sz w:val="28"/>
          <w:szCs w:val="28"/>
        </w:rPr>
        <w:t>1</w:t>
      </w:r>
      <w:r w:rsidR="0070159D" w:rsidRPr="00C30342">
        <w:rPr>
          <w:rFonts w:ascii="仿宋_GB2312" w:eastAsia="仿宋_GB2312" w:hint="eastAsia"/>
          <w:sz w:val="28"/>
          <w:szCs w:val="28"/>
        </w:rPr>
        <w:t>年</w:t>
      </w:r>
      <w:r w:rsidR="00C30342" w:rsidRPr="00C30342">
        <w:rPr>
          <w:rFonts w:ascii="仿宋_GB2312" w:eastAsia="仿宋_GB2312" w:hint="eastAsia"/>
          <w:sz w:val="28"/>
          <w:szCs w:val="28"/>
        </w:rPr>
        <w:t>建档立卡</w:t>
      </w:r>
      <w:r w:rsidR="00395E73" w:rsidRPr="00C30342">
        <w:rPr>
          <w:rFonts w:ascii="仿宋_GB2312" w:eastAsia="仿宋_GB2312" w:hint="eastAsia"/>
          <w:sz w:val="28"/>
          <w:szCs w:val="28"/>
        </w:rPr>
        <w:t>贫困人口</w:t>
      </w:r>
      <w:r w:rsidR="00C30342">
        <w:rPr>
          <w:rFonts w:ascii="仿宋_GB2312" w:eastAsia="仿宋_GB2312" w:hint="eastAsia"/>
          <w:sz w:val="28"/>
          <w:szCs w:val="28"/>
        </w:rPr>
        <w:t>生态</w:t>
      </w:r>
      <w:r w:rsidR="00395E73" w:rsidRPr="00C30342">
        <w:rPr>
          <w:rFonts w:ascii="仿宋_GB2312" w:eastAsia="仿宋_GB2312" w:hint="eastAsia"/>
          <w:sz w:val="28"/>
          <w:szCs w:val="28"/>
        </w:rPr>
        <w:t>护林员工资</w:t>
      </w:r>
      <w:r w:rsidR="001F566E">
        <w:rPr>
          <w:rFonts w:ascii="仿宋_GB2312" w:eastAsia="仿宋_GB2312" w:hint="eastAsia"/>
          <w:sz w:val="28"/>
          <w:szCs w:val="28"/>
        </w:rPr>
        <w:t>719</w:t>
      </w:r>
      <w:r w:rsidR="0070159D" w:rsidRPr="00C30342">
        <w:rPr>
          <w:rFonts w:ascii="仿宋_GB2312" w:eastAsia="仿宋_GB2312" w:hint="eastAsia"/>
          <w:sz w:val="28"/>
          <w:szCs w:val="28"/>
        </w:rPr>
        <w:t>万元</w:t>
      </w:r>
      <w:r w:rsidR="00C30342">
        <w:rPr>
          <w:rFonts w:ascii="仿宋_GB2312" w:eastAsia="仿宋_GB2312" w:hint="eastAsia"/>
          <w:sz w:val="28"/>
          <w:szCs w:val="28"/>
        </w:rPr>
        <w:t>。</w:t>
      </w:r>
      <w:r w:rsidR="00C30342" w:rsidRPr="00C30342">
        <w:rPr>
          <w:rFonts w:ascii="仿宋_GB2312" w:eastAsia="仿宋_GB2312" w:hAnsi="仿宋" w:hint="eastAsia"/>
          <w:sz w:val="28"/>
          <w:szCs w:val="28"/>
        </w:rPr>
        <w:t>我县建档立卡贫困人口生态护林员</w:t>
      </w:r>
      <w:r w:rsidR="001F566E">
        <w:rPr>
          <w:rFonts w:ascii="仿宋_GB2312" w:eastAsia="仿宋_GB2312" w:hAnsi="仿宋" w:hint="eastAsia"/>
          <w:sz w:val="28"/>
          <w:szCs w:val="28"/>
        </w:rPr>
        <w:t>719</w:t>
      </w:r>
      <w:r w:rsidR="00C30342" w:rsidRPr="00C30342">
        <w:rPr>
          <w:rFonts w:ascii="仿宋_GB2312" w:eastAsia="仿宋_GB2312" w:hAnsi="仿宋" w:hint="eastAsia"/>
          <w:sz w:val="28"/>
          <w:szCs w:val="28"/>
        </w:rPr>
        <w:t>名</w:t>
      </w:r>
      <w:r w:rsidR="00C30342">
        <w:rPr>
          <w:rFonts w:ascii="仿宋_GB2312" w:eastAsia="仿宋_GB2312" w:hAnsi="仿宋" w:hint="eastAsia"/>
          <w:sz w:val="28"/>
          <w:szCs w:val="28"/>
        </w:rPr>
        <w:t>，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管护面积1183392亩，人均管护面积</w:t>
      </w:r>
      <w:r w:rsidR="006D7E98">
        <w:rPr>
          <w:rFonts w:ascii="仿宋_GB2312" w:eastAsia="仿宋_GB2312" w:hAnsi="仿宋" w:cs="方正仿宋_GBK" w:hint="eastAsia"/>
          <w:sz w:val="28"/>
          <w:szCs w:val="28"/>
        </w:rPr>
        <w:t>1646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亩，护林员管护费标准为10000元/人。</w:t>
      </w:r>
      <w:r w:rsidR="00F27904">
        <w:rPr>
          <w:rFonts w:eastAsia="仿宋_GB2312" w:hint="eastAsia"/>
          <w:sz w:val="28"/>
          <w:szCs w:val="28"/>
        </w:rPr>
        <w:t>本项目为中央财政资金。</w:t>
      </w:r>
    </w:p>
    <w:p w:rsidR="00C30342" w:rsidRPr="00A031A6" w:rsidRDefault="007E7EDF" w:rsidP="00A031A6">
      <w:pPr>
        <w:pStyle w:val="a3"/>
        <w:widowControl w:val="0"/>
        <w:spacing w:before="0" w:beforeAutospacing="0" w:after="0" w:afterAutospacing="0" w:line="52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（二）项目</w:t>
      </w:r>
      <w:r>
        <w:rPr>
          <w:rFonts w:eastAsia="仿宋_GB2312"/>
          <w:sz w:val="28"/>
          <w:szCs w:val="28"/>
        </w:rPr>
        <w:t>绩效目标：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通过生态补偿扶贫工作的实施，</w:t>
      </w:r>
      <w:r w:rsidR="00C30342" w:rsidRPr="00C30342">
        <w:rPr>
          <w:rFonts w:ascii="仿宋_GB2312" w:eastAsia="仿宋_GB2312" w:hAnsi="仿宋" w:hint="eastAsia"/>
          <w:sz w:val="28"/>
          <w:szCs w:val="28"/>
        </w:rPr>
        <w:t>将生态补偿资金重点投入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到全县50个贫困村，使建档立卡贫困户</w:t>
      </w:r>
      <w:r w:rsidR="006D7E98">
        <w:rPr>
          <w:rFonts w:ascii="仿宋_GB2312" w:eastAsia="仿宋_GB2312" w:hAnsi="仿宋" w:cs="方正仿宋_GBK" w:hint="eastAsia"/>
          <w:sz w:val="28"/>
          <w:szCs w:val="28"/>
        </w:rPr>
        <w:t>719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户约</w:t>
      </w:r>
      <w:r w:rsidR="00C30342">
        <w:rPr>
          <w:rFonts w:ascii="仿宋_GB2312" w:eastAsia="仿宋_GB2312" w:hAnsi="仿宋" w:cs="方正仿宋_GBK" w:hint="eastAsia"/>
          <w:sz w:val="28"/>
          <w:szCs w:val="28"/>
        </w:rPr>
        <w:t>2</w:t>
      </w:r>
      <w:r w:rsidR="00C30342" w:rsidRPr="00C30342">
        <w:rPr>
          <w:rFonts w:ascii="仿宋_GB2312" w:eastAsia="仿宋_GB2312" w:hAnsi="仿宋" w:cs="方正仿宋_GBK" w:hint="eastAsia"/>
          <w:sz w:val="28"/>
          <w:szCs w:val="28"/>
        </w:rPr>
        <w:t>000人达到脱贫标准。</w:t>
      </w:r>
    </w:p>
    <w:p w:rsidR="007E7EDF" w:rsidRDefault="007E7EDF" w:rsidP="009B6328">
      <w:pPr>
        <w:pStyle w:val="a3"/>
        <w:widowControl w:val="0"/>
        <w:spacing w:before="0" w:beforeAutospacing="0" w:after="0" w:afterAutospacing="0" w:line="520" w:lineRule="exact"/>
        <w:ind w:firstLineChars="250" w:firstLine="703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二、</w:t>
      </w:r>
      <w:r w:rsidR="00A031A6">
        <w:rPr>
          <w:rFonts w:ascii="Times New Roman" w:eastAsia="仿宋_GB2312" w:hAnsi="Times New Roman" w:cs="Times New Roman" w:hint="eastAsia"/>
          <w:b/>
          <w:sz w:val="28"/>
          <w:szCs w:val="28"/>
        </w:rPr>
        <w:t>绩效</w:t>
      </w:r>
      <w:r w:rsidR="00AD3647">
        <w:rPr>
          <w:rFonts w:ascii="Times New Roman" w:eastAsia="仿宋_GB2312" w:hAnsi="Times New Roman" w:cs="Times New Roman"/>
          <w:b/>
          <w:sz w:val="28"/>
          <w:szCs w:val="28"/>
        </w:rPr>
        <w:t>评价工作开展情况</w:t>
      </w:r>
    </w:p>
    <w:p w:rsidR="002925A0" w:rsidRPr="00443B01" w:rsidRDefault="007E7EDF" w:rsidP="002925A0">
      <w:pPr>
        <w:pStyle w:val="a3"/>
        <w:shd w:val="clear" w:color="auto" w:fill="FFFFFF"/>
        <w:spacing w:before="0" w:beforeAutospacing="0" w:after="0" w:afterAutospacing="0" w:line="315" w:lineRule="atLeast"/>
        <w:ind w:firstLine="420"/>
        <w:rPr>
          <w:rFonts w:ascii="仿宋_GB2312" w:eastAsia="仿宋_GB2312" w:hAnsi="微软雅黑"/>
          <w:color w:val="494949"/>
          <w:sz w:val="32"/>
          <w:szCs w:val="32"/>
        </w:rPr>
      </w:pPr>
      <w:r>
        <w:rPr>
          <w:rFonts w:eastAsia="仿宋_GB2312"/>
          <w:sz w:val="28"/>
          <w:szCs w:val="28"/>
        </w:rPr>
        <w:t>（一）</w:t>
      </w:r>
      <w:r w:rsidR="00250260">
        <w:rPr>
          <w:rFonts w:eastAsia="仿宋_GB2312" w:hint="eastAsia"/>
          <w:sz w:val="28"/>
          <w:szCs w:val="28"/>
        </w:rPr>
        <w:t>绩效评价</w:t>
      </w:r>
      <w:r w:rsidR="009C1B2D">
        <w:rPr>
          <w:rFonts w:eastAsia="仿宋_GB2312"/>
          <w:sz w:val="28"/>
          <w:szCs w:val="28"/>
        </w:rPr>
        <w:t>目的</w:t>
      </w:r>
      <w:r w:rsidR="009C1B2D">
        <w:rPr>
          <w:rFonts w:eastAsia="仿宋_GB2312" w:hint="eastAsia"/>
          <w:sz w:val="28"/>
          <w:szCs w:val="28"/>
        </w:rPr>
        <w:t>、</w:t>
      </w:r>
      <w:r w:rsidR="009C1B2D">
        <w:rPr>
          <w:rFonts w:eastAsia="仿宋_GB2312"/>
          <w:sz w:val="28"/>
          <w:szCs w:val="28"/>
        </w:rPr>
        <w:t>对象和范围</w:t>
      </w:r>
      <w:r>
        <w:rPr>
          <w:rFonts w:eastAsia="仿宋_GB2312"/>
          <w:sz w:val="28"/>
          <w:szCs w:val="28"/>
        </w:rPr>
        <w:t>：</w:t>
      </w:r>
      <w:r w:rsidR="003F2EC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通过</w:t>
      </w:r>
      <w:r w:rsidR="00EE321E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绩效评价全面分析该项目资金使用、管理和项目实施情况，进一步规范</w:t>
      </w:r>
      <w:r w:rsidR="003F2EC1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专项经费使用、管理制度，强化财政资金支出绩效理念，切实提高财政资金使用效益。</w:t>
      </w:r>
      <w:r w:rsidR="002925A0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促进护林工作正常开展。</w:t>
      </w:r>
    </w:p>
    <w:p w:rsidR="007E7EDF" w:rsidRPr="00D11B8D" w:rsidRDefault="007E7EDF" w:rsidP="002925A0">
      <w:pPr>
        <w:pStyle w:val="a3"/>
        <w:widowControl w:val="0"/>
        <w:spacing w:before="0" w:beforeAutospacing="0" w:after="0" w:afterAutospacing="0" w:line="520" w:lineRule="exact"/>
        <w:ind w:firstLineChars="100" w:firstLine="28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（二）</w:t>
      </w:r>
      <w:r w:rsidR="009C1B2D">
        <w:rPr>
          <w:rFonts w:ascii="Times New Roman" w:eastAsia="仿宋_GB2312" w:hAnsi="Times New Roman" w:cs="Times New Roman" w:hint="eastAsia"/>
          <w:sz w:val="28"/>
          <w:szCs w:val="28"/>
        </w:rPr>
        <w:t>绩效评价</w:t>
      </w:r>
      <w:r w:rsidR="005935CC">
        <w:rPr>
          <w:rFonts w:ascii="Times New Roman" w:eastAsia="仿宋_GB2312" w:hAnsi="Times New Roman" w:cs="Times New Roman"/>
          <w:sz w:val="28"/>
          <w:szCs w:val="28"/>
        </w:rPr>
        <w:t>原则</w:t>
      </w:r>
      <w:r w:rsidR="005935CC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5935CC">
        <w:rPr>
          <w:rFonts w:ascii="Times New Roman" w:eastAsia="仿宋_GB2312" w:hAnsi="Times New Roman" w:cs="Times New Roman"/>
          <w:sz w:val="28"/>
          <w:szCs w:val="28"/>
        </w:rPr>
        <w:t>评价指标体系</w:t>
      </w:r>
      <w:r w:rsidR="000E7A21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="00982EEB">
        <w:rPr>
          <w:rFonts w:ascii="Times New Roman" w:eastAsia="仿宋_GB2312" w:hAnsi="Times New Roman" w:cs="Times New Roman" w:hint="eastAsia"/>
          <w:sz w:val="28"/>
          <w:szCs w:val="28"/>
        </w:rPr>
        <w:t>附表说明</w:t>
      </w:r>
      <w:r w:rsidR="000E7A21">
        <w:rPr>
          <w:rFonts w:ascii="Times New Roman" w:eastAsia="仿宋_GB2312" w:hAnsi="Times New Roman" w:cs="Times New Roman" w:hint="eastAsia"/>
          <w:sz w:val="28"/>
          <w:szCs w:val="28"/>
        </w:rPr>
        <w:t>）</w:t>
      </w:r>
      <w:r w:rsidR="005935CC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5935CC">
        <w:rPr>
          <w:rFonts w:ascii="Times New Roman" w:eastAsia="仿宋_GB2312" w:hAnsi="Times New Roman" w:cs="Times New Roman"/>
          <w:sz w:val="28"/>
          <w:szCs w:val="28"/>
        </w:rPr>
        <w:t>评价方法</w:t>
      </w:r>
      <w:r w:rsidR="005935CC">
        <w:rPr>
          <w:rFonts w:ascii="Times New Roman" w:eastAsia="仿宋_GB2312" w:hAnsi="Times New Roman" w:cs="Times New Roman" w:hint="eastAsia"/>
          <w:sz w:val="28"/>
          <w:szCs w:val="28"/>
        </w:rPr>
        <w:t>、</w:t>
      </w:r>
      <w:r w:rsidR="005935CC">
        <w:rPr>
          <w:rFonts w:ascii="Times New Roman" w:eastAsia="仿宋_GB2312" w:hAnsi="Times New Roman" w:cs="Times New Roman"/>
          <w:sz w:val="28"/>
          <w:szCs w:val="28"/>
        </w:rPr>
        <w:t>评价标准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  <w:r w:rsidR="002925A0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坚持实事求是、公平、公开原则；评价标准：管护及补偿=</w:t>
      </w:r>
      <w:r w:rsidR="002925A0">
        <w:rPr>
          <w:rFonts w:ascii="仿宋_GB2312" w:eastAsia="仿宋_GB2312" w:hAnsi="微软雅黑" w:hint="eastAsia"/>
          <w:color w:val="494949"/>
          <w:sz w:val="32"/>
          <w:szCs w:val="32"/>
        </w:rPr>
        <w:t>1183392</w:t>
      </w:r>
      <w:r w:rsidR="002925A0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亩；增加林农收入≥</w:t>
      </w:r>
      <w:r w:rsidR="002925A0">
        <w:rPr>
          <w:rFonts w:ascii="仿宋_GB2312" w:eastAsia="仿宋_GB2312" w:hAnsi="微软雅黑" w:hint="eastAsia"/>
          <w:color w:val="494949"/>
          <w:sz w:val="32"/>
          <w:szCs w:val="32"/>
        </w:rPr>
        <w:t>10000</w:t>
      </w:r>
      <w:r w:rsidR="002925A0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元/年/户；涵养水源、保持水土、恢复森林生态系统功能=持续；林农满意度≥</w:t>
      </w:r>
      <w:r w:rsidR="00F14DE1">
        <w:rPr>
          <w:rFonts w:ascii="仿宋_GB2312" w:eastAsia="仿宋_GB2312" w:hAnsi="微软雅黑" w:hint="eastAsia"/>
          <w:color w:val="494949"/>
          <w:sz w:val="32"/>
          <w:szCs w:val="32"/>
        </w:rPr>
        <w:t>95</w:t>
      </w:r>
      <w:r w:rsidR="002925A0" w:rsidRPr="00443B01">
        <w:rPr>
          <w:rFonts w:ascii="仿宋_GB2312" w:eastAsia="仿宋_GB2312" w:hAnsi="微软雅黑" w:hint="eastAsia"/>
          <w:color w:val="494949"/>
          <w:sz w:val="32"/>
          <w:szCs w:val="32"/>
        </w:rPr>
        <w:t>%</w:t>
      </w:r>
    </w:p>
    <w:p w:rsidR="006109DE" w:rsidRPr="00F20672" w:rsidRDefault="007E7EDF" w:rsidP="006109DE">
      <w:pPr>
        <w:pStyle w:val="a3"/>
        <w:widowControl w:val="0"/>
        <w:spacing w:before="0" w:beforeAutospacing="0" w:after="0" w:afterAutospacing="0" w:line="520" w:lineRule="exact"/>
        <w:ind w:firstLineChars="150" w:firstLine="420"/>
        <w:rPr>
          <w:rFonts w:ascii="仿宋_GB2312" w:eastAsia="仿宋_GB2312" w:hAnsi="Times New Roman" w:cs="Times New Roman" w:hint="eastAsia"/>
          <w:sz w:val="32"/>
          <w:szCs w:val="32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（三）</w:t>
      </w:r>
      <w:r w:rsidR="005935CC">
        <w:rPr>
          <w:rFonts w:ascii="Times New Roman" w:eastAsia="仿宋_GB2312" w:hAnsi="Times New Roman" w:cs="Times New Roman" w:hint="eastAsia"/>
          <w:sz w:val="28"/>
          <w:szCs w:val="28"/>
        </w:rPr>
        <w:t>绩效评价</w:t>
      </w:r>
      <w:r w:rsidR="005935CC">
        <w:rPr>
          <w:rFonts w:ascii="Times New Roman" w:eastAsia="仿宋_GB2312" w:hAnsi="Times New Roman" w:cs="Times New Roman"/>
          <w:sz w:val="28"/>
          <w:szCs w:val="28"/>
        </w:rPr>
        <w:t>工作工程</w:t>
      </w:r>
      <w:r>
        <w:rPr>
          <w:rFonts w:ascii="Times New Roman" w:eastAsia="仿宋_GB2312" w:hAnsi="Times New Roman" w:cs="Times New Roman"/>
          <w:sz w:val="28"/>
          <w:szCs w:val="28"/>
        </w:rPr>
        <w:t>：</w:t>
      </w:r>
      <w:r w:rsidR="00F20672" w:rsidRPr="00F20672">
        <w:rPr>
          <w:rFonts w:ascii="仿宋_GB2312" w:eastAsia="仿宋_GB2312" w:hint="eastAsia"/>
          <w:color w:val="333333"/>
          <w:sz w:val="32"/>
          <w:szCs w:val="32"/>
        </w:rPr>
        <w:t>绩效评价整个过程按照认真准备，严密实施，科学分析的步骤实施。认真准备，即召开会议，</w:t>
      </w:r>
      <w:r w:rsidR="00BA48BC">
        <w:rPr>
          <w:rFonts w:ascii="仿宋_GB2312" w:eastAsia="仿宋_GB2312" w:hint="eastAsia"/>
          <w:color w:val="333333"/>
          <w:sz w:val="32"/>
          <w:szCs w:val="32"/>
        </w:rPr>
        <w:lastRenderedPageBreak/>
        <w:t>安排部署评价工作，</w:t>
      </w:r>
      <w:r w:rsidR="00F20672" w:rsidRPr="00F20672">
        <w:rPr>
          <w:rFonts w:ascii="仿宋_GB2312" w:eastAsia="仿宋_GB2312" w:hint="eastAsia"/>
          <w:color w:val="333333"/>
          <w:sz w:val="32"/>
          <w:szCs w:val="32"/>
        </w:rPr>
        <w:t>项目</w:t>
      </w:r>
      <w:r w:rsidR="00BA48BC">
        <w:rPr>
          <w:rFonts w:ascii="仿宋_GB2312" w:eastAsia="仿宋_GB2312" w:hint="eastAsia"/>
          <w:color w:val="333333"/>
          <w:sz w:val="32"/>
          <w:szCs w:val="32"/>
        </w:rPr>
        <w:t>负责股室</w:t>
      </w:r>
      <w:r w:rsidR="00F20672" w:rsidRPr="00F20672">
        <w:rPr>
          <w:rFonts w:ascii="仿宋_GB2312" w:eastAsia="仿宋_GB2312" w:hint="eastAsia"/>
          <w:color w:val="333333"/>
          <w:sz w:val="32"/>
          <w:szCs w:val="32"/>
        </w:rPr>
        <w:t>全面收集项目资料，</w:t>
      </w:r>
      <w:r w:rsidR="00BA48BC">
        <w:rPr>
          <w:rFonts w:ascii="仿宋_GB2312" w:eastAsia="仿宋_GB2312" w:hint="eastAsia"/>
          <w:color w:val="333333"/>
          <w:sz w:val="32"/>
          <w:szCs w:val="32"/>
        </w:rPr>
        <w:t>准备好评价前期工作；精密实施，收集好各类资料后，指定专人进行项目报告的填写，</w:t>
      </w:r>
      <w:r w:rsidR="00F20672" w:rsidRPr="00F20672">
        <w:rPr>
          <w:rFonts w:ascii="仿宋_GB2312" w:eastAsia="仿宋_GB2312" w:hint="eastAsia"/>
          <w:color w:val="333333"/>
          <w:sz w:val="32"/>
          <w:szCs w:val="32"/>
        </w:rPr>
        <w:t>单位组织讨论、分析、自评，完善后报</w:t>
      </w:r>
      <w:r w:rsidR="00406A67">
        <w:rPr>
          <w:rFonts w:ascii="仿宋_GB2312" w:eastAsia="仿宋_GB2312" w:hint="eastAsia"/>
          <w:color w:val="333333"/>
          <w:sz w:val="32"/>
          <w:szCs w:val="32"/>
        </w:rPr>
        <w:t>县财政局</w:t>
      </w:r>
      <w:r w:rsidR="00F20672" w:rsidRPr="00F20672">
        <w:rPr>
          <w:rFonts w:ascii="仿宋_GB2312" w:eastAsia="仿宋_GB2312" w:hint="eastAsia"/>
          <w:color w:val="333333"/>
          <w:sz w:val="32"/>
          <w:szCs w:val="32"/>
        </w:rPr>
        <w:t>。</w:t>
      </w:r>
    </w:p>
    <w:p w:rsidR="007E7EDF" w:rsidRDefault="007E7EDF" w:rsidP="009B6328">
      <w:pPr>
        <w:pStyle w:val="a3"/>
        <w:widowControl w:val="0"/>
        <w:spacing w:before="0" w:beforeAutospacing="0" w:after="0" w:afterAutospacing="0" w:line="520" w:lineRule="exact"/>
        <w:ind w:firstLineChars="250" w:firstLine="703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三、</w:t>
      </w:r>
      <w:r w:rsidR="00494E17">
        <w:rPr>
          <w:rFonts w:ascii="Times New Roman" w:eastAsia="仿宋_GB2312" w:hAnsi="Times New Roman" w:cs="Times New Roman" w:hint="eastAsia"/>
          <w:b/>
          <w:sz w:val="28"/>
          <w:szCs w:val="28"/>
        </w:rPr>
        <w:t>综合</w:t>
      </w:r>
      <w:r w:rsidR="00494E17">
        <w:rPr>
          <w:rFonts w:ascii="Times New Roman" w:eastAsia="仿宋_GB2312" w:hAnsi="Times New Roman" w:cs="Times New Roman"/>
          <w:b/>
          <w:sz w:val="28"/>
          <w:szCs w:val="28"/>
        </w:rPr>
        <w:t>评价情况及评价结论</w:t>
      </w:r>
      <w:r w:rsidR="00494E17">
        <w:rPr>
          <w:rFonts w:ascii="Times New Roman" w:eastAsia="仿宋_GB2312" w:hAnsi="Times New Roman" w:cs="Times New Roman" w:hint="eastAsia"/>
          <w:b/>
          <w:sz w:val="28"/>
          <w:szCs w:val="28"/>
        </w:rPr>
        <w:t>（付相关评分表）</w:t>
      </w:r>
    </w:p>
    <w:p w:rsidR="00475543" w:rsidRPr="00443B01" w:rsidRDefault="00475543" w:rsidP="00475543">
      <w:pPr>
        <w:pStyle w:val="a3"/>
        <w:shd w:val="clear" w:color="auto" w:fill="FFFFFF"/>
        <w:spacing w:before="0" w:beforeAutospacing="0" w:after="0" w:afterAutospacing="0" w:line="315" w:lineRule="atLeast"/>
        <w:ind w:firstLineChars="200" w:firstLine="640"/>
        <w:rPr>
          <w:rFonts w:ascii="仿宋_GB2312" w:eastAsia="仿宋_GB2312" w:hAnsi="微软雅黑"/>
          <w:color w:val="494949"/>
          <w:sz w:val="32"/>
          <w:szCs w:val="32"/>
        </w:rPr>
      </w:pPr>
      <w:r w:rsidRPr="00443B01">
        <w:rPr>
          <w:rFonts w:ascii="仿宋_GB2312" w:eastAsia="仿宋_GB2312" w:hAnsi="微软雅黑" w:hint="eastAsia"/>
          <w:color w:val="494949"/>
          <w:sz w:val="32"/>
          <w:szCs w:val="32"/>
        </w:rPr>
        <w:t>该项目的实施，是惠民政策的落实、是德政之举，评价结论100分。</w:t>
      </w:r>
    </w:p>
    <w:p w:rsidR="007E7EDF" w:rsidRDefault="00803892" w:rsidP="009B6328">
      <w:pPr>
        <w:pStyle w:val="a3"/>
        <w:widowControl w:val="0"/>
        <w:spacing w:before="0" w:beforeAutospacing="0" w:after="0" w:afterAutospacing="0" w:line="520" w:lineRule="exact"/>
        <w:ind w:firstLineChars="250" w:firstLine="703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四、</w:t>
      </w:r>
      <w:r w:rsidR="007E7EDF">
        <w:rPr>
          <w:rFonts w:ascii="Times New Roman" w:eastAsia="仿宋_GB2312" w:hAnsi="Times New Roman" w:cs="Times New Roman"/>
          <w:b/>
          <w:sz w:val="28"/>
          <w:szCs w:val="28"/>
        </w:rPr>
        <w:t>绩效</w:t>
      </w:r>
      <w:r>
        <w:rPr>
          <w:rFonts w:ascii="Times New Roman" w:eastAsia="仿宋_GB2312" w:hAnsi="Times New Roman" w:cs="Times New Roman"/>
          <w:b/>
          <w:sz w:val="28"/>
          <w:szCs w:val="28"/>
        </w:rPr>
        <w:t>评价指标分析</w:t>
      </w:r>
    </w:p>
    <w:p w:rsidR="007E7EDF" w:rsidRDefault="007E7EDF" w:rsidP="007E7EDF">
      <w:pPr>
        <w:pStyle w:val="a3"/>
        <w:widowControl w:val="0"/>
        <w:spacing w:before="0" w:beforeAutospacing="0" w:after="0" w:afterAutospacing="0" w:line="520" w:lineRule="exact"/>
        <w:ind w:firstLine="4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（一）项目</w:t>
      </w:r>
      <w:r w:rsidR="00803892">
        <w:rPr>
          <w:rFonts w:ascii="Times New Roman" w:eastAsia="仿宋_GB2312" w:hAnsi="Times New Roman" w:cs="Times New Roman" w:hint="eastAsia"/>
          <w:sz w:val="28"/>
          <w:szCs w:val="28"/>
        </w:rPr>
        <w:t>决策</w:t>
      </w:r>
      <w:r>
        <w:rPr>
          <w:rFonts w:ascii="Times New Roman" w:eastAsia="仿宋_GB2312" w:hAnsi="Times New Roman" w:cs="Times New Roman"/>
          <w:sz w:val="28"/>
          <w:szCs w:val="28"/>
        </w:rPr>
        <w:t>情况。</w:t>
      </w:r>
    </w:p>
    <w:p w:rsidR="00E65049" w:rsidRPr="00D11B8D" w:rsidRDefault="00E65049" w:rsidP="00E65049">
      <w:pPr>
        <w:spacing w:line="60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cs="方正仿宋_GBK" w:hint="eastAsia"/>
          <w:sz w:val="28"/>
          <w:szCs w:val="28"/>
        </w:rPr>
        <w:t>根据中央、省、市、县</w:t>
      </w:r>
      <w:r w:rsidRPr="00D11B8D">
        <w:rPr>
          <w:rFonts w:ascii="仿宋_GB2312" w:eastAsia="仿宋_GB2312" w:hAnsi="仿宋" w:cs="方正仿宋_GBK" w:hint="eastAsia"/>
          <w:sz w:val="28"/>
          <w:szCs w:val="28"/>
        </w:rPr>
        <w:t>文件精神，做好林业精准扶贫精准脱贫，在全县范围内开展建档立卡贫困人口生态护林员选聘和续聘工作。生态护林员选聘工作坚持“精准自愿、公正公开、稳定持续、统一管理”的原则，突出重点，统一管理。生态护林员经审核公示期满后，对没有问题或者反应问题不影响聘用的，经县级林业、财政、扶贫部门共同审定后，由乡镇人民政府与拟聘人员签订管护协议，并报县级林业主管部门备案。生态护林员实行一年一聘。</w:t>
      </w:r>
    </w:p>
    <w:p w:rsidR="007E7EDF" w:rsidRDefault="00374611" w:rsidP="007E7EDF">
      <w:pPr>
        <w:pStyle w:val="a3"/>
        <w:widowControl w:val="0"/>
        <w:spacing w:before="0" w:beforeAutospacing="0" w:after="0" w:afterAutospacing="0" w:line="520" w:lineRule="exact"/>
        <w:ind w:firstLine="4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（二）项目</w:t>
      </w:r>
      <w:r w:rsidR="00803892">
        <w:rPr>
          <w:rFonts w:ascii="Times New Roman" w:eastAsia="仿宋_GB2312" w:hAnsi="Times New Roman" w:cs="Times New Roman" w:hint="eastAsia"/>
          <w:sz w:val="28"/>
          <w:szCs w:val="28"/>
        </w:rPr>
        <w:t>过程情况</w:t>
      </w:r>
      <w:r w:rsidR="005D0D68">
        <w:rPr>
          <w:rFonts w:ascii="Times New Roman" w:eastAsia="仿宋_GB2312" w:hAnsi="Times New Roman" w:cs="Times New Roman" w:hint="eastAsia"/>
          <w:sz w:val="28"/>
          <w:szCs w:val="28"/>
        </w:rPr>
        <w:t>：</w:t>
      </w:r>
    </w:p>
    <w:p w:rsidR="003E4703" w:rsidRPr="000952AA" w:rsidRDefault="003E4703" w:rsidP="003E4703">
      <w:pPr>
        <w:spacing w:line="600" w:lineRule="exact"/>
        <w:ind w:firstLineChars="200" w:firstLine="560"/>
        <w:rPr>
          <w:rFonts w:ascii="仿宋" w:eastAsia="仿宋" w:hAnsi="仿宋" w:cs="方正仿宋_GBK"/>
          <w:sz w:val="32"/>
          <w:szCs w:val="32"/>
        </w:rPr>
      </w:pPr>
      <w:r w:rsidRPr="006109DE">
        <w:rPr>
          <w:rFonts w:ascii="仿宋_GB2312" w:eastAsia="仿宋_GB2312" w:hAnsi="仿宋" w:cs="方正仿宋_GBK" w:hint="eastAsia"/>
          <w:sz w:val="28"/>
          <w:szCs w:val="28"/>
        </w:rPr>
        <w:t>各乡镇负责生态护林员的日常管理和考核工作，县林业主管部门负责建立生态护林员考核机制并组织年度考核，考核结果作为按季发放管护补助工资、年度绩效工资、解聘和续聘的重要依据。乡镇每月底检查生态护林员的</w:t>
      </w:r>
      <w:r w:rsidRPr="006109DE">
        <w:rPr>
          <w:rFonts w:ascii="仿宋_GB2312" w:eastAsia="仿宋_GB2312" w:hAnsi="仿宋" w:hint="eastAsia"/>
          <w:sz w:val="28"/>
          <w:szCs w:val="28"/>
        </w:rPr>
        <w:t>巡山日志，对日常出勤情况进行汇总并填写月考核意见</w:t>
      </w:r>
      <w:r w:rsidRPr="006109DE">
        <w:rPr>
          <w:rFonts w:ascii="仿宋_GB2312" w:eastAsia="仿宋_GB2312" w:hAnsi="仿宋" w:cs="方正仿宋_GBK" w:hint="eastAsia"/>
          <w:sz w:val="28"/>
          <w:szCs w:val="28"/>
        </w:rPr>
        <w:t>；在聘用期内因精准识别剔除的非建档立卡贫困人口应解除聘用合同；对有优亲厚友、外出打工或不能正常履职的，取消生态护林员资格；对不尽职责、滥用职权、违犯法纪者，由聘用单位视其情节</w:t>
      </w:r>
      <w:r w:rsidRPr="006109DE">
        <w:rPr>
          <w:rFonts w:ascii="仿宋_GB2312" w:eastAsia="仿宋_GB2312" w:hAnsi="仿宋" w:cs="方正仿宋_GBK" w:hint="eastAsia"/>
          <w:sz w:val="28"/>
          <w:szCs w:val="28"/>
        </w:rPr>
        <w:lastRenderedPageBreak/>
        <w:t>轻重，给予批评教育、扣减工资或解聘，对触犯刑律的移交司法机关处理</w:t>
      </w:r>
      <w:r w:rsidRPr="000952AA">
        <w:rPr>
          <w:rFonts w:ascii="仿宋" w:eastAsia="仿宋" w:hAnsi="仿宋" w:cs="方正仿宋_GBK" w:hint="eastAsia"/>
          <w:sz w:val="32"/>
          <w:szCs w:val="32"/>
        </w:rPr>
        <w:t>。</w:t>
      </w:r>
    </w:p>
    <w:p w:rsidR="001A3E6D" w:rsidRPr="001A3E6D" w:rsidRDefault="001A3E6D" w:rsidP="007E7EDF">
      <w:pPr>
        <w:pStyle w:val="a3"/>
        <w:widowControl w:val="0"/>
        <w:spacing w:before="0" w:beforeAutospacing="0" w:after="0" w:afterAutospacing="0" w:line="520" w:lineRule="exact"/>
        <w:ind w:firstLine="480"/>
        <w:rPr>
          <w:rFonts w:ascii="Times New Roman" w:eastAsia="仿宋_GB2312" w:hAnsi="Times New Roman" w:cs="Times New Roman"/>
          <w:sz w:val="28"/>
          <w:szCs w:val="28"/>
        </w:rPr>
      </w:pPr>
      <w:r w:rsidRPr="001A3E6D">
        <w:rPr>
          <w:rFonts w:ascii="Times New Roman" w:eastAsia="仿宋_GB2312" w:hAnsi="Times New Roman" w:cs="Times New Roman" w:hint="eastAsia"/>
          <w:sz w:val="28"/>
          <w:szCs w:val="28"/>
        </w:rPr>
        <w:t>（三）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项目产出情况</w:t>
      </w:r>
      <w:r w:rsidR="003E4703">
        <w:rPr>
          <w:rFonts w:ascii="Times New Roman" w:eastAsia="仿宋_GB2312" w:hAnsi="Times New Roman" w:cs="Times New Roman" w:hint="eastAsia"/>
          <w:sz w:val="28"/>
          <w:szCs w:val="28"/>
        </w:rPr>
        <w:t>：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截止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2022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年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12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月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31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日，已支付生态护林员工资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719</w:t>
      </w:r>
      <w:r w:rsidR="00174037">
        <w:rPr>
          <w:rFonts w:ascii="Times New Roman" w:eastAsia="仿宋_GB2312" w:hAnsi="Times New Roman" w:cs="Times New Roman" w:hint="eastAsia"/>
          <w:sz w:val="28"/>
          <w:szCs w:val="28"/>
        </w:rPr>
        <w:t>万元。</w:t>
      </w:r>
    </w:p>
    <w:p w:rsidR="003E4703" w:rsidRPr="00374611" w:rsidRDefault="001A3E6D" w:rsidP="003E4703">
      <w:pPr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1A3E6D">
        <w:rPr>
          <w:rFonts w:eastAsia="仿宋_GB2312" w:hint="eastAsia"/>
          <w:sz w:val="28"/>
          <w:szCs w:val="28"/>
        </w:rPr>
        <w:t>（四）</w:t>
      </w:r>
      <w:r>
        <w:rPr>
          <w:rFonts w:eastAsia="仿宋_GB2312" w:hint="eastAsia"/>
          <w:sz w:val="28"/>
          <w:szCs w:val="28"/>
        </w:rPr>
        <w:t>项目效益情况</w:t>
      </w:r>
      <w:r w:rsidR="003E4703">
        <w:rPr>
          <w:rFonts w:eastAsia="仿宋_GB2312" w:hint="eastAsia"/>
          <w:sz w:val="28"/>
          <w:szCs w:val="28"/>
        </w:rPr>
        <w:t>：</w:t>
      </w:r>
      <w:r w:rsidR="003E4703" w:rsidRPr="00374611">
        <w:rPr>
          <w:rFonts w:ascii="仿宋_GB2312" w:eastAsia="仿宋_GB2312" w:hint="eastAsia"/>
          <w:b/>
          <w:sz w:val="28"/>
          <w:szCs w:val="28"/>
        </w:rPr>
        <w:t xml:space="preserve">生态效益 </w:t>
      </w:r>
      <w:r w:rsidR="003E4703" w:rsidRPr="00374611">
        <w:rPr>
          <w:rFonts w:ascii="仿宋_GB2312" w:eastAsia="仿宋_GB2312" w:hAnsi="仿宋" w:hint="eastAsia"/>
          <w:sz w:val="28"/>
          <w:szCs w:val="28"/>
        </w:rPr>
        <w:t>我县实施生态护林项目后，森林提高了涵养水源、保水保肥、减累灾害，提高农业产量等能力。同时，还美化环境，增进人们身心健康，确保优良的生态环境赐于人类健康、幸福、静谧、详和的绿色。</w:t>
      </w:r>
      <w:r w:rsidR="003E4703" w:rsidRPr="00374611">
        <w:rPr>
          <w:rFonts w:ascii="仿宋_GB2312" w:eastAsia="仿宋_GB2312" w:hint="eastAsia"/>
          <w:b/>
          <w:sz w:val="28"/>
          <w:szCs w:val="28"/>
        </w:rPr>
        <w:t>社会效益</w:t>
      </w:r>
      <w:r w:rsidR="003E4703" w:rsidRPr="00374611">
        <w:rPr>
          <w:rFonts w:ascii="仿宋_GB2312" w:eastAsia="仿宋_GB2312" w:hAnsi="仿宋" w:hint="eastAsia"/>
          <w:sz w:val="28"/>
          <w:szCs w:val="28"/>
        </w:rPr>
        <w:t xml:space="preserve"> 林业生态体系建成后，能有效地防止山洪暴发，减少地表冲刷，减少泥石流入溪河水库，保障人民生命财产安全。生态环境得到有力改善，水土流失得到控制，土壤肥力和生产条件得到提高，空气得到净化，气候得到良好的调节，生态环境的恶化得到控制，给社会提供了良好的环境，有益于人民的身心健康，增强人民的生态优先意识。</w:t>
      </w:r>
      <w:r w:rsidR="003E4703" w:rsidRPr="00374611">
        <w:rPr>
          <w:rFonts w:ascii="仿宋_GB2312" w:eastAsia="仿宋_GB2312" w:hint="eastAsia"/>
          <w:b/>
          <w:sz w:val="28"/>
          <w:szCs w:val="28"/>
        </w:rPr>
        <w:t>经济效益</w:t>
      </w:r>
      <w:r w:rsidR="003E4703" w:rsidRPr="00374611">
        <w:rPr>
          <w:rFonts w:ascii="仿宋_GB2312" w:eastAsia="仿宋_GB2312" w:hAnsi="仿宋" w:hint="eastAsia"/>
          <w:sz w:val="28"/>
          <w:szCs w:val="28"/>
        </w:rPr>
        <w:t xml:space="preserve"> 实施生态护林项目后，森林资源不断增加：1、提供大量木材；2、“山上种满树，等于修水库”。的确，森林是一个蓄水能力很强的“海绵水库”，使许多旱地变良田；3、森林是天然动物园，诸多的珍鸟奇兽都在森林里利用天然屏障繁殖和生栖，这不仅对保持自然界的生态平衡有益，而且能为人们提供不少的珍贵皮毛、肉类和名贵药材，其中有的还是我国重要外贸物资</w:t>
      </w:r>
      <w:r w:rsidR="003E4703" w:rsidRPr="007D33B2">
        <w:rPr>
          <w:rFonts w:ascii="仿宋" w:eastAsia="仿宋" w:hAnsi="仿宋" w:hint="eastAsia"/>
          <w:sz w:val="32"/>
          <w:szCs w:val="32"/>
        </w:rPr>
        <w:t>。</w:t>
      </w:r>
    </w:p>
    <w:p w:rsidR="007E7EDF" w:rsidRDefault="007E7EDF" w:rsidP="00185666">
      <w:pPr>
        <w:pStyle w:val="a3"/>
        <w:widowControl w:val="0"/>
        <w:spacing w:before="0" w:beforeAutospacing="0" w:after="0" w:afterAutospacing="0" w:line="520" w:lineRule="exact"/>
        <w:ind w:firstLineChars="200" w:firstLine="562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b/>
          <w:sz w:val="28"/>
          <w:szCs w:val="28"/>
        </w:rPr>
        <w:t>五、</w:t>
      </w:r>
      <w:r w:rsidR="001A3E6D">
        <w:rPr>
          <w:rFonts w:ascii="Times New Roman" w:eastAsia="仿宋_GB2312" w:hAnsi="Times New Roman" w:cs="Times New Roman" w:hint="eastAsia"/>
          <w:b/>
          <w:sz w:val="28"/>
          <w:szCs w:val="28"/>
        </w:rPr>
        <w:t>主要</w:t>
      </w:r>
      <w:r w:rsidR="001A3E6D">
        <w:rPr>
          <w:rFonts w:ascii="Times New Roman" w:eastAsia="仿宋_GB2312" w:hAnsi="Times New Roman" w:cs="Times New Roman"/>
          <w:b/>
          <w:sz w:val="28"/>
          <w:szCs w:val="28"/>
        </w:rPr>
        <w:t>经验及做法</w:t>
      </w:r>
      <w:r w:rsidR="001A3E6D">
        <w:rPr>
          <w:rFonts w:ascii="Times New Roman" w:eastAsia="仿宋_GB2312" w:hAnsi="Times New Roman" w:cs="Times New Roman" w:hint="eastAsia"/>
          <w:b/>
          <w:sz w:val="28"/>
          <w:szCs w:val="28"/>
        </w:rPr>
        <w:t>、</w:t>
      </w:r>
      <w:r w:rsidR="001A3E6D">
        <w:rPr>
          <w:rFonts w:ascii="Times New Roman" w:eastAsia="仿宋_GB2312" w:hAnsi="Times New Roman" w:cs="Times New Roman"/>
          <w:b/>
          <w:sz w:val="28"/>
          <w:szCs w:val="28"/>
        </w:rPr>
        <w:t>存在的问题及原因</w:t>
      </w:r>
      <w:r w:rsidR="00575698">
        <w:rPr>
          <w:rFonts w:ascii="Times New Roman" w:eastAsia="仿宋_GB2312" w:hAnsi="Times New Roman" w:cs="Times New Roman"/>
          <w:b/>
          <w:sz w:val="28"/>
          <w:szCs w:val="28"/>
        </w:rPr>
        <w:t>分析</w:t>
      </w:r>
    </w:p>
    <w:p w:rsidR="00E94DB0" w:rsidRDefault="00E94DB0" w:rsidP="007E7EDF">
      <w:pPr>
        <w:pStyle w:val="a3"/>
        <w:widowControl w:val="0"/>
        <w:spacing w:before="0" w:beforeAutospacing="0" w:after="0" w:afterAutospacing="0" w:line="520" w:lineRule="exact"/>
        <w:ind w:firstLine="48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 w:hint="eastAsia"/>
          <w:sz w:val="28"/>
          <w:szCs w:val="28"/>
        </w:rPr>
        <w:t>无。</w:t>
      </w:r>
    </w:p>
    <w:p w:rsidR="007E7EDF" w:rsidRPr="00575698" w:rsidRDefault="007E7EDF" w:rsidP="007E7EDF">
      <w:pPr>
        <w:pStyle w:val="a3"/>
        <w:widowControl w:val="0"/>
        <w:spacing w:before="0" w:beforeAutospacing="0" w:after="0" w:afterAutospacing="0" w:line="520" w:lineRule="exact"/>
        <w:ind w:firstLine="480"/>
        <w:rPr>
          <w:rFonts w:ascii="Times New Roman" w:eastAsia="仿宋_GB2312" w:hAnsi="Times New Roman" w:cs="Times New Roman"/>
          <w:b/>
          <w:sz w:val="28"/>
          <w:szCs w:val="28"/>
        </w:rPr>
      </w:pPr>
      <w:r w:rsidRPr="00575698">
        <w:rPr>
          <w:rFonts w:ascii="Times New Roman" w:eastAsia="仿宋_GB2312" w:hAnsi="Times New Roman" w:cs="Times New Roman"/>
          <w:b/>
          <w:sz w:val="28"/>
          <w:szCs w:val="28"/>
        </w:rPr>
        <w:t>六、</w:t>
      </w:r>
      <w:r w:rsidR="00575698" w:rsidRPr="00575698">
        <w:rPr>
          <w:rFonts w:ascii="Times New Roman" w:eastAsia="仿宋_GB2312" w:hAnsi="Times New Roman" w:cs="Times New Roman" w:hint="eastAsia"/>
          <w:b/>
          <w:sz w:val="28"/>
          <w:szCs w:val="28"/>
        </w:rPr>
        <w:t>有关</w:t>
      </w:r>
      <w:r w:rsidR="00575698" w:rsidRPr="00575698">
        <w:rPr>
          <w:rFonts w:ascii="Times New Roman" w:eastAsia="仿宋_GB2312" w:hAnsi="Times New Roman" w:cs="Times New Roman"/>
          <w:b/>
          <w:sz w:val="28"/>
          <w:szCs w:val="28"/>
        </w:rPr>
        <w:t>建议</w:t>
      </w:r>
    </w:p>
    <w:p w:rsidR="00185666" w:rsidRDefault="00B838F7" w:rsidP="003E4703">
      <w:pPr>
        <w:ind w:firstLine="480"/>
        <w:rPr>
          <w:rFonts w:ascii="仿宋" w:eastAsia="仿宋" w:hAnsi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建议财政部门多组织项目资金绩效评价的专业知识讲座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lastRenderedPageBreak/>
        <w:t>和培训，让大家深入学习与绩效评价相关知识。</w:t>
      </w:r>
    </w:p>
    <w:p w:rsidR="003E4703" w:rsidRPr="00185666" w:rsidRDefault="00575698" w:rsidP="003E4703">
      <w:pPr>
        <w:ind w:firstLine="480"/>
        <w:rPr>
          <w:rFonts w:eastAsia="仿宋_GB2312"/>
          <w:b/>
          <w:sz w:val="28"/>
          <w:szCs w:val="28"/>
        </w:rPr>
      </w:pPr>
      <w:r w:rsidRPr="00185666">
        <w:rPr>
          <w:rFonts w:eastAsia="仿宋_GB2312"/>
          <w:b/>
          <w:sz w:val="28"/>
          <w:szCs w:val="28"/>
        </w:rPr>
        <w:t>七</w:t>
      </w:r>
      <w:r w:rsidRPr="00185666">
        <w:rPr>
          <w:rFonts w:eastAsia="仿宋_GB2312" w:hint="eastAsia"/>
          <w:b/>
          <w:sz w:val="28"/>
          <w:szCs w:val="28"/>
        </w:rPr>
        <w:t>、</w:t>
      </w:r>
      <w:r w:rsidRPr="00185666">
        <w:rPr>
          <w:rFonts w:eastAsia="仿宋_GB2312"/>
          <w:b/>
          <w:sz w:val="28"/>
          <w:szCs w:val="28"/>
        </w:rPr>
        <w:t>其他需要说明的问题</w:t>
      </w:r>
      <w:r w:rsidR="007E7EDF" w:rsidRPr="00185666">
        <w:rPr>
          <w:rFonts w:eastAsia="仿宋_GB2312"/>
          <w:b/>
          <w:sz w:val="28"/>
          <w:szCs w:val="28"/>
        </w:rPr>
        <w:t xml:space="preserve">  </w:t>
      </w:r>
    </w:p>
    <w:p w:rsidR="008E13BC" w:rsidRDefault="003E4703" w:rsidP="003E4703">
      <w:pPr>
        <w:ind w:firstLine="480"/>
        <w:rPr>
          <w:rFonts w:eastAsia="仿宋_GB2312"/>
          <w:kern w:val="0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无。</w:t>
      </w:r>
      <w:r w:rsidR="007E7EDF">
        <w:rPr>
          <w:rFonts w:eastAsia="仿宋_GB2312"/>
          <w:sz w:val="28"/>
          <w:szCs w:val="28"/>
        </w:rPr>
        <w:t xml:space="preserve">                                                      </w:t>
      </w:r>
      <w:r w:rsidR="007E7EDF">
        <w:rPr>
          <w:rFonts w:eastAsia="仿宋_GB2312"/>
          <w:kern w:val="0"/>
          <w:sz w:val="28"/>
          <w:szCs w:val="28"/>
        </w:rPr>
        <w:t xml:space="preserve">    </w:t>
      </w:r>
    </w:p>
    <w:p w:rsidR="008E13BC" w:rsidRDefault="007E7EDF" w:rsidP="008E13BC">
      <w:pPr>
        <w:ind w:firstLineChars="2000" w:firstLine="56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 xml:space="preserve">      </w:t>
      </w:r>
    </w:p>
    <w:p w:rsidR="0021164D" w:rsidRDefault="007E7EDF" w:rsidP="007E7EDF">
      <w:r>
        <w:rPr>
          <w:rFonts w:eastAsia="仿宋_GB2312"/>
          <w:kern w:val="0"/>
          <w:sz w:val="28"/>
          <w:szCs w:val="28"/>
        </w:rPr>
        <w:br w:type="page"/>
      </w:r>
    </w:p>
    <w:sectPr w:rsidR="0021164D" w:rsidSect="00211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A2D" w:rsidRDefault="00761A2D" w:rsidP="0070159D">
      <w:r>
        <w:separator/>
      </w:r>
    </w:p>
  </w:endnote>
  <w:endnote w:type="continuationSeparator" w:id="0">
    <w:p w:rsidR="00761A2D" w:rsidRDefault="00761A2D" w:rsidP="00701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粗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A2D" w:rsidRDefault="00761A2D" w:rsidP="0070159D">
      <w:r>
        <w:separator/>
      </w:r>
    </w:p>
  </w:footnote>
  <w:footnote w:type="continuationSeparator" w:id="0">
    <w:p w:rsidR="00761A2D" w:rsidRDefault="00761A2D" w:rsidP="007015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7EDF"/>
    <w:rsid w:val="0000507A"/>
    <w:rsid w:val="0001267C"/>
    <w:rsid w:val="00017BFC"/>
    <w:rsid w:val="000216D9"/>
    <w:rsid w:val="00042CDF"/>
    <w:rsid w:val="00057FEB"/>
    <w:rsid w:val="000E7A21"/>
    <w:rsid w:val="00161820"/>
    <w:rsid w:val="00174037"/>
    <w:rsid w:val="00181058"/>
    <w:rsid w:val="00185666"/>
    <w:rsid w:val="001A3E6D"/>
    <w:rsid w:val="001A7D3E"/>
    <w:rsid w:val="001F566E"/>
    <w:rsid w:val="0021164D"/>
    <w:rsid w:val="00250260"/>
    <w:rsid w:val="00284B96"/>
    <w:rsid w:val="002925A0"/>
    <w:rsid w:val="002D4DE7"/>
    <w:rsid w:val="00341D3F"/>
    <w:rsid w:val="0035372A"/>
    <w:rsid w:val="003660CD"/>
    <w:rsid w:val="00374611"/>
    <w:rsid w:val="00395E73"/>
    <w:rsid w:val="003E4703"/>
    <w:rsid w:val="003F2EC1"/>
    <w:rsid w:val="00406A67"/>
    <w:rsid w:val="004328BA"/>
    <w:rsid w:val="00475543"/>
    <w:rsid w:val="00494E17"/>
    <w:rsid w:val="004C43B3"/>
    <w:rsid w:val="00505EDC"/>
    <w:rsid w:val="00565F77"/>
    <w:rsid w:val="00575698"/>
    <w:rsid w:val="005935CC"/>
    <w:rsid w:val="005B288E"/>
    <w:rsid w:val="005D0D68"/>
    <w:rsid w:val="006109DE"/>
    <w:rsid w:val="006236CB"/>
    <w:rsid w:val="00690910"/>
    <w:rsid w:val="00690CDC"/>
    <w:rsid w:val="00693B1C"/>
    <w:rsid w:val="006B3ADE"/>
    <w:rsid w:val="006D7E98"/>
    <w:rsid w:val="006E0604"/>
    <w:rsid w:val="0070159D"/>
    <w:rsid w:val="00720EE4"/>
    <w:rsid w:val="00761A2D"/>
    <w:rsid w:val="00767AEF"/>
    <w:rsid w:val="00781718"/>
    <w:rsid w:val="007E7EDF"/>
    <w:rsid w:val="00803892"/>
    <w:rsid w:val="00821946"/>
    <w:rsid w:val="008542C9"/>
    <w:rsid w:val="00860711"/>
    <w:rsid w:val="0088620B"/>
    <w:rsid w:val="008A4548"/>
    <w:rsid w:val="008C6B90"/>
    <w:rsid w:val="008E13BC"/>
    <w:rsid w:val="008F1EE9"/>
    <w:rsid w:val="008F48F3"/>
    <w:rsid w:val="0092352C"/>
    <w:rsid w:val="00942460"/>
    <w:rsid w:val="00982EEB"/>
    <w:rsid w:val="00985172"/>
    <w:rsid w:val="009B6328"/>
    <w:rsid w:val="009C1B2D"/>
    <w:rsid w:val="009F6F7B"/>
    <w:rsid w:val="00A031A6"/>
    <w:rsid w:val="00A43D5F"/>
    <w:rsid w:val="00AD3647"/>
    <w:rsid w:val="00B838F7"/>
    <w:rsid w:val="00B974C5"/>
    <w:rsid w:val="00BA48BC"/>
    <w:rsid w:val="00BC6561"/>
    <w:rsid w:val="00C100E6"/>
    <w:rsid w:val="00C30342"/>
    <w:rsid w:val="00C4695A"/>
    <w:rsid w:val="00D11B8D"/>
    <w:rsid w:val="00DD2455"/>
    <w:rsid w:val="00E65049"/>
    <w:rsid w:val="00E74ACD"/>
    <w:rsid w:val="00E94DB0"/>
    <w:rsid w:val="00EB67BB"/>
    <w:rsid w:val="00EE321E"/>
    <w:rsid w:val="00EF1BE7"/>
    <w:rsid w:val="00F14DE1"/>
    <w:rsid w:val="00F20672"/>
    <w:rsid w:val="00F27904"/>
    <w:rsid w:val="00FA57C5"/>
    <w:rsid w:val="00FC2AA9"/>
    <w:rsid w:val="00FC3BC8"/>
    <w:rsid w:val="00FD1D0F"/>
    <w:rsid w:val="00FD700F"/>
    <w:rsid w:val="00FE1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E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7015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0159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015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0159D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8E13B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13B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8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F0E837-A6AB-4454-9C01-C82AAC4D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5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2020-10-13T03:36:00Z</cp:lastPrinted>
  <dcterms:created xsi:type="dcterms:W3CDTF">2020-09-15T07:30:00Z</dcterms:created>
  <dcterms:modified xsi:type="dcterms:W3CDTF">2023-05-06T07:43:00Z</dcterms:modified>
</cp:coreProperties>
</file>