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FE" w:rsidRDefault="00F65BFE" w:rsidP="009A667C">
      <w:pPr>
        <w:pStyle w:val="a4"/>
        <w:widowControl w:val="0"/>
        <w:spacing w:before="0" w:beforeAutospacing="0" w:after="0" w:afterAutospacing="0" w:line="800" w:lineRule="exact"/>
        <w:jc w:val="center"/>
        <w:rPr>
          <w:rStyle w:val="a3"/>
          <w:rFonts w:ascii="Times New Roman" w:eastAsia="方正粗宋简体" w:hAnsi="Times New Roman" w:cs="Times New Roman"/>
          <w:b w:val="0"/>
          <w:bCs w:val="0"/>
          <w:spacing w:val="-20"/>
          <w:sz w:val="44"/>
          <w:szCs w:val="44"/>
        </w:rPr>
      </w:pPr>
      <w:r>
        <w:rPr>
          <w:rStyle w:val="a3"/>
          <w:rFonts w:ascii="Times New Roman" w:eastAsia="方正粗宋简体" w:hAnsi="Times New Roman" w:cs="Times New Roman"/>
          <w:b w:val="0"/>
          <w:bCs w:val="0"/>
          <w:spacing w:val="-20"/>
          <w:sz w:val="44"/>
          <w:szCs w:val="44"/>
        </w:rPr>
        <w:t>20</w:t>
      </w:r>
      <w:r w:rsidR="00BE1E61">
        <w:rPr>
          <w:rStyle w:val="a3"/>
          <w:rFonts w:ascii="Times New Roman" w:eastAsia="方正粗宋简体" w:hAnsi="Times New Roman" w:cs="Times New Roman" w:hint="eastAsia"/>
          <w:b w:val="0"/>
          <w:bCs w:val="0"/>
          <w:spacing w:val="-20"/>
          <w:sz w:val="44"/>
          <w:szCs w:val="44"/>
        </w:rPr>
        <w:t>2</w:t>
      </w:r>
      <w:r w:rsidR="004F2410">
        <w:rPr>
          <w:rStyle w:val="a3"/>
          <w:rFonts w:ascii="Times New Roman" w:eastAsia="方正粗宋简体" w:hAnsi="Times New Roman" w:cs="Times New Roman" w:hint="eastAsia"/>
          <w:b w:val="0"/>
          <w:bCs w:val="0"/>
          <w:spacing w:val="-20"/>
          <w:sz w:val="44"/>
          <w:szCs w:val="44"/>
        </w:rPr>
        <w:t>2</w:t>
      </w:r>
      <w:r>
        <w:rPr>
          <w:rStyle w:val="a3"/>
          <w:rFonts w:ascii="Times New Roman" w:eastAsia="方正粗宋简体" w:hAnsi="Times New Roman" w:cs="Times New Roman"/>
          <w:b w:val="0"/>
          <w:bCs w:val="0"/>
          <w:spacing w:val="-20"/>
          <w:sz w:val="44"/>
          <w:szCs w:val="44"/>
        </w:rPr>
        <w:t>年度</w:t>
      </w:r>
      <w:r w:rsidR="009A667C">
        <w:rPr>
          <w:rStyle w:val="a3"/>
          <w:rFonts w:ascii="Times New Roman" w:eastAsia="方正粗宋简体" w:hAnsi="Times New Roman" w:cs="Times New Roman" w:hint="eastAsia"/>
          <w:b w:val="0"/>
          <w:bCs w:val="0"/>
          <w:spacing w:val="-20"/>
          <w:sz w:val="44"/>
          <w:szCs w:val="44"/>
        </w:rPr>
        <w:t>林业局</w:t>
      </w:r>
      <w:r>
        <w:rPr>
          <w:rStyle w:val="a3"/>
          <w:rFonts w:ascii="Times New Roman" w:eastAsia="方正粗宋简体" w:hAnsi="Times New Roman" w:cs="Times New Roman"/>
          <w:b w:val="0"/>
          <w:bCs w:val="0"/>
          <w:spacing w:val="-20"/>
          <w:sz w:val="44"/>
          <w:szCs w:val="44"/>
        </w:rPr>
        <w:t>整体支出绩效自评报告</w:t>
      </w:r>
    </w:p>
    <w:p w:rsidR="00F65BFE" w:rsidRDefault="00F65BFE" w:rsidP="00F65BFE">
      <w:pPr>
        <w:spacing w:before="240" w:line="560" w:lineRule="exact"/>
        <w:ind w:firstLineChars="200" w:firstLine="420"/>
        <w:jc w:val="left"/>
        <w:rPr>
          <w:kern w:val="0"/>
        </w:rPr>
      </w:pPr>
      <w:r>
        <w:t xml:space="preserve">   </w:t>
      </w:r>
      <w:r>
        <w:rPr>
          <w:rFonts w:eastAsia="仿宋_GB2312"/>
          <w:kern w:val="0"/>
          <w:sz w:val="32"/>
          <w:szCs w:val="32"/>
        </w:rPr>
        <w:t>一、部门（单位）基本概况</w:t>
      </w:r>
    </w:p>
    <w:p w:rsidR="009A667C" w:rsidRPr="009A667C" w:rsidRDefault="009A667C" w:rsidP="009A667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9A667C">
        <w:rPr>
          <w:rFonts w:ascii="仿宋_GB2312" w:eastAsia="仿宋_GB2312" w:hint="eastAsia"/>
          <w:sz w:val="32"/>
          <w:szCs w:val="32"/>
        </w:rPr>
        <w:t>新晃县林业局是县政府主管全县林业工作的职能部门，负责全县林业发展和森林资源培育保护，行使林业行政执法职能。</w:t>
      </w:r>
      <w:r w:rsidRPr="009A667C">
        <w:rPr>
          <w:rFonts w:ascii="仿宋_GB2312" w:eastAsia="仿宋_GB2312" w:hAnsi="宋体" w:hint="eastAsia"/>
          <w:sz w:val="32"/>
          <w:szCs w:val="32"/>
        </w:rPr>
        <w:t>林业局内设机构包括：办公室、营林科技站、资源林政站、林业要素市场管理中心、生态公益林管理办公室、黄家垅森林公园、山林纠纷调处办公室及一个二级机构林业执法大队。截止20</w:t>
      </w:r>
      <w:r w:rsidR="00BE1E61">
        <w:rPr>
          <w:rFonts w:ascii="仿宋_GB2312" w:eastAsia="仿宋_GB2312" w:hAnsi="宋体" w:hint="eastAsia"/>
          <w:sz w:val="32"/>
          <w:szCs w:val="32"/>
        </w:rPr>
        <w:t>2</w:t>
      </w:r>
      <w:r w:rsidR="004F2410">
        <w:rPr>
          <w:rFonts w:ascii="仿宋_GB2312" w:eastAsia="仿宋_GB2312" w:hAnsi="宋体" w:hint="eastAsia"/>
          <w:sz w:val="32"/>
          <w:szCs w:val="32"/>
        </w:rPr>
        <w:t>2</w:t>
      </w:r>
      <w:r w:rsidRPr="009A667C">
        <w:rPr>
          <w:rFonts w:ascii="仿宋_GB2312" w:eastAsia="仿宋_GB2312" w:hAnsi="宋体" w:hint="eastAsia"/>
          <w:sz w:val="32"/>
          <w:szCs w:val="32"/>
        </w:rPr>
        <w:t>年12月31日止系统共有人员1</w:t>
      </w:r>
      <w:r w:rsidR="00BE1E61">
        <w:rPr>
          <w:rFonts w:ascii="仿宋_GB2312" w:eastAsia="仿宋_GB2312" w:hAnsi="宋体" w:hint="eastAsia"/>
          <w:sz w:val="32"/>
          <w:szCs w:val="32"/>
        </w:rPr>
        <w:t>6</w:t>
      </w:r>
      <w:r w:rsidR="004F2410">
        <w:rPr>
          <w:rFonts w:ascii="仿宋_GB2312" w:eastAsia="仿宋_GB2312" w:hAnsi="宋体" w:hint="eastAsia"/>
          <w:sz w:val="32"/>
          <w:szCs w:val="32"/>
        </w:rPr>
        <w:t>6</w:t>
      </w:r>
      <w:r w:rsidRPr="009A667C">
        <w:rPr>
          <w:rFonts w:ascii="仿宋_GB2312" w:eastAsia="仿宋_GB2312" w:hAnsi="宋体" w:hint="eastAsia"/>
          <w:sz w:val="32"/>
          <w:szCs w:val="32"/>
        </w:rPr>
        <w:t>人，其中在职人员9</w:t>
      </w:r>
      <w:r w:rsidR="004F2410">
        <w:rPr>
          <w:rFonts w:ascii="仿宋_GB2312" w:eastAsia="仿宋_GB2312" w:hAnsi="宋体" w:hint="eastAsia"/>
          <w:sz w:val="32"/>
          <w:szCs w:val="32"/>
        </w:rPr>
        <w:t>4</w:t>
      </w:r>
      <w:r w:rsidRPr="009A667C">
        <w:rPr>
          <w:rFonts w:ascii="仿宋_GB2312" w:eastAsia="仿宋_GB2312" w:hAnsi="宋体" w:hint="eastAsia"/>
          <w:sz w:val="32"/>
          <w:szCs w:val="32"/>
        </w:rPr>
        <w:t>人，退休人员7</w:t>
      </w:r>
      <w:r w:rsidR="004F2410">
        <w:rPr>
          <w:rFonts w:ascii="仿宋_GB2312" w:eastAsia="仿宋_GB2312" w:hAnsi="宋体" w:hint="eastAsia"/>
          <w:sz w:val="32"/>
          <w:szCs w:val="32"/>
        </w:rPr>
        <w:t>2</w:t>
      </w:r>
      <w:r w:rsidRPr="009A667C">
        <w:rPr>
          <w:rFonts w:ascii="仿宋_GB2312" w:eastAsia="仿宋_GB2312" w:hAnsi="宋体" w:hint="eastAsia"/>
          <w:sz w:val="32"/>
          <w:szCs w:val="32"/>
        </w:rPr>
        <w:t>人。</w:t>
      </w:r>
    </w:p>
    <w:p w:rsidR="009A667C" w:rsidRDefault="00F65BFE" w:rsidP="00F65BFE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20</w:t>
      </w:r>
      <w:r w:rsidR="00BE1E61">
        <w:rPr>
          <w:rFonts w:eastAsia="仿宋_GB2312" w:hint="eastAsia"/>
          <w:kern w:val="0"/>
          <w:sz w:val="32"/>
          <w:szCs w:val="32"/>
        </w:rPr>
        <w:t>2</w:t>
      </w:r>
      <w:r w:rsidR="004F2410">
        <w:rPr>
          <w:rFonts w:eastAsia="仿宋_GB2312" w:hint="eastAsia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年度</w:t>
      </w:r>
      <w:r w:rsidR="009A667C">
        <w:rPr>
          <w:rFonts w:eastAsia="仿宋_GB2312" w:hint="eastAsia"/>
          <w:kern w:val="0"/>
          <w:sz w:val="32"/>
          <w:szCs w:val="32"/>
        </w:rPr>
        <w:t>我局</w:t>
      </w:r>
      <w:r>
        <w:rPr>
          <w:rFonts w:eastAsia="仿宋_GB2312"/>
          <w:kern w:val="0"/>
          <w:sz w:val="32"/>
          <w:szCs w:val="32"/>
        </w:rPr>
        <w:t>财政收</w:t>
      </w:r>
      <w:r w:rsidR="009A667C">
        <w:rPr>
          <w:rFonts w:eastAsia="仿宋_GB2312" w:hint="eastAsia"/>
          <w:kern w:val="0"/>
          <w:sz w:val="32"/>
          <w:szCs w:val="32"/>
        </w:rPr>
        <w:t>入</w:t>
      </w:r>
      <w:r w:rsidR="00FA7F0A">
        <w:rPr>
          <w:rFonts w:eastAsia="仿宋_GB2312" w:hint="eastAsia"/>
          <w:kern w:val="0"/>
          <w:sz w:val="32"/>
          <w:szCs w:val="32"/>
        </w:rPr>
        <w:t>8241.87</w:t>
      </w:r>
      <w:r w:rsidR="009A667C">
        <w:rPr>
          <w:rFonts w:eastAsia="仿宋_GB2312" w:hint="eastAsia"/>
          <w:kern w:val="0"/>
          <w:sz w:val="32"/>
          <w:szCs w:val="32"/>
        </w:rPr>
        <w:t>万元，全部为财政拨款收入，全年</w:t>
      </w:r>
      <w:r>
        <w:rPr>
          <w:rFonts w:eastAsia="仿宋_GB2312"/>
          <w:kern w:val="0"/>
          <w:sz w:val="32"/>
          <w:szCs w:val="32"/>
        </w:rPr>
        <w:t>支</w:t>
      </w:r>
      <w:r w:rsidR="009A667C">
        <w:rPr>
          <w:rFonts w:eastAsia="仿宋_GB2312" w:hint="eastAsia"/>
          <w:kern w:val="0"/>
          <w:sz w:val="32"/>
          <w:szCs w:val="32"/>
        </w:rPr>
        <w:t>出</w:t>
      </w:r>
      <w:r w:rsidR="00FA7F0A">
        <w:rPr>
          <w:rFonts w:eastAsia="仿宋_GB2312" w:hint="eastAsia"/>
          <w:kern w:val="0"/>
          <w:sz w:val="32"/>
          <w:szCs w:val="32"/>
        </w:rPr>
        <w:t>8241.87</w:t>
      </w:r>
      <w:r w:rsidR="009A667C">
        <w:rPr>
          <w:rFonts w:eastAsia="仿宋_GB2312" w:hint="eastAsia"/>
          <w:kern w:val="0"/>
          <w:sz w:val="32"/>
          <w:szCs w:val="32"/>
        </w:rPr>
        <w:t>万元</w:t>
      </w:r>
      <w:r w:rsidR="00ED66D1">
        <w:rPr>
          <w:rFonts w:eastAsia="仿宋_GB2312" w:hint="eastAsia"/>
          <w:kern w:val="0"/>
          <w:sz w:val="32"/>
          <w:szCs w:val="32"/>
        </w:rPr>
        <w:t>。</w:t>
      </w:r>
      <w:r>
        <w:rPr>
          <w:rFonts w:eastAsia="仿宋_GB2312"/>
          <w:kern w:val="0"/>
          <w:sz w:val="32"/>
          <w:szCs w:val="32"/>
        </w:rPr>
        <w:t>年末固定资产</w:t>
      </w:r>
      <w:r w:rsidR="00FA7F0A">
        <w:rPr>
          <w:rFonts w:eastAsia="仿宋_GB2312" w:hint="eastAsia"/>
          <w:kern w:val="0"/>
          <w:sz w:val="32"/>
          <w:szCs w:val="32"/>
        </w:rPr>
        <w:t>496.24</w:t>
      </w:r>
      <w:r w:rsidR="00ED66D1">
        <w:rPr>
          <w:rFonts w:eastAsia="仿宋_GB2312" w:hint="eastAsia"/>
          <w:kern w:val="0"/>
          <w:sz w:val="32"/>
          <w:szCs w:val="32"/>
        </w:rPr>
        <w:t>万元，其中房物及构筑物</w:t>
      </w:r>
      <w:r w:rsidR="00ED66D1">
        <w:rPr>
          <w:rFonts w:eastAsia="仿宋_GB2312" w:hint="eastAsia"/>
          <w:kern w:val="0"/>
          <w:sz w:val="32"/>
          <w:szCs w:val="32"/>
        </w:rPr>
        <w:t>340.11</w:t>
      </w:r>
      <w:r w:rsidR="00ED66D1">
        <w:rPr>
          <w:rFonts w:eastAsia="仿宋_GB2312" w:hint="eastAsia"/>
          <w:kern w:val="0"/>
          <w:sz w:val="32"/>
          <w:szCs w:val="32"/>
        </w:rPr>
        <w:t>万元、专用设备</w:t>
      </w:r>
      <w:r w:rsidR="004E17ED">
        <w:rPr>
          <w:rFonts w:eastAsia="仿宋_GB2312" w:hint="eastAsia"/>
          <w:kern w:val="0"/>
          <w:sz w:val="32"/>
          <w:szCs w:val="32"/>
        </w:rPr>
        <w:t>21.28</w:t>
      </w:r>
      <w:r w:rsidR="00ED66D1">
        <w:rPr>
          <w:rFonts w:eastAsia="仿宋_GB2312" w:hint="eastAsia"/>
          <w:kern w:val="0"/>
          <w:sz w:val="32"/>
          <w:szCs w:val="32"/>
        </w:rPr>
        <w:t>万元、通用设备</w:t>
      </w:r>
      <w:r w:rsidR="004E17ED">
        <w:rPr>
          <w:rFonts w:eastAsia="仿宋_GB2312" w:hint="eastAsia"/>
          <w:kern w:val="0"/>
          <w:sz w:val="32"/>
          <w:szCs w:val="32"/>
        </w:rPr>
        <w:t>128.02</w:t>
      </w:r>
      <w:r w:rsidR="00ED66D1">
        <w:rPr>
          <w:rFonts w:eastAsia="仿宋_GB2312" w:hint="eastAsia"/>
          <w:kern w:val="0"/>
          <w:sz w:val="32"/>
          <w:szCs w:val="32"/>
        </w:rPr>
        <w:t>万元、家具用具</w:t>
      </w:r>
      <w:r w:rsidR="004E17ED">
        <w:rPr>
          <w:rFonts w:eastAsia="仿宋_GB2312" w:hint="eastAsia"/>
          <w:kern w:val="0"/>
          <w:sz w:val="32"/>
          <w:szCs w:val="32"/>
        </w:rPr>
        <w:t>6.83</w:t>
      </w:r>
      <w:r w:rsidR="00ED66D1">
        <w:rPr>
          <w:rFonts w:eastAsia="仿宋_GB2312" w:hint="eastAsia"/>
          <w:kern w:val="0"/>
          <w:sz w:val="32"/>
          <w:szCs w:val="32"/>
        </w:rPr>
        <w:t>万元。单位共</w:t>
      </w:r>
      <w:r w:rsidR="00132B23">
        <w:rPr>
          <w:rFonts w:eastAsia="仿宋_GB2312" w:hint="eastAsia"/>
          <w:kern w:val="0"/>
          <w:sz w:val="32"/>
          <w:szCs w:val="32"/>
        </w:rPr>
        <w:t>有</w:t>
      </w:r>
      <w:r w:rsidR="00ED66D1">
        <w:rPr>
          <w:rFonts w:eastAsia="仿宋_GB2312" w:hint="eastAsia"/>
          <w:kern w:val="0"/>
          <w:sz w:val="32"/>
          <w:szCs w:val="32"/>
        </w:rPr>
        <w:t>车辆</w:t>
      </w:r>
      <w:r w:rsidR="00ED66D1">
        <w:rPr>
          <w:rFonts w:eastAsia="仿宋_GB2312" w:hint="eastAsia"/>
          <w:kern w:val="0"/>
          <w:sz w:val="32"/>
          <w:szCs w:val="32"/>
        </w:rPr>
        <w:t>2</w:t>
      </w:r>
      <w:r w:rsidR="00ED66D1">
        <w:rPr>
          <w:rFonts w:eastAsia="仿宋_GB2312" w:hint="eastAsia"/>
          <w:kern w:val="0"/>
          <w:sz w:val="32"/>
          <w:szCs w:val="32"/>
        </w:rPr>
        <w:t>台</w:t>
      </w:r>
      <w:r w:rsidR="00BE1E61">
        <w:rPr>
          <w:rFonts w:eastAsia="仿宋_GB2312" w:hint="eastAsia"/>
          <w:kern w:val="0"/>
          <w:sz w:val="32"/>
          <w:szCs w:val="32"/>
        </w:rPr>
        <w:t>。</w:t>
      </w:r>
    </w:p>
    <w:p w:rsidR="009A667C" w:rsidRPr="009A667C" w:rsidRDefault="009A667C" w:rsidP="009A667C">
      <w:pPr>
        <w:spacing w:line="560" w:lineRule="exact"/>
        <w:ind w:firstLineChars="200" w:firstLine="640"/>
        <w:jc w:val="left"/>
        <w:rPr>
          <w:rFonts w:ascii="仿宋_GB2312" w:eastAsia="仿宋_GB2312" w:hAnsi="Microsoft Yahei"/>
          <w:color w:val="333333"/>
          <w:sz w:val="32"/>
          <w:szCs w:val="32"/>
          <w:shd w:val="clear" w:color="auto" w:fill="FFFFFF"/>
        </w:rPr>
      </w:pPr>
      <w:r w:rsidRPr="009A667C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我局始终认真执行县财政国库集中支付核算制度，严格执行国家有关财政法规、财经纪律，坚持政府采购制度，国库集中支付制度。依法依规依程序，做到公开公平公正</w:t>
      </w:r>
      <w:r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。</w:t>
      </w:r>
    </w:p>
    <w:p w:rsidR="00F65BFE" w:rsidRDefault="00F65BFE" w:rsidP="009A667C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二、部门（单位）整体支出绩效状况</w:t>
      </w:r>
    </w:p>
    <w:p w:rsidR="00ED66D1" w:rsidRPr="00ED66D1" w:rsidRDefault="00644C17" w:rsidP="003E4718">
      <w:pPr>
        <w:pStyle w:val="a4"/>
        <w:shd w:val="clear" w:color="auto" w:fill="FFFFFF"/>
        <w:spacing w:before="0" w:beforeAutospacing="0" w:after="0" w:afterAutospacing="0" w:line="480" w:lineRule="auto"/>
        <w:ind w:firstLineChars="200" w:firstLine="640"/>
        <w:jc w:val="both"/>
        <w:rPr>
          <w:rFonts w:ascii="仿宋_GB2312" w:eastAsia="仿宋_GB2312" w:hAnsi="Microsoft Yahei"/>
          <w:color w:val="333333"/>
          <w:sz w:val="32"/>
          <w:szCs w:val="32"/>
        </w:rPr>
      </w:pP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20</w:t>
      </w:r>
      <w:r w:rsidR="00BE1E61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="004E17ED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年年初批复我单位预算收入</w:t>
      </w:r>
      <w:r w:rsidR="004E17ED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3985.79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万元， 20</w:t>
      </w:r>
      <w:r w:rsidR="001C3C2F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="004E17ED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年决算收入</w:t>
      </w:r>
      <w:r w:rsidR="004E17ED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8241.87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万元，</w:t>
      </w:r>
      <w:r w:rsidR="00941886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全部为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财政拨款。20</w:t>
      </w:r>
      <w:r w:rsidR="001C3C2F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="008335E8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2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年决算总支出</w:t>
      </w:r>
      <w:r w:rsidR="008335E8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8241.87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万元，其中基本支出</w:t>
      </w:r>
      <w:r w:rsidR="008335E8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1276.73</w:t>
      </w:r>
      <w:r w:rsidRPr="00644C17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万元</w:t>
      </w:r>
      <w:r w:rsidR="00941886">
        <w:rPr>
          <w:rFonts w:ascii="仿宋_GB2312" w:eastAsia="仿宋_GB2312" w:hAnsi="Microsoft Yahei" w:hint="eastAsia"/>
          <w:color w:val="333333"/>
          <w:sz w:val="32"/>
          <w:szCs w:val="32"/>
          <w:shd w:val="clear" w:color="auto" w:fill="FFFFFF"/>
        </w:rPr>
        <w:t>：1、</w:t>
      </w:r>
      <w:r w:rsidR="00941886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人员</w:t>
      </w:r>
      <w:r w:rsidR="00DD7D43">
        <w:rPr>
          <w:rFonts w:ascii="仿宋_GB2312" w:eastAsia="仿宋_GB2312" w:hAnsi="Microsoft Yahei" w:hint="eastAsia"/>
          <w:color w:val="333333"/>
          <w:sz w:val="32"/>
          <w:szCs w:val="32"/>
        </w:rPr>
        <w:t>1157.08</w:t>
      </w:r>
      <w:r w:rsidR="00941886">
        <w:rPr>
          <w:rFonts w:ascii="仿宋_GB2312" w:eastAsia="仿宋_GB2312" w:hAnsi="Microsoft Yahei" w:hint="eastAsia"/>
          <w:color w:val="333333"/>
          <w:sz w:val="32"/>
          <w:szCs w:val="32"/>
        </w:rPr>
        <w:t>万元；2、</w:t>
      </w:r>
      <w:r w:rsidR="00941886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日常公用经费</w:t>
      </w:r>
      <w:r w:rsidR="00DD7D43">
        <w:rPr>
          <w:rFonts w:ascii="仿宋_GB2312" w:eastAsia="仿宋_GB2312" w:hAnsi="Microsoft Yahei" w:hint="eastAsia"/>
          <w:color w:val="333333"/>
          <w:sz w:val="32"/>
          <w:szCs w:val="32"/>
        </w:rPr>
        <w:t>119.65</w:t>
      </w:r>
      <w:r w:rsidR="00941886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万元。“三公经费”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支出</w:t>
      </w:r>
      <w:r w:rsidR="00413D09">
        <w:rPr>
          <w:rFonts w:ascii="仿宋_GB2312" w:eastAsia="仿宋_GB2312" w:hAnsi="Microsoft Yahei" w:hint="eastAsia"/>
          <w:color w:val="333333"/>
          <w:sz w:val="32"/>
          <w:szCs w:val="32"/>
        </w:rPr>
        <w:t>15.86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万元：公务用车运行费</w:t>
      </w:r>
      <w:r w:rsidR="001C3C2F">
        <w:rPr>
          <w:rFonts w:ascii="仿宋_GB2312" w:eastAsia="仿宋_GB2312" w:hAnsi="Microsoft Yahei" w:hint="eastAsia"/>
          <w:color w:val="333333"/>
          <w:sz w:val="32"/>
          <w:szCs w:val="32"/>
        </w:rPr>
        <w:t>1</w:t>
      </w:r>
      <w:r w:rsidR="00672ACE">
        <w:rPr>
          <w:rFonts w:ascii="仿宋_GB2312" w:eastAsia="仿宋_GB2312" w:hAnsi="Microsoft Yahei" w:hint="eastAsia"/>
          <w:color w:val="333333"/>
          <w:sz w:val="32"/>
          <w:szCs w:val="32"/>
        </w:rPr>
        <w:t>0.75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万元，</w:t>
      </w:r>
      <w:r w:rsidR="00941886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公务接待费</w:t>
      </w:r>
      <w:r w:rsidR="00672ACE">
        <w:rPr>
          <w:rFonts w:ascii="仿宋_GB2312" w:eastAsia="仿宋_GB2312" w:hAnsi="Microsoft Yahei" w:hint="eastAsia"/>
          <w:color w:val="333333"/>
          <w:sz w:val="32"/>
          <w:szCs w:val="32"/>
        </w:rPr>
        <w:lastRenderedPageBreak/>
        <w:t>5.11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万元</w:t>
      </w:r>
      <w:r w:rsidR="00941886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，全年无因公出国(境)费用。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项目</w:t>
      </w:r>
      <w:r w:rsidR="00ED66D1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支出</w:t>
      </w:r>
      <w:r w:rsidR="00672ACE">
        <w:rPr>
          <w:rFonts w:ascii="仿宋_GB2312" w:eastAsia="仿宋_GB2312" w:hAnsi="Microsoft Yahei" w:hint="eastAsia"/>
          <w:color w:val="333333"/>
          <w:sz w:val="32"/>
          <w:szCs w:val="32"/>
        </w:rPr>
        <w:t>5640.88</w:t>
      </w:r>
      <w:r w:rsidR="00ED66D1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万元，主要用于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退耕还林、</w:t>
      </w:r>
      <w:r w:rsidR="001C3C2F">
        <w:rPr>
          <w:rFonts w:ascii="仿宋_GB2312" w:eastAsia="仿宋_GB2312" w:hAnsi="Microsoft Yahei" w:hint="eastAsia"/>
          <w:color w:val="333333"/>
          <w:sz w:val="32"/>
          <w:szCs w:val="32"/>
        </w:rPr>
        <w:t>造林绿化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、</w:t>
      </w:r>
      <w:r w:rsidR="00672ACE">
        <w:rPr>
          <w:rFonts w:ascii="仿宋_GB2312" w:eastAsia="仿宋_GB2312" w:hAnsi="Microsoft Yahei" w:hint="eastAsia"/>
          <w:color w:val="333333"/>
          <w:sz w:val="32"/>
          <w:szCs w:val="32"/>
        </w:rPr>
        <w:t>长江防护林工程</w:t>
      </w:r>
      <w:r w:rsidR="00ED66D1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等</w:t>
      </w:r>
      <w:r w:rsidR="003E4718">
        <w:rPr>
          <w:rFonts w:ascii="仿宋_GB2312" w:eastAsia="仿宋_GB2312" w:hAnsi="Microsoft Yahei" w:hint="eastAsia"/>
          <w:color w:val="333333"/>
          <w:sz w:val="32"/>
          <w:szCs w:val="32"/>
        </w:rPr>
        <w:t>项目</w:t>
      </w:r>
      <w:r w:rsidR="00ED66D1" w:rsidRPr="00ED66D1">
        <w:rPr>
          <w:rFonts w:ascii="仿宋_GB2312" w:eastAsia="仿宋_GB2312" w:hAnsi="Microsoft Yahei" w:hint="eastAsia"/>
          <w:color w:val="333333"/>
          <w:sz w:val="32"/>
          <w:szCs w:val="32"/>
        </w:rPr>
        <w:t>。</w:t>
      </w:r>
    </w:p>
    <w:p w:rsidR="00132B23" w:rsidRPr="00132B23" w:rsidRDefault="00132B23" w:rsidP="00132B23">
      <w:pPr>
        <w:widowControl/>
        <w:spacing w:line="360" w:lineRule="auto"/>
        <w:ind w:firstLineChars="200" w:firstLine="640"/>
        <w:jc w:val="left"/>
        <w:rPr>
          <w:rFonts w:ascii="仿宋_GB2312" w:eastAsia="仿宋_GB2312" w:hAnsiTheme="minorEastAsia" w:cs="仿宋_GB2312"/>
          <w:kern w:val="0"/>
          <w:sz w:val="32"/>
          <w:szCs w:val="32"/>
        </w:rPr>
      </w:pPr>
      <w:r w:rsidRPr="00132B23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20</w:t>
      </w:r>
      <w:r w:rsidR="001C3C2F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2</w:t>
      </w:r>
      <w:r w:rsidR="00672ACE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2</w:t>
      </w:r>
      <w:r w:rsidRPr="00132B23">
        <w:rPr>
          <w:rFonts w:ascii="仿宋_GB2312" w:eastAsia="仿宋_GB2312" w:hAnsiTheme="minorEastAsia" w:cs="仿宋_GB2312" w:hint="eastAsia"/>
          <w:kern w:val="0"/>
          <w:sz w:val="32"/>
          <w:szCs w:val="32"/>
        </w:rPr>
        <w:t>年我局整体绩效目标：履行生态建设、林政资源管理、森林防火、林业产业、病虫害防治、野生动植物保护、林场管理、林业改革、林木采伐管理、生态公益林管理、林业执法。</w:t>
      </w:r>
    </w:p>
    <w:p w:rsidR="00A111C4" w:rsidRDefault="00A111C4" w:rsidP="00A111C4">
      <w:pPr>
        <w:spacing w:line="60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2022年是党的二十大召开之年，是推动我县林业“十四五”规划高质量发展的奋进之年。一年来，在县委、县政府的正确领导下，在上级林业部门科学指导下，我县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全面</w:t>
      </w:r>
      <w:r>
        <w:rPr>
          <w:rFonts w:ascii="仿宋" w:eastAsia="仿宋" w:hAnsi="仿宋"/>
          <w:color w:val="000000" w:themeColor="text1"/>
          <w:sz w:val="32"/>
          <w:szCs w:val="32"/>
        </w:rPr>
        <w:t>贯彻习近平生态文明思想，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牢固树立和积极践行“绿水青山就是金山银山”的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发展理念，遵循“稳字当头、稳中求进”工作思路，以推深做实林长制工作为抓手，加强林业生态建设，强化森林资源保护，稳步推进森林城市创建，开创了新晃林业事业发展新局面。</w:t>
      </w:r>
    </w:p>
    <w:p w:rsidR="00F65BFE" w:rsidRDefault="00F65BFE" w:rsidP="00F65BFE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三、存在的问题及原因</w:t>
      </w:r>
    </w:p>
    <w:p w:rsidR="00F65BFE" w:rsidRPr="00CC6395" w:rsidRDefault="00CC6395" w:rsidP="00CC6395">
      <w:pPr>
        <w:spacing w:line="560" w:lineRule="exact"/>
        <w:ind w:firstLineChars="200" w:firstLine="640"/>
        <w:jc w:val="left"/>
        <w:rPr>
          <w:rFonts w:eastAsia="仿宋_GB2312"/>
          <w:b/>
          <w:kern w:val="0"/>
          <w:sz w:val="32"/>
          <w:szCs w:val="32"/>
        </w:rPr>
      </w:pPr>
      <w:r w:rsidRPr="00AC3BF6">
        <w:rPr>
          <w:rFonts w:ascii="仿宋_GB2312" w:eastAsia="仿宋_GB2312" w:hAnsi="仿宋" w:cs="宋体" w:hint="eastAsia"/>
          <w:color w:val="333333"/>
          <w:kern w:val="0"/>
          <w:sz w:val="32"/>
          <w:szCs w:val="32"/>
        </w:rPr>
        <w:t>从财政批复我局部门预算看，部门预算基本围绕保人员经费、公用经费包干进行。从实际工资运行和决算情况看，除基本支出外，单位每年要负担一些财政无预算的刚性支出，资金缺口大，单位只能靠挤占基本支出和项目经费，单位运转困难。同时，也造成单位难以按照部门预算使用资金</w:t>
      </w:r>
    </w:p>
    <w:p w:rsidR="00F65BFE" w:rsidRDefault="00F65BFE" w:rsidP="00CC6395">
      <w:pPr>
        <w:spacing w:line="560" w:lineRule="exact"/>
        <w:ind w:firstLineChars="200" w:firstLine="643"/>
        <w:jc w:val="left"/>
        <w:rPr>
          <w:rFonts w:eastAsia="仿宋_GB2312"/>
          <w:kern w:val="0"/>
          <w:sz w:val="32"/>
          <w:szCs w:val="32"/>
        </w:rPr>
      </w:pPr>
      <w:r w:rsidRPr="00CC6395">
        <w:rPr>
          <w:rFonts w:eastAsia="仿宋_GB2312"/>
          <w:b/>
          <w:kern w:val="0"/>
          <w:sz w:val="32"/>
          <w:szCs w:val="32"/>
        </w:rPr>
        <w:t>四</w:t>
      </w:r>
      <w:r>
        <w:rPr>
          <w:rFonts w:eastAsia="仿宋_GB2312"/>
          <w:kern w:val="0"/>
          <w:sz w:val="32"/>
          <w:szCs w:val="32"/>
        </w:rPr>
        <w:t>、提高财政资金绩效的措施与建议</w:t>
      </w:r>
    </w:p>
    <w:p w:rsidR="00CC6395" w:rsidRPr="00AC3BF6" w:rsidRDefault="00CC6395" w:rsidP="00CC6395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AC3BF6">
        <w:rPr>
          <w:rFonts w:ascii="仿宋_GB2312" w:eastAsia="仿宋_GB2312" w:hAnsiTheme="minorEastAsia" w:cs="宋体" w:hint="eastAsia"/>
          <w:kern w:val="0"/>
          <w:sz w:val="32"/>
          <w:szCs w:val="32"/>
        </w:rPr>
        <w:t>1.科学合理编制预算，严格执行预算 。加强预算编制的前瞻性，按政策规定及本部门的发展规划，结合上一年度</w:t>
      </w:r>
      <w:r w:rsidRPr="00AC3BF6">
        <w:rPr>
          <w:rFonts w:ascii="仿宋_GB2312" w:eastAsia="仿宋_GB2312" w:hAnsiTheme="minorEastAsia" w:cs="宋体" w:hint="eastAsia"/>
          <w:kern w:val="0"/>
          <w:sz w:val="32"/>
          <w:szCs w:val="32"/>
        </w:rPr>
        <w:lastRenderedPageBreak/>
        <w:t xml:space="preserve">预算执行情况和本年度预算收支变化因素，科学、合理编制本年预算草案，避免项目支出与基本支出划分不准或预 算支出与实际执行出现偏差，加强预算支出的审核、跟踪及预算执行情况分析，提高预算编制严谨性和可控性。　</w:t>
      </w:r>
    </w:p>
    <w:p w:rsidR="00CC6395" w:rsidRPr="00AC3BF6" w:rsidRDefault="00CC6395" w:rsidP="00CC6395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AC3BF6">
        <w:rPr>
          <w:rFonts w:ascii="仿宋_GB2312" w:eastAsia="仿宋_GB2312" w:hAnsiTheme="minorEastAsia" w:cs="宋体" w:hint="eastAsia"/>
          <w:kern w:val="0"/>
          <w:sz w:val="32"/>
          <w:szCs w:val="32"/>
        </w:rPr>
        <w:t>2.规范账务处理，提高财务信息质量 。严格按照《会计法》、《行政单位会计制度》、《行政单位财务规则》等规定执行财务核算，并结合实际情况，完整、准确地披露相关信息，做到决算与预算相衔接。</w:t>
      </w:r>
    </w:p>
    <w:p w:rsidR="00F65BFE" w:rsidRPr="00CC6395" w:rsidRDefault="00CC6395" w:rsidP="00CC6395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 w:hAnsiTheme="minorEastAsia" w:cs="宋体"/>
          <w:kern w:val="0"/>
          <w:sz w:val="32"/>
          <w:szCs w:val="32"/>
        </w:rPr>
      </w:pPr>
      <w:r w:rsidRPr="00AC3BF6">
        <w:rPr>
          <w:rFonts w:ascii="仿宋_GB2312" w:eastAsia="仿宋_GB2312" w:hAnsiTheme="minorEastAsia" w:cs="宋体" w:hint="eastAsia"/>
          <w:kern w:val="0"/>
          <w:sz w:val="32"/>
          <w:szCs w:val="32"/>
        </w:rPr>
        <w:t xml:space="preserve"> </w:t>
      </w:r>
      <w:r w:rsidR="00F65BFE">
        <w:rPr>
          <w:rFonts w:eastAsia="仿宋_GB2312"/>
          <w:kern w:val="0"/>
          <w:sz w:val="32"/>
          <w:szCs w:val="32"/>
        </w:rPr>
        <w:t>五、附件（佐证依据）</w:t>
      </w:r>
    </w:p>
    <w:p w:rsidR="00F65BFE" w:rsidRDefault="00F65BFE" w:rsidP="00F65BFE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部门认为需要作为评价报告附件的有关文件、资料等，以进一步解释和证明报告所反映的相关内容。</w:t>
      </w:r>
    </w:p>
    <w:p w:rsidR="00F65BFE" w:rsidRDefault="00F65BFE" w:rsidP="00F65BFE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</w:p>
    <w:p w:rsidR="00F65BFE" w:rsidRDefault="00F65BFE" w:rsidP="00F65BFE">
      <w:pPr>
        <w:spacing w:line="560" w:lineRule="exact"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                    </w:t>
      </w:r>
      <w:r>
        <w:rPr>
          <w:rFonts w:eastAsia="仿宋_GB2312"/>
          <w:kern w:val="0"/>
          <w:sz w:val="32"/>
          <w:szCs w:val="32"/>
        </w:rPr>
        <w:t>部门（签章）</w:t>
      </w:r>
      <w:r w:rsidR="00CC6395">
        <w:rPr>
          <w:rFonts w:eastAsia="仿宋_GB2312" w:hint="eastAsia"/>
          <w:kern w:val="0"/>
          <w:sz w:val="32"/>
          <w:szCs w:val="32"/>
        </w:rPr>
        <w:t>新晃县林业局</w:t>
      </w:r>
    </w:p>
    <w:p w:rsidR="0021164D" w:rsidRDefault="00F65BFE" w:rsidP="00F65BFE">
      <w:r>
        <w:rPr>
          <w:rFonts w:eastAsia="仿宋_GB2312"/>
          <w:kern w:val="0"/>
          <w:sz w:val="32"/>
          <w:szCs w:val="32"/>
        </w:rPr>
        <w:t xml:space="preserve">                                </w:t>
      </w:r>
      <w:r w:rsidR="00CC6395">
        <w:rPr>
          <w:rFonts w:eastAsia="仿宋_GB2312" w:hint="eastAsia"/>
          <w:kern w:val="0"/>
          <w:sz w:val="32"/>
          <w:szCs w:val="32"/>
        </w:rPr>
        <w:t>202</w:t>
      </w:r>
      <w:r w:rsidR="00A812BA">
        <w:rPr>
          <w:rFonts w:eastAsia="仿宋_GB2312" w:hint="eastAsia"/>
          <w:kern w:val="0"/>
          <w:sz w:val="32"/>
          <w:szCs w:val="32"/>
        </w:rPr>
        <w:t>3</w:t>
      </w:r>
      <w:r>
        <w:rPr>
          <w:rFonts w:eastAsia="仿宋_GB2312"/>
          <w:kern w:val="0"/>
          <w:sz w:val="32"/>
          <w:szCs w:val="32"/>
        </w:rPr>
        <w:t>年</w:t>
      </w:r>
      <w:r w:rsidR="00D265D1">
        <w:rPr>
          <w:rFonts w:eastAsia="仿宋_GB2312" w:hint="eastAsia"/>
          <w:kern w:val="0"/>
          <w:sz w:val="32"/>
          <w:szCs w:val="32"/>
        </w:rPr>
        <w:t>5</w:t>
      </w:r>
      <w:r>
        <w:rPr>
          <w:rFonts w:eastAsia="仿宋_GB2312"/>
          <w:kern w:val="0"/>
          <w:sz w:val="32"/>
          <w:szCs w:val="32"/>
        </w:rPr>
        <w:t>月</w:t>
      </w:r>
      <w:r w:rsidR="00D265D1">
        <w:rPr>
          <w:rFonts w:eastAsia="仿宋_GB2312" w:hint="eastAsia"/>
          <w:kern w:val="0"/>
          <w:sz w:val="32"/>
          <w:szCs w:val="32"/>
        </w:rPr>
        <w:t>10</w:t>
      </w:r>
      <w:r>
        <w:rPr>
          <w:rFonts w:eastAsia="仿宋_GB2312"/>
          <w:kern w:val="0"/>
          <w:sz w:val="32"/>
          <w:szCs w:val="32"/>
        </w:rPr>
        <w:t>日</w:t>
      </w:r>
      <w:r>
        <w:rPr>
          <w:kern w:val="0"/>
          <w:sz w:val="24"/>
        </w:rPr>
        <w:br w:type="page"/>
      </w:r>
    </w:p>
    <w:sectPr w:rsidR="0021164D" w:rsidSect="00211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33E" w:rsidRDefault="006B133E" w:rsidP="009A667C">
      <w:r>
        <w:separator/>
      </w:r>
    </w:p>
  </w:endnote>
  <w:endnote w:type="continuationSeparator" w:id="0">
    <w:p w:rsidR="006B133E" w:rsidRDefault="006B133E" w:rsidP="009A6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粗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33E" w:rsidRDefault="006B133E" w:rsidP="009A667C">
      <w:r>
        <w:separator/>
      </w:r>
    </w:p>
  </w:footnote>
  <w:footnote w:type="continuationSeparator" w:id="0">
    <w:p w:rsidR="006B133E" w:rsidRDefault="006B133E" w:rsidP="009A66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5BFE"/>
    <w:rsid w:val="00042EA7"/>
    <w:rsid w:val="000D27A6"/>
    <w:rsid w:val="00120B30"/>
    <w:rsid w:val="00132B23"/>
    <w:rsid w:val="001C3C2F"/>
    <w:rsid w:val="0021164D"/>
    <w:rsid w:val="00224E12"/>
    <w:rsid w:val="002C5EC6"/>
    <w:rsid w:val="002F160D"/>
    <w:rsid w:val="00385AB4"/>
    <w:rsid w:val="003E4718"/>
    <w:rsid w:val="004076CD"/>
    <w:rsid w:val="00413D09"/>
    <w:rsid w:val="004425AE"/>
    <w:rsid w:val="004448DC"/>
    <w:rsid w:val="004E17ED"/>
    <w:rsid w:val="004F2410"/>
    <w:rsid w:val="00553F27"/>
    <w:rsid w:val="00631FF6"/>
    <w:rsid w:val="006447D4"/>
    <w:rsid w:val="00644C17"/>
    <w:rsid w:val="00671DDE"/>
    <w:rsid w:val="00672ACE"/>
    <w:rsid w:val="006B133E"/>
    <w:rsid w:val="006B2B2F"/>
    <w:rsid w:val="00723FE2"/>
    <w:rsid w:val="00767363"/>
    <w:rsid w:val="0076799D"/>
    <w:rsid w:val="0082775D"/>
    <w:rsid w:val="008335E8"/>
    <w:rsid w:val="0085046F"/>
    <w:rsid w:val="00894B8E"/>
    <w:rsid w:val="00941886"/>
    <w:rsid w:val="009A667C"/>
    <w:rsid w:val="009B397F"/>
    <w:rsid w:val="00A111C4"/>
    <w:rsid w:val="00A4347A"/>
    <w:rsid w:val="00A50A68"/>
    <w:rsid w:val="00A55045"/>
    <w:rsid w:val="00A812BA"/>
    <w:rsid w:val="00AC6132"/>
    <w:rsid w:val="00B546B7"/>
    <w:rsid w:val="00B729F6"/>
    <w:rsid w:val="00BE1E61"/>
    <w:rsid w:val="00C52B64"/>
    <w:rsid w:val="00C63A01"/>
    <w:rsid w:val="00CC6395"/>
    <w:rsid w:val="00D10127"/>
    <w:rsid w:val="00D265D1"/>
    <w:rsid w:val="00DC68F3"/>
    <w:rsid w:val="00DD7D43"/>
    <w:rsid w:val="00E97AEB"/>
    <w:rsid w:val="00ED39CD"/>
    <w:rsid w:val="00ED66D1"/>
    <w:rsid w:val="00F65BFE"/>
    <w:rsid w:val="00F7565D"/>
    <w:rsid w:val="00FA7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F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65BFE"/>
    <w:rPr>
      <w:b/>
      <w:bCs/>
    </w:rPr>
  </w:style>
  <w:style w:type="paragraph" w:styleId="a4">
    <w:name w:val="Normal (Web)"/>
    <w:basedOn w:val="a"/>
    <w:uiPriority w:val="99"/>
    <w:rsid w:val="00F65BF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Char"/>
    <w:uiPriority w:val="99"/>
    <w:semiHidden/>
    <w:unhideWhenUsed/>
    <w:rsid w:val="009A66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9A667C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A66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9A667C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1012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101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2021-09-01T00:44:00Z</cp:lastPrinted>
  <dcterms:created xsi:type="dcterms:W3CDTF">2020-09-15T07:32:00Z</dcterms:created>
  <dcterms:modified xsi:type="dcterms:W3CDTF">2023-05-11T00:21:00Z</dcterms:modified>
</cp:coreProperties>
</file>