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8D5" w:rsidRDefault="00A63FEA">
      <w:pPr>
        <w:spacing w:line="52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202</w:t>
      </w:r>
      <w:r w:rsidR="00BF46FE">
        <w:rPr>
          <w:rFonts w:ascii="黑体" w:eastAsia="黑体" w:hAnsi="黑体" w:cs="黑体" w:hint="eastAsia"/>
          <w:sz w:val="44"/>
          <w:szCs w:val="44"/>
        </w:rPr>
        <w:t>3</w:t>
      </w:r>
      <w:r>
        <w:rPr>
          <w:rFonts w:ascii="黑体" w:eastAsia="黑体" w:hAnsi="黑体" w:cs="黑体" w:hint="eastAsia"/>
          <w:sz w:val="44"/>
          <w:szCs w:val="44"/>
        </w:rPr>
        <w:t>年度新晃县项目支出绩效自评报告</w:t>
      </w:r>
    </w:p>
    <w:p w:rsidR="00B128D5" w:rsidRDefault="00A63FEA">
      <w:pPr>
        <w:spacing w:line="520" w:lineRule="exact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平溪二期治理工程第二批</w:t>
      </w:r>
    </w:p>
    <w:p w:rsidR="00B128D5" w:rsidRDefault="00A63FEA" w:rsidP="00A63FEA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一、基本情况</w:t>
      </w:r>
    </w:p>
    <w:p w:rsidR="00B128D5" w:rsidRDefault="00A63FEA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(一)项目概况。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新晃县平溪河二期治理工程（第二批）, 完成了禾滩镇治理河道长度1.15km。工程施工合同160.31万元；，根据湘财农指〔2019〕80号文件下达项目资金共179万元。</w:t>
      </w:r>
    </w:p>
    <w:p w:rsidR="00B128D5" w:rsidRDefault="00A63FEA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(二)项目绩效目标。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据选定的工程范围及工程建设任务，确定新晃县平溪河二期治理工程（第二批）的建设规模为：禾滩镇治理河道长度1.15km。</w:t>
      </w:r>
    </w:p>
    <w:p w:rsidR="00B128D5" w:rsidRDefault="00A63FEA" w:rsidP="00A63FEA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二、绩效评价工作开展情况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(一)绩效评价目的、对象和范围。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绩效评价目的是为进一步规范专项资金管理，强化绩效和责任意识，切实提高专项资金使用效益。评价对像为新晃县平溪河二期治理工程（第二批）项目。评价范围包括2022年度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平溪二期治理工程第二批项目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(二)绩效评价原则、评价指标体系、评价方法、评价标准。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绩效评价采用自评的方式，遵行客观公正、公开透明的原则，以资料核查、访谈、座谈、问卷调查、选点抽查为基础，综合运用对比分析等方法，从决策、管理、产出、效益四个方面对项目资金的使用管理、综合效益等内容进行评价（评价指标体系详见附表）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绩效评价等级设置为优秀、良好、较差、差四级，其中，大于或等于90分的为优、80分（含）至90分的为良，60分（含）至80分的为较差、小于60分的为差。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(三)绩效评价工作过程。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根据《湖南省预算支出绩效评价管理办法》（湘财绩</w:t>
      </w:r>
      <w:r>
        <w:rPr>
          <w:rFonts w:ascii="仿宋_GB2312" w:eastAsia="仿宋_GB2312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7号）和《新晃侗族自治县财政局关于开展202</w:t>
      </w:r>
      <w:r w:rsidR="00BF46FE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年度部门预算支出绩效自评工作的通知》（晃财绩</w:t>
      </w:r>
      <w:r>
        <w:rPr>
          <w:rFonts w:ascii="仿宋_GB2312" w:eastAsia="仿宋_GB2312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202</w:t>
      </w:r>
      <w:r w:rsidR="00BF46FE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2号）等文件要求，我单位成立了绩效自评工作小组，对新晃县平溪河二期治理工程（第二批）项目支出开展了绩效自评工作。组织人员收集项目资料，查看会计凭证，在规定的时间内，对项目的实施进程进行了全面、科学、细致的评价。</w:t>
      </w:r>
    </w:p>
    <w:p w:rsidR="00B128D5" w:rsidRDefault="00A63FEA" w:rsidP="00A63FEA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三、综合评价情况及评价结论（附相关评分表）</w:t>
      </w:r>
    </w:p>
    <w:p w:rsidR="00B128D5" w:rsidRDefault="00A63FEA">
      <w:pPr>
        <w:spacing w:line="52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本次自评，对照项目绩效目标，从项目预算编制、项目组织管理、资金使用、项目产出、项目效益、满意度等方面逐一分析评价，总体自评得分100分，评级结果为“优秀”。</w:t>
      </w:r>
    </w:p>
    <w:p w:rsidR="00B128D5" w:rsidRDefault="00A63FEA" w:rsidP="00A63FEA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四、绩效评价指标分析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(一)项目决策情况。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2018年8月8日，怀化市水利局下达了《关于湖南省平溪河新晃二期治理工程初步设计报告的批复》（怀水建管［2018］27号），对平溪河新晃二期治理工程初步设计进行了批复。项目预算科学、合理，预期绩效编制无问题。该项指标目标值10分，自评得分10分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(二)项目过程情况。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该项目遵循项目法人制、招投标制、监理制等建设项目管理制度。目前项目主体已完工，202</w:t>
      </w:r>
      <w:r w:rsidR="00BF46FE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年完成支出</w:t>
      </w:r>
      <w:r w:rsidR="00BF46FE">
        <w:rPr>
          <w:rFonts w:ascii="仿宋_GB2312" w:eastAsia="仿宋_GB2312" w:hint="eastAsia"/>
          <w:sz w:val="32"/>
          <w:szCs w:val="32"/>
        </w:rPr>
        <w:t>2.4</w:t>
      </w:r>
      <w:r>
        <w:rPr>
          <w:rFonts w:ascii="仿宋_GB2312" w:eastAsia="仿宋_GB2312" w:hint="eastAsia"/>
          <w:sz w:val="32"/>
          <w:szCs w:val="32"/>
        </w:rPr>
        <w:t>万元，其中</w:t>
      </w:r>
      <w:r w:rsidR="00BF46FE">
        <w:rPr>
          <w:rFonts w:ascii="仿宋_GB2312" w:eastAsia="仿宋_GB2312" w:hint="eastAsia"/>
          <w:sz w:val="32"/>
          <w:szCs w:val="32"/>
        </w:rPr>
        <w:t>监理费2.4</w:t>
      </w:r>
      <w:r>
        <w:rPr>
          <w:rFonts w:ascii="仿宋_GB2312" w:eastAsia="仿宋_GB2312" w:hint="eastAsia"/>
          <w:sz w:val="32"/>
          <w:szCs w:val="32"/>
        </w:rPr>
        <w:t>万元，支出符合国家相关法律法规、财务管理制度等规定，且均在预算范围内，无与本项目预算不相符或无关的资金支出。该项指标目标值30分，自评分得分30分。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(三)项目产出情况。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完成治理河道长度1.15km，达到绩效目标，该项指标目标值30分，自评分得分30分。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(四)项目效益情况。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经济效益：项目建成后，改善城区生产生活环境、发展新城区带来新的经济增长点，项目实施达到了预期效益和目标。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社会效益：项目建成后，保障城乡人民生命财产安全，增强人们的安全感，有利于社会的安定及经济发展，社会效益显著。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生态效益：项目建成后，可保护1.15km河道沿岸的防洪抗灾能力。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该项指标目标值20分，实得分20分。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</w:t>
      </w:r>
      <w:r>
        <w:rPr>
          <w:rFonts w:ascii="仿宋_GB2312" w:eastAsia="仿宋_GB2312"/>
          <w:sz w:val="32"/>
          <w:szCs w:val="32"/>
        </w:rPr>
        <w:t>满意度指标完成情况分析。</w:t>
      </w:r>
    </w:p>
    <w:p w:rsidR="00B128D5" w:rsidRDefault="00A63FEA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项目</w:t>
      </w:r>
      <w:r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/>
          <w:sz w:val="32"/>
          <w:szCs w:val="32"/>
        </w:rPr>
        <w:t>实施，</w:t>
      </w:r>
      <w:r>
        <w:rPr>
          <w:rFonts w:ascii="仿宋_GB2312" w:eastAsia="仿宋_GB2312" w:hint="eastAsia"/>
          <w:sz w:val="32"/>
          <w:szCs w:val="32"/>
        </w:rPr>
        <w:t>已</w:t>
      </w:r>
      <w:r>
        <w:rPr>
          <w:rFonts w:ascii="仿宋_GB2312" w:eastAsia="仿宋_GB2312"/>
          <w:sz w:val="32"/>
          <w:szCs w:val="32"/>
        </w:rPr>
        <w:t>建项目已良性运转，</w:t>
      </w:r>
      <w:r>
        <w:rPr>
          <w:rFonts w:ascii="仿宋_GB2312" w:eastAsia="仿宋_GB2312" w:hint="eastAsia"/>
          <w:sz w:val="32"/>
          <w:szCs w:val="32"/>
        </w:rPr>
        <w:t>得到受益村组和群众大力支持，群众满意度较高，通过调查，满意度达到了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5%以</w:t>
      </w:r>
      <w:r>
        <w:rPr>
          <w:rFonts w:ascii="仿宋_GB2312" w:eastAsia="仿宋_GB2312"/>
          <w:sz w:val="32"/>
          <w:szCs w:val="32"/>
        </w:rPr>
        <w:t>上</w:t>
      </w:r>
      <w:r>
        <w:rPr>
          <w:rFonts w:ascii="仿宋_GB2312" w:eastAsia="仿宋_GB2312" w:hint="eastAsia"/>
          <w:sz w:val="32"/>
          <w:szCs w:val="32"/>
        </w:rPr>
        <w:t>。该项指标目标值10分，自评分得分10分。</w:t>
      </w:r>
    </w:p>
    <w:p w:rsidR="00B128D5" w:rsidRDefault="00A63FEA" w:rsidP="00A63FEA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五、主要经验及做法、存在的问题及原因分析</w:t>
      </w:r>
    </w:p>
    <w:p w:rsidR="00B128D5" w:rsidRDefault="00A63FEA">
      <w:pPr>
        <w:spacing w:line="360" w:lineRule="auto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经验及做法 :1、科学合理做好前期工作。2、强化工程质量管理。确保项目资金效益发挥，保证工程质量。</w:t>
      </w:r>
    </w:p>
    <w:p w:rsidR="00B128D5" w:rsidRDefault="00A63FEA">
      <w:pPr>
        <w:spacing w:line="360" w:lineRule="auto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存在的问题: 无。</w:t>
      </w:r>
    </w:p>
    <w:p w:rsidR="00B128D5" w:rsidRDefault="00A63FEA" w:rsidP="00A63FEA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六、有关建议</w:t>
      </w:r>
    </w:p>
    <w:p w:rsidR="00B128D5" w:rsidRDefault="00A63FEA">
      <w:pPr>
        <w:spacing w:line="360" w:lineRule="auto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>建议财政尽早落实项目资金，别人天天来要钱，烦死了</w:t>
      </w:r>
      <w:bookmarkStart w:id="0" w:name="_GoBack"/>
      <w:bookmarkEnd w:id="0"/>
      <w:r>
        <w:rPr>
          <w:rFonts w:ascii="仿宋_GB2312" w:eastAsia="仿宋_GB2312" w:hAnsi="仿宋" w:hint="eastAsia"/>
          <w:bCs/>
          <w:sz w:val="32"/>
          <w:szCs w:val="32"/>
        </w:rPr>
        <w:t>。</w:t>
      </w:r>
    </w:p>
    <w:p w:rsidR="00B128D5" w:rsidRDefault="00A63FEA" w:rsidP="00A63FEA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七、其他需要说明的问题</w:t>
      </w:r>
    </w:p>
    <w:p w:rsidR="00B128D5" w:rsidRDefault="00A63FEA">
      <w:pPr>
        <w:spacing w:line="360" w:lineRule="auto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  <w:r>
        <w:rPr>
          <w:rFonts w:ascii="仿宋_GB2312" w:eastAsia="仿宋_GB2312" w:hAnsi="仿宋" w:hint="eastAsia"/>
          <w:bCs/>
          <w:sz w:val="32"/>
          <w:szCs w:val="32"/>
        </w:rPr>
        <w:t xml:space="preserve">无。　　　　　　　　　　　　　　　</w:t>
      </w:r>
    </w:p>
    <w:p w:rsidR="00B128D5" w:rsidRDefault="00B128D5">
      <w:pPr>
        <w:spacing w:line="360" w:lineRule="auto"/>
        <w:ind w:firstLineChars="200" w:firstLine="640"/>
        <w:rPr>
          <w:rFonts w:ascii="仿宋_GB2312" w:eastAsia="仿宋_GB2312" w:hAnsi="仿宋"/>
          <w:bCs/>
          <w:sz w:val="32"/>
          <w:szCs w:val="32"/>
        </w:rPr>
      </w:pPr>
    </w:p>
    <w:p w:rsidR="00B128D5" w:rsidRDefault="00B128D5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B128D5" w:rsidRDefault="00A63FEA">
      <w:pPr>
        <w:spacing w:line="520" w:lineRule="exact"/>
        <w:ind w:firstLineChars="1100" w:firstLine="35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新晃侗族自治县</w:t>
      </w:r>
      <w:r>
        <w:rPr>
          <w:rFonts w:ascii="仿宋_GB2312" w:eastAsia="仿宋_GB2312" w:hAnsi="仿宋_GB2312" w:cs="仿宋_GB2312"/>
          <w:sz w:val="32"/>
          <w:szCs w:val="32"/>
        </w:rPr>
        <w:t>水利局</w:t>
      </w:r>
    </w:p>
    <w:p w:rsidR="00B128D5" w:rsidRDefault="00A63FEA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　　　　　　　　      　  2</w:t>
      </w:r>
      <w:r>
        <w:rPr>
          <w:rFonts w:ascii="仿宋_GB2312" w:eastAsia="仿宋_GB2312" w:hAnsi="仿宋_GB2312" w:cs="仿宋_GB2312"/>
          <w:sz w:val="32"/>
          <w:szCs w:val="32"/>
        </w:rPr>
        <w:t>02</w:t>
      </w:r>
      <w:r w:rsidR="00BF46FE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/>
          <w:sz w:val="32"/>
          <w:szCs w:val="32"/>
        </w:rPr>
        <w:t>年</w:t>
      </w:r>
      <w:r w:rsidR="00BF46FE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/>
          <w:sz w:val="32"/>
          <w:szCs w:val="32"/>
        </w:rPr>
        <w:t>日</w:t>
      </w:r>
    </w:p>
    <w:sectPr w:rsidR="00B128D5" w:rsidSect="00B128D5">
      <w:pgSz w:w="11906" w:h="16838"/>
      <w:pgMar w:top="1701" w:right="1417" w:bottom="1134" w:left="1531" w:header="851" w:footer="992" w:gutter="0"/>
      <w:cols w:space="0"/>
      <w:docGrid w:type="lines" w:linePitch="32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6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Y5NTY0ZTE2N2IwMzdlYTU0M2ZhNjZlODJmNTYxY2MifQ=="/>
  </w:docVars>
  <w:rsids>
    <w:rsidRoot w:val="4CDA7BB0"/>
    <w:rsid w:val="000532A5"/>
    <w:rsid w:val="00061239"/>
    <w:rsid w:val="001F68ED"/>
    <w:rsid w:val="002D418C"/>
    <w:rsid w:val="003317C2"/>
    <w:rsid w:val="003806F6"/>
    <w:rsid w:val="003D35DB"/>
    <w:rsid w:val="004D62A1"/>
    <w:rsid w:val="005849BE"/>
    <w:rsid w:val="005D498D"/>
    <w:rsid w:val="0065663C"/>
    <w:rsid w:val="007321D7"/>
    <w:rsid w:val="008D0AE6"/>
    <w:rsid w:val="009C51F1"/>
    <w:rsid w:val="009E23D1"/>
    <w:rsid w:val="00A0135A"/>
    <w:rsid w:val="00A63FEA"/>
    <w:rsid w:val="00AE04B1"/>
    <w:rsid w:val="00B128D5"/>
    <w:rsid w:val="00B4528F"/>
    <w:rsid w:val="00B5282C"/>
    <w:rsid w:val="00BF46FE"/>
    <w:rsid w:val="00C073EF"/>
    <w:rsid w:val="00C31185"/>
    <w:rsid w:val="00CF22C7"/>
    <w:rsid w:val="00CF7113"/>
    <w:rsid w:val="00D77613"/>
    <w:rsid w:val="00D81E05"/>
    <w:rsid w:val="00D87FBE"/>
    <w:rsid w:val="00E0628C"/>
    <w:rsid w:val="00E744F5"/>
    <w:rsid w:val="00F11E4B"/>
    <w:rsid w:val="00F51C5D"/>
    <w:rsid w:val="00F70AC9"/>
    <w:rsid w:val="01F465A4"/>
    <w:rsid w:val="038102A2"/>
    <w:rsid w:val="03AB7081"/>
    <w:rsid w:val="06F77884"/>
    <w:rsid w:val="0807515F"/>
    <w:rsid w:val="094F6E2D"/>
    <w:rsid w:val="0B4D79F7"/>
    <w:rsid w:val="0CF1718A"/>
    <w:rsid w:val="0F680C27"/>
    <w:rsid w:val="140C43A0"/>
    <w:rsid w:val="1A1722EF"/>
    <w:rsid w:val="1A2D5750"/>
    <w:rsid w:val="1A490C24"/>
    <w:rsid w:val="1BC9014A"/>
    <w:rsid w:val="1C3051EF"/>
    <w:rsid w:val="1E0F26E8"/>
    <w:rsid w:val="1E441E4C"/>
    <w:rsid w:val="1EBC4976"/>
    <w:rsid w:val="1F98756C"/>
    <w:rsid w:val="200D2F0B"/>
    <w:rsid w:val="211B1F71"/>
    <w:rsid w:val="236B0BDF"/>
    <w:rsid w:val="26B230F9"/>
    <w:rsid w:val="26C32E2D"/>
    <w:rsid w:val="27245D0C"/>
    <w:rsid w:val="27826998"/>
    <w:rsid w:val="29C8601B"/>
    <w:rsid w:val="2A927FC5"/>
    <w:rsid w:val="2B885DFE"/>
    <w:rsid w:val="2C494A44"/>
    <w:rsid w:val="31256E76"/>
    <w:rsid w:val="3A56049D"/>
    <w:rsid w:val="3B765F9D"/>
    <w:rsid w:val="3D5C4DA9"/>
    <w:rsid w:val="3F167A15"/>
    <w:rsid w:val="3FC20AC7"/>
    <w:rsid w:val="43DE7315"/>
    <w:rsid w:val="48A517CC"/>
    <w:rsid w:val="49366268"/>
    <w:rsid w:val="4A3577B4"/>
    <w:rsid w:val="4B3035FB"/>
    <w:rsid w:val="4B835976"/>
    <w:rsid w:val="4B881EAA"/>
    <w:rsid w:val="4BF90AAB"/>
    <w:rsid w:val="4BFB5A77"/>
    <w:rsid w:val="4CDA7BB0"/>
    <w:rsid w:val="4D504DD4"/>
    <w:rsid w:val="4DED2107"/>
    <w:rsid w:val="4F975137"/>
    <w:rsid w:val="508516B5"/>
    <w:rsid w:val="50C9489B"/>
    <w:rsid w:val="52630972"/>
    <w:rsid w:val="52C663C8"/>
    <w:rsid w:val="56580E58"/>
    <w:rsid w:val="57213123"/>
    <w:rsid w:val="59EE6F4F"/>
    <w:rsid w:val="5B620603"/>
    <w:rsid w:val="5BBD11FA"/>
    <w:rsid w:val="5BE25AA7"/>
    <w:rsid w:val="62035144"/>
    <w:rsid w:val="63E40895"/>
    <w:rsid w:val="674E31AF"/>
    <w:rsid w:val="6C6F4888"/>
    <w:rsid w:val="6CF027FC"/>
    <w:rsid w:val="6DFD7B08"/>
    <w:rsid w:val="6F534410"/>
    <w:rsid w:val="709E4FA5"/>
    <w:rsid w:val="714266F1"/>
    <w:rsid w:val="71BF7674"/>
    <w:rsid w:val="727C3533"/>
    <w:rsid w:val="75496FF6"/>
    <w:rsid w:val="75853E55"/>
    <w:rsid w:val="77573AA8"/>
    <w:rsid w:val="7DCC6D01"/>
    <w:rsid w:val="7F2B76F2"/>
    <w:rsid w:val="7F8E2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qFormat="1"/>
    <w:lsdException w:name="footer" w:semiHidden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1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8D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B128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qFormat/>
    <w:rsid w:val="00B128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B128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6">
    <w:name w:val="Table Grid"/>
    <w:basedOn w:val="a1"/>
    <w:qFormat/>
    <w:rsid w:val="00B128D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01">
    <w:name w:val="font01"/>
    <w:basedOn w:val="a0"/>
    <w:qFormat/>
    <w:rsid w:val="00B128D5"/>
    <w:rPr>
      <w:rFonts w:ascii="Arial" w:hAnsi="Arial" w:cs="Arial" w:hint="default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sid w:val="00B128D5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0">
    <w:name w:val="页眉 Char"/>
    <w:basedOn w:val="a0"/>
    <w:link w:val="a4"/>
    <w:qFormat/>
    <w:rsid w:val="00B128D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B128D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1"/>
    <w:qFormat/>
    <w:rsid w:val="00B128D5"/>
    <w:pPr>
      <w:ind w:firstLineChars="200" w:firstLine="420"/>
    </w:pPr>
    <w:rPr>
      <w:rFonts w:ascii="Times New Roman" w:eastAsia="宋体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桔子</dc:creator>
  <cp:lastModifiedBy>xbany</cp:lastModifiedBy>
  <cp:revision>20</cp:revision>
  <dcterms:created xsi:type="dcterms:W3CDTF">2023-04-23T08:48:00Z</dcterms:created>
  <dcterms:modified xsi:type="dcterms:W3CDTF">2024-04-16T00:24:00Z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A2EC963852CC4B5196218840C3834406_13</vt:lpwstr>
  </property>
</Properties>
</file>