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 1-2</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2022年度新晃县水利局整体支出绩效</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自评报告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一、部门基本概况</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（一）基本情况</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1、主要职能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负责保障水资源的合理开发利用。拟订水利政策和规划，起草有关地方性法规、规章草案，组织编制全县水资源规划、重要江河湖泊流域综合规划、防洪规划等重大水利规划。</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生活、生产经营和生态环境用水的统筹和保障。组织实施最严格水资源管理制度，实施水资源的统一监督管理，拟订全县水利和跨区域水中长期供求规划、水量分配方案并监督实施。负责重要流域、区域以及重大调水工程的水资源调度。组织实施取水许可、水资源论证和防洪论证制度，开展水资源有偿使用工作。指导全县水利行业供水和乡镇供水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规定制定水利工程建设和运行管理有关制度并组织实施，负责提出水利固定资产投资规模、方向、具体安排建议并组织指导实施，按县政府规定权限审批、核准规划内和年度计划规模内固定资产投资项目，提出水利资金安排建议并负责项目实施的监督管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负责水资源保护工作。组织编制实施水资源保护规划。指导饮用水水源保护有关工作。指导地下水开发利用、地下水资源管理保护。</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负责节约用水工作。拟订节约用水政策，组织编制节约用水规划并监督实施，组织制定有关标准。组织实施用水总量控制等管理制度，指导和推动节水型社会建设工作。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水利设施、水域及其岸线的管理、保护与综合利用。指导江河湖泊及河口的治理、开发和保护。指导河湖水生态保护与修复、河湖生态流量水量管理以及河湖水系连通工作。承担河（湖）长制组织实施具体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负责监督水利工程建设与运行管理。组织指导水利基础设施网络建设和运行管理。指导水利建设市场的监督管理，组织实施水利工程建设的监督。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负责水土保持工作。拟订水土保持规划并监督实施，组织实施水土流失的综合防治、监测预报并定期公告。负责建设项目水土保持</w:t>
      </w:r>
      <w:r>
        <w:rPr>
          <w:rFonts w:hint="eastAsia" w:ascii="仿宋_GB2312" w:hAnsi="仿宋_GB2312" w:eastAsia="仿宋_GB2312" w:cs="仿宋_GB2312"/>
          <w:sz w:val="32"/>
          <w:szCs w:val="32"/>
          <w:lang w:eastAsia="zh-CN"/>
        </w:rPr>
        <w:t>审批及</w:t>
      </w:r>
      <w:r>
        <w:rPr>
          <w:rFonts w:hint="eastAsia" w:ascii="仿宋_GB2312" w:hAnsi="仿宋_GB2312" w:eastAsia="仿宋_GB2312" w:cs="仿宋_GB2312"/>
          <w:sz w:val="32"/>
          <w:szCs w:val="32"/>
        </w:rPr>
        <w:t>监督管理工作，指导重点水土保持建设项目的实施。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农村水利工作。组织开展大中型灌排工程建设与改造。开展农村饮水安全工程建设管理及节水灌溉有关工作。开展农村水利改革创新和社会化服务体系建设。指导农村水能资源开发、小水电改造和水电农村电气化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负责水利工程移民管理工作。拟订大中型水库移民有关政策并监督实施，组织实施水利工程移民安置验收、监督评估等制度。指导监督水库移民后期扶持政策的实施。协调推动水库移民对口支援等工作。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负责协调重大涉水违法事件的查处，协调、仲裁跨乡（镇）水事纠纷；指导水政监察和水行政执法。依法负责水利行业安全生产工作，组织指导水库、水电站大坝等水利工程设施的安全监管。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开展水利科技和外事工作。组织开展水利行业质量监督工作，指导和监督实施水利行业的地方技术标准、规程规范。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落实综合防灾减灾规划相关要求，组织编制洪水干旱灾害防治规划和防护标准并指导实施。组织编制重要江河湖泊和重要水工程的防御洪水抗御旱灾调度及应急水量调度方案，按程序报批并组织实施。承担防御洪水应急抢险的技术支撑工作。承担台风防御期间重要水工程调度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本部门所有行政审批事项的统一受理、登记、申报资料初审及办结事项的缴费、制证（文）、盖章、发证（文）等服务工作，并派员进驻县政务服务中心办公；牵头协调需送其他科室审核，或需经现场勘查、专家论证、集体研究的行政审批事项，督促相关科室在承诺期限内完成相关审核工作；承办本部门组织或参与其他部门组织的并联审批，并按权限签署审查意见；负责本部门进驻县政务服务中心的行政审批服务事项及人员的动态管理；负责本部门行政审批专用章的保管和使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完成县委和县政府交办的其他任务。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能转变。县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2、机构情况</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val="en-US" w:eastAsia="zh-CN"/>
        </w:rPr>
        <w:t>局有7个二级事业单位：水管站、水政监察大队、安监站、水旱灾害防御股、建设站、设计室、狮子岩水闸管理所。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3、人员情况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新晃县水利局是一个全额拨款的行政事业单位，现有编制50人，其中行政编制6人，事业编制43人，工勤编制1人。现有在职人员50人，其中行政人员</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val="en-US" w:eastAsia="zh-CN"/>
        </w:rPr>
        <w:t>参公人员10人，</w:t>
      </w:r>
      <w:r>
        <w:rPr>
          <w:rFonts w:hint="eastAsia" w:ascii="仿宋_GB2312" w:hAnsi="仿宋_GB2312" w:eastAsia="仿宋_GB2312" w:cs="仿宋_GB2312"/>
          <w:color w:val="auto"/>
          <w:sz w:val="32"/>
          <w:szCs w:val="32"/>
        </w:rPr>
        <w:t>事业人员</w:t>
      </w: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color w:val="auto"/>
          <w:sz w:val="32"/>
          <w:szCs w:val="32"/>
        </w:rPr>
        <w:t>人，工勤人员1人。退休人员</w:t>
      </w:r>
      <w:r>
        <w:rPr>
          <w:rFonts w:hint="eastAsia" w:ascii="仿宋_GB2312" w:hAnsi="仿宋_GB2312" w:eastAsia="仿宋_GB2312" w:cs="仿宋_GB2312"/>
          <w:color w:val="auto"/>
          <w:sz w:val="32"/>
          <w:szCs w:val="32"/>
          <w:lang w:val="en-US" w:eastAsia="zh-CN"/>
        </w:rPr>
        <w:t>41</w:t>
      </w:r>
      <w:r>
        <w:rPr>
          <w:rFonts w:hint="eastAsia" w:ascii="仿宋_GB2312" w:hAnsi="仿宋_GB2312" w:eastAsia="仿宋_GB2312" w:cs="仿宋_GB2312"/>
          <w:color w:val="auto"/>
          <w:sz w:val="32"/>
          <w:szCs w:val="32"/>
        </w:rPr>
        <w:t>人（其中：</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人提前退休）</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（二）</w:t>
      </w:r>
      <w:r>
        <w:rPr>
          <w:rFonts w:hint="eastAsia" w:ascii="楷体_GB2312" w:hAnsi="楷体_GB2312" w:eastAsia="楷体_GB2312" w:cs="楷体_GB2312"/>
          <w:b/>
          <w:bCs/>
          <w:sz w:val="32"/>
          <w:szCs w:val="32"/>
          <w:lang w:val="en-US" w:eastAsia="zh-CN"/>
        </w:rPr>
        <w:t>2022年度财政收支</w:t>
      </w:r>
      <w:r>
        <w:rPr>
          <w:rFonts w:hint="eastAsia" w:ascii="楷体_GB2312" w:hAnsi="楷体_GB2312" w:eastAsia="楷体_GB2312" w:cs="楷体_GB2312"/>
          <w:b/>
          <w:bCs/>
          <w:color w:val="auto"/>
          <w:sz w:val="32"/>
          <w:szCs w:val="32"/>
        </w:rPr>
        <w:t>情况</w:t>
      </w:r>
      <w:r>
        <w:rPr>
          <w:rFonts w:hint="eastAsia" w:ascii="楷体_GB2312" w:hAnsi="楷体_GB2312" w:eastAsia="楷体_GB2312" w:cs="楷体_GB2312"/>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基本支出情况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基本支出</w:t>
      </w:r>
      <w:r>
        <w:rPr>
          <w:rFonts w:hint="eastAsia" w:ascii="仿宋_GB2312" w:hAnsi="仿宋_GB2312" w:eastAsia="仿宋_GB2312" w:cs="仿宋_GB2312"/>
          <w:color w:val="auto"/>
          <w:sz w:val="32"/>
          <w:szCs w:val="32"/>
          <w:lang w:val="en-US" w:eastAsia="zh-CN"/>
        </w:rPr>
        <w:t>1113.21</w:t>
      </w:r>
      <w:r>
        <w:rPr>
          <w:rFonts w:hint="eastAsia" w:ascii="仿宋_GB2312" w:hAnsi="仿宋_GB2312" w:eastAsia="仿宋_GB2312" w:cs="仿宋_GB2312"/>
          <w:color w:val="auto"/>
          <w:sz w:val="32"/>
          <w:szCs w:val="32"/>
        </w:rPr>
        <w:t>万元，包含（工资福利支出</w:t>
      </w:r>
      <w:r>
        <w:rPr>
          <w:rFonts w:hint="eastAsia" w:ascii="仿宋_GB2312" w:hAnsi="仿宋_GB2312" w:eastAsia="仿宋_GB2312" w:cs="仿宋_GB2312"/>
          <w:color w:val="auto"/>
          <w:sz w:val="32"/>
          <w:szCs w:val="32"/>
          <w:lang w:val="en-US" w:eastAsia="zh-CN"/>
        </w:rPr>
        <w:t>814.20</w:t>
      </w:r>
      <w:r>
        <w:rPr>
          <w:rFonts w:hint="eastAsia" w:ascii="仿宋_GB2312" w:hAnsi="仿宋_GB2312" w:eastAsia="仿宋_GB2312" w:cs="仿宋_GB2312"/>
          <w:color w:val="auto"/>
          <w:sz w:val="32"/>
          <w:szCs w:val="32"/>
        </w:rPr>
        <w:t>万元，商品和服务支出</w:t>
      </w:r>
      <w:r>
        <w:rPr>
          <w:rFonts w:hint="eastAsia" w:ascii="仿宋_GB2312" w:hAnsi="仿宋_GB2312" w:eastAsia="仿宋_GB2312" w:cs="仿宋_GB2312"/>
          <w:color w:val="auto"/>
          <w:sz w:val="32"/>
          <w:szCs w:val="32"/>
          <w:lang w:val="en-US" w:eastAsia="zh-CN"/>
        </w:rPr>
        <w:t>85.32</w:t>
      </w:r>
      <w:r>
        <w:rPr>
          <w:rFonts w:hint="eastAsia" w:ascii="仿宋_GB2312" w:hAnsi="仿宋_GB2312" w:eastAsia="仿宋_GB2312" w:cs="仿宋_GB2312"/>
          <w:color w:val="auto"/>
          <w:sz w:val="32"/>
          <w:szCs w:val="32"/>
        </w:rPr>
        <w:t>万元，对个人和家庭补助支出</w:t>
      </w:r>
      <w:r>
        <w:rPr>
          <w:rFonts w:hint="eastAsia" w:ascii="仿宋_GB2312" w:hAnsi="仿宋_GB2312" w:eastAsia="仿宋_GB2312" w:cs="仿宋_GB2312"/>
          <w:color w:val="auto"/>
          <w:sz w:val="32"/>
          <w:szCs w:val="32"/>
          <w:lang w:val="en-US" w:eastAsia="zh-CN"/>
        </w:rPr>
        <w:t>208.13</w:t>
      </w:r>
      <w:r>
        <w:rPr>
          <w:rFonts w:hint="eastAsia" w:ascii="仿宋_GB2312" w:hAnsi="仿宋_GB2312" w:eastAsia="仿宋_GB2312" w:cs="仿宋_GB2312"/>
          <w:color w:val="auto"/>
          <w:sz w:val="32"/>
          <w:szCs w:val="32"/>
        </w:rPr>
        <w:t>万元，资本性支出</w:t>
      </w:r>
      <w:r>
        <w:rPr>
          <w:rFonts w:hint="eastAsia" w:ascii="仿宋_GB2312" w:hAnsi="仿宋_GB2312" w:eastAsia="仿宋_GB2312" w:cs="仿宋_GB2312"/>
          <w:color w:val="auto"/>
          <w:sz w:val="32"/>
          <w:szCs w:val="32"/>
          <w:lang w:val="en-US" w:eastAsia="zh-CN"/>
        </w:rPr>
        <w:t>5.56</w:t>
      </w:r>
      <w:r>
        <w:rPr>
          <w:rFonts w:hint="eastAsia" w:ascii="仿宋_GB2312" w:hAnsi="仿宋_GB2312" w:eastAsia="仿宋_GB2312" w:cs="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项目支出情况</w:t>
      </w:r>
    </w:p>
    <w:p>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年项目整体支出</w:t>
      </w:r>
      <w:r>
        <w:rPr>
          <w:rFonts w:hint="eastAsia" w:ascii="仿宋_GB2312" w:hAnsi="仿宋_GB2312" w:eastAsia="仿宋_GB2312" w:cs="仿宋_GB2312"/>
          <w:color w:val="auto"/>
          <w:sz w:val="32"/>
          <w:szCs w:val="32"/>
          <w:lang w:val="en-US" w:eastAsia="zh-CN"/>
        </w:rPr>
        <w:t>1293.57</w:t>
      </w:r>
      <w:r>
        <w:rPr>
          <w:rFonts w:hint="eastAsia" w:ascii="仿宋_GB2312" w:hAnsi="仿宋_GB2312" w:eastAsia="仿宋_GB2312" w:cs="仿宋_GB2312"/>
          <w:color w:val="auto"/>
          <w:sz w:val="32"/>
          <w:szCs w:val="32"/>
        </w:rPr>
        <w:t>万元，占总支出的</w:t>
      </w:r>
      <w:r>
        <w:rPr>
          <w:rFonts w:hint="eastAsia" w:ascii="仿宋_GB2312" w:hAnsi="仿宋_GB2312" w:eastAsia="仿宋_GB2312" w:cs="仿宋_GB2312"/>
          <w:color w:val="auto"/>
          <w:sz w:val="32"/>
          <w:szCs w:val="32"/>
          <w:lang w:val="en-US" w:eastAsia="zh-CN"/>
        </w:rPr>
        <w:t>53.75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工资福利支出17.31万元，</w:t>
      </w:r>
      <w:r>
        <w:rPr>
          <w:rFonts w:hint="eastAsia" w:ascii="仿宋_GB2312" w:hAnsi="仿宋_GB2312" w:eastAsia="仿宋_GB2312" w:cs="仿宋_GB2312"/>
          <w:color w:val="auto"/>
          <w:sz w:val="32"/>
          <w:szCs w:val="32"/>
        </w:rPr>
        <w:t>商品服务支出</w:t>
      </w:r>
      <w:r>
        <w:rPr>
          <w:rFonts w:hint="eastAsia" w:ascii="仿宋_GB2312" w:hAnsi="仿宋_GB2312" w:eastAsia="仿宋_GB2312" w:cs="仿宋_GB2312"/>
          <w:color w:val="auto"/>
          <w:sz w:val="32"/>
          <w:szCs w:val="32"/>
          <w:lang w:val="en-US" w:eastAsia="zh-CN"/>
        </w:rPr>
        <w:t>143.77</w:t>
      </w:r>
      <w:r>
        <w:rPr>
          <w:rFonts w:hint="eastAsia" w:ascii="仿宋_GB2312" w:hAnsi="仿宋_GB2312" w:eastAsia="仿宋_GB2312" w:cs="仿宋_GB2312"/>
          <w:color w:val="auto"/>
          <w:sz w:val="32"/>
          <w:szCs w:val="32"/>
        </w:rPr>
        <w:t>万元，对其他和家庭的补助</w:t>
      </w:r>
      <w:r>
        <w:rPr>
          <w:rFonts w:hint="eastAsia" w:ascii="仿宋_GB2312" w:hAnsi="仿宋_GB2312" w:eastAsia="仿宋_GB2312" w:cs="仿宋_GB2312"/>
          <w:color w:val="auto"/>
          <w:sz w:val="32"/>
          <w:szCs w:val="32"/>
          <w:lang w:val="en-US" w:eastAsia="zh-CN"/>
        </w:rPr>
        <w:t>0.33万元，</w:t>
      </w:r>
      <w:r>
        <w:rPr>
          <w:rFonts w:hint="eastAsia" w:ascii="仿宋_GB2312" w:hAnsi="仿宋_GB2312" w:eastAsia="仿宋_GB2312" w:cs="仿宋_GB2312"/>
          <w:color w:val="auto"/>
          <w:sz w:val="32"/>
          <w:szCs w:val="32"/>
        </w:rPr>
        <w:t>基本建设支出</w:t>
      </w:r>
      <w:r>
        <w:rPr>
          <w:rFonts w:hint="eastAsia" w:ascii="仿宋_GB2312" w:hAnsi="仿宋_GB2312" w:eastAsia="仿宋_GB2312" w:cs="仿宋_GB2312"/>
          <w:color w:val="auto"/>
          <w:sz w:val="32"/>
          <w:szCs w:val="32"/>
          <w:lang w:val="en-US" w:eastAsia="zh-CN"/>
        </w:rPr>
        <w:t>121.31</w:t>
      </w:r>
      <w:r>
        <w:rPr>
          <w:rFonts w:hint="eastAsia" w:ascii="仿宋_GB2312" w:hAnsi="仿宋_GB2312" w:eastAsia="仿宋_GB2312" w:cs="仿宋_GB2312"/>
          <w:color w:val="auto"/>
          <w:sz w:val="32"/>
          <w:szCs w:val="32"/>
        </w:rPr>
        <w:t>万元，资本性支出</w:t>
      </w:r>
      <w:r>
        <w:rPr>
          <w:rFonts w:hint="eastAsia" w:ascii="仿宋_GB2312" w:hAnsi="仿宋_GB2312" w:eastAsia="仿宋_GB2312" w:cs="仿宋_GB2312"/>
          <w:color w:val="auto"/>
          <w:sz w:val="32"/>
          <w:szCs w:val="32"/>
          <w:lang w:val="en-US" w:eastAsia="zh-CN"/>
        </w:rPr>
        <w:t>775.77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其他支出235.08万元。</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bCs/>
          <w:color w:val="auto"/>
          <w:sz w:val="32"/>
          <w:szCs w:val="32"/>
          <w:lang w:val="en-US" w:eastAsia="zh-CN"/>
        </w:rPr>
        <w:t>年未</w:t>
      </w:r>
      <w:r>
        <w:rPr>
          <w:rFonts w:hint="eastAsia" w:ascii="仿宋_GB2312" w:hAnsi="仿宋_GB2312" w:eastAsia="仿宋_GB2312" w:cs="仿宋_GB2312"/>
          <w:b/>
          <w:bCs/>
          <w:color w:val="auto"/>
          <w:sz w:val="32"/>
          <w:szCs w:val="32"/>
        </w:rPr>
        <w:t>固定资产</w:t>
      </w:r>
      <w:r>
        <w:rPr>
          <w:rFonts w:hint="eastAsia" w:ascii="仿宋_GB2312" w:hAnsi="仿宋_GB2312" w:eastAsia="仿宋_GB2312" w:cs="仿宋_GB2312"/>
          <w:b/>
          <w:bCs/>
          <w:color w:val="auto"/>
          <w:sz w:val="32"/>
          <w:szCs w:val="32"/>
          <w:lang w:eastAsia="zh-CN"/>
        </w:rPr>
        <w:t>状况</w:t>
      </w:r>
      <w:r>
        <w:rPr>
          <w:rFonts w:hint="eastAsia" w:ascii="仿宋_GB2312" w:hAnsi="仿宋_GB2312" w:eastAsia="仿宋_GB2312" w:cs="仿宋_GB2312"/>
          <w:color w:val="auto"/>
          <w:sz w:val="32"/>
          <w:szCs w:val="32"/>
        </w:rPr>
        <w:t>：固定资产</w:t>
      </w:r>
      <w:r>
        <w:rPr>
          <w:rFonts w:hint="eastAsia" w:ascii="仿宋_GB2312" w:hAnsi="仿宋_GB2312" w:eastAsia="仿宋_GB2312" w:cs="仿宋_GB2312"/>
          <w:color w:val="auto"/>
          <w:sz w:val="32"/>
          <w:szCs w:val="32"/>
          <w:lang w:val="en-US" w:eastAsia="zh-CN"/>
        </w:rPr>
        <w:t>5981390.2</w:t>
      </w:r>
      <w:r>
        <w:rPr>
          <w:rFonts w:hint="eastAsia" w:ascii="仿宋_GB2312" w:hAnsi="仿宋_GB2312" w:eastAsia="仿宋_GB2312" w:cs="仿宋_GB2312"/>
          <w:color w:val="auto"/>
          <w:sz w:val="32"/>
          <w:szCs w:val="32"/>
        </w:rPr>
        <w:t>元比上年固定资产5925770.2元</w:t>
      </w:r>
      <w:r>
        <w:rPr>
          <w:rFonts w:hint="eastAsia" w:ascii="仿宋_GB2312" w:hAnsi="仿宋_GB2312" w:eastAsia="仿宋_GB2312" w:cs="仿宋_GB2312"/>
          <w:color w:val="auto"/>
          <w:sz w:val="32"/>
          <w:szCs w:val="32"/>
          <w:lang w:val="en-US" w:eastAsia="zh-CN"/>
        </w:rPr>
        <w:t>增加55620</w:t>
      </w:r>
      <w:r>
        <w:rPr>
          <w:rFonts w:hint="eastAsia" w:ascii="仿宋_GB2312" w:hAnsi="仿宋_GB2312" w:eastAsia="仿宋_GB2312" w:cs="仿宋_GB2312"/>
          <w:color w:val="auto"/>
          <w:sz w:val="32"/>
          <w:szCs w:val="32"/>
        </w:rPr>
        <w:t>元，原因是增加办公设备。固定资产</w:t>
      </w:r>
      <w:r>
        <w:rPr>
          <w:rFonts w:hint="eastAsia" w:ascii="仿宋_GB2312" w:hAnsi="仿宋_GB2312" w:eastAsia="仿宋_GB2312" w:cs="仿宋_GB2312"/>
          <w:color w:val="auto"/>
          <w:sz w:val="32"/>
          <w:szCs w:val="32"/>
          <w:lang w:eastAsia="zh-CN"/>
        </w:rPr>
        <w:t>原值其中：</w:t>
      </w:r>
      <w:r>
        <w:rPr>
          <w:rFonts w:hint="eastAsia" w:ascii="仿宋_GB2312" w:hAnsi="仿宋_GB2312" w:eastAsia="仿宋_GB2312" w:cs="仿宋_GB2312"/>
          <w:color w:val="000000"/>
          <w:sz w:val="32"/>
          <w:szCs w:val="32"/>
        </w:rPr>
        <w:t xml:space="preserve">土地、房屋及构筑物 </w:t>
      </w:r>
      <w:r>
        <w:rPr>
          <w:rFonts w:hint="eastAsia" w:ascii="仿宋_GB2312" w:hAnsi="仿宋_GB2312" w:eastAsia="仿宋_GB2312" w:cs="仿宋_GB2312"/>
          <w:color w:val="000000"/>
          <w:sz w:val="32"/>
          <w:szCs w:val="32"/>
          <w:lang w:val="en-US" w:eastAsia="zh-CN"/>
        </w:rPr>
        <w:t>406.33</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szCs w:val="32"/>
          <w:lang w:eastAsia="zh-CN"/>
        </w:rPr>
        <w:t>；专用设备</w:t>
      </w:r>
      <w:r>
        <w:rPr>
          <w:rFonts w:hint="eastAsia" w:ascii="仿宋_GB2312" w:hAnsi="仿宋_GB2312" w:eastAsia="仿宋_GB2312" w:cs="仿宋_GB2312"/>
          <w:color w:val="000000"/>
          <w:sz w:val="32"/>
          <w:szCs w:val="32"/>
          <w:lang w:val="en-US" w:eastAsia="zh-CN"/>
        </w:rPr>
        <w:t>73万元；通用</w:t>
      </w:r>
      <w:r>
        <w:rPr>
          <w:rFonts w:hint="eastAsia" w:ascii="仿宋_GB2312" w:hAnsi="仿宋_GB2312" w:eastAsia="仿宋_GB2312" w:cs="仿宋_GB2312"/>
          <w:color w:val="000000"/>
          <w:sz w:val="32"/>
          <w:szCs w:val="32"/>
        </w:rPr>
        <w:t xml:space="preserve">设备 </w:t>
      </w:r>
      <w:r>
        <w:rPr>
          <w:rFonts w:hint="eastAsia" w:ascii="仿宋_GB2312" w:hAnsi="仿宋_GB2312" w:eastAsia="仿宋_GB2312" w:cs="仿宋_GB2312"/>
          <w:color w:val="000000"/>
          <w:sz w:val="32"/>
          <w:szCs w:val="32"/>
          <w:lang w:val="en-US" w:eastAsia="zh-CN"/>
        </w:rPr>
        <w:t>108.71</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家具、用具</w:t>
      </w:r>
      <w:r>
        <w:rPr>
          <w:rFonts w:hint="eastAsia" w:ascii="仿宋_GB2312" w:hAnsi="仿宋_GB2312" w:eastAsia="仿宋_GB2312" w:cs="仿宋_GB2312"/>
          <w:color w:val="000000"/>
          <w:sz w:val="32"/>
          <w:szCs w:val="32"/>
          <w:lang w:val="en-US" w:eastAsia="zh-CN"/>
        </w:rPr>
        <w:t>10.09</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szCs w:val="32"/>
          <w:lang w:val="en-US" w:eastAsia="zh-CN"/>
        </w:rPr>
        <w:t>.</w:t>
      </w:r>
    </w:p>
    <w:p>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我局始终认真执行县财政国库集中支付核算制度，严格执行国家有关财政法规、财经纪律，坚持政府采购制度，国库集中支付制度。</w:t>
      </w:r>
    </w:p>
    <w:p>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color w:val="333333"/>
          <w:sz w:val="32"/>
          <w:szCs w:val="32"/>
          <w:shd w:val="clear" w:color="auto" w:fill="FFFFFF"/>
          <w:lang w:val="en-US" w:eastAsia="zh-CN"/>
        </w:rPr>
      </w:pPr>
      <w:r>
        <w:rPr>
          <w:rFonts w:hint="eastAsia" w:ascii="黑体" w:hAnsi="黑体" w:eastAsia="黑体" w:cs="黑体"/>
          <w:color w:val="333333"/>
          <w:sz w:val="32"/>
          <w:szCs w:val="32"/>
          <w:shd w:val="clear" w:color="auto" w:fill="FFFFFF"/>
          <w:lang w:val="en-US" w:eastAsia="zh-CN"/>
        </w:rPr>
        <w:t>二、部门(单位)整体支出绩效状况</w:t>
      </w:r>
    </w:p>
    <w:p>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333333"/>
          <w:sz w:val="32"/>
          <w:szCs w:val="32"/>
          <w:shd w:val="clear" w:color="auto" w:fill="FFFFFF"/>
          <w:lang w:eastAsia="zh-CN"/>
        </w:rPr>
      </w:pPr>
      <w:r>
        <w:rPr>
          <w:rFonts w:hint="eastAsia" w:ascii="楷体_GB2312" w:hAnsi="楷体_GB2312" w:eastAsia="楷体_GB2312" w:cs="楷体_GB2312"/>
          <w:b/>
          <w:bCs/>
          <w:color w:val="333333"/>
          <w:sz w:val="32"/>
          <w:szCs w:val="32"/>
          <w:shd w:val="clear" w:color="auto" w:fill="FFFFFF"/>
          <w:lang w:val="en-US" w:eastAsia="zh-CN"/>
        </w:rPr>
        <w:t>(一)</w:t>
      </w:r>
      <w:r>
        <w:rPr>
          <w:rFonts w:hint="eastAsia" w:ascii="楷体_GB2312" w:hAnsi="楷体_GB2312" w:eastAsia="楷体_GB2312" w:cs="楷体_GB2312"/>
          <w:b/>
          <w:bCs/>
          <w:color w:val="333333"/>
          <w:sz w:val="32"/>
          <w:szCs w:val="32"/>
          <w:shd w:val="clear" w:color="auto" w:fill="FFFFFF"/>
        </w:rPr>
        <w:t>年度履职目标</w:t>
      </w:r>
      <w:r>
        <w:rPr>
          <w:rFonts w:hint="eastAsia" w:ascii="楷体_GB2312" w:hAnsi="楷体_GB2312" w:eastAsia="楷体_GB2312" w:cs="楷体_GB2312"/>
          <w:b/>
          <w:bCs/>
          <w:color w:val="333333"/>
          <w:sz w:val="32"/>
          <w:szCs w:val="32"/>
          <w:shd w:val="clear" w:color="auto" w:fill="FFFFFF"/>
          <w:lang w:eastAsia="zh-CN"/>
        </w:rPr>
        <w:t>：</w:t>
      </w:r>
      <w:r>
        <w:rPr>
          <w:rFonts w:hint="eastAsia" w:ascii="仿宋_GB2312" w:hAnsi="仿宋_GB2312" w:eastAsia="仿宋_GB2312" w:cs="仿宋_GB2312"/>
          <w:color w:val="333333"/>
          <w:sz w:val="32"/>
          <w:szCs w:val="32"/>
          <w:shd w:val="clear" w:color="auto" w:fill="FFFFFF"/>
          <w:lang w:eastAsia="zh-CN"/>
        </w:rPr>
        <w:t>发展水利建设，完善水利设施，保障农村供水，助力乡村振兴。加强山洪灾害建设，确保防汛安全，促进依法行政，完善行政审批。进一步提升河湖管护能效，持续改善河湖面貌，建设美丽河湖、健康河湖、幸福河湖。完成农村小水电绿色创建和安全生产达标。</w:t>
      </w:r>
    </w:p>
    <w:p>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bCs/>
          <w:color w:val="333333"/>
          <w:sz w:val="32"/>
          <w:szCs w:val="32"/>
          <w:shd w:val="clear" w:color="auto" w:fill="FFFFFF"/>
          <w:lang w:val="en-US" w:eastAsia="zh-CN"/>
        </w:rPr>
        <w:t>（二）年度主要任务：</w:t>
      </w:r>
      <w:r>
        <w:rPr>
          <w:rFonts w:hint="eastAsia" w:ascii="仿宋_GB2312" w:hAnsi="仿宋_GB2312" w:eastAsia="仿宋_GB2312" w:cs="仿宋_GB2312"/>
          <w:color w:val="auto"/>
          <w:kern w:val="0"/>
          <w:sz w:val="32"/>
          <w:szCs w:val="32"/>
          <w:lang w:eastAsia="zh-CN"/>
        </w:rPr>
        <w:t>深入学习</w:t>
      </w:r>
      <w:r>
        <w:rPr>
          <w:rFonts w:hint="eastAsia" w:ascii="仿宋_GB2312" w:hAnsi="仿宋_GB2312" w:eastAsia="仿宋_GB2312" w:cs="仿宋_GB2312"/>
          <w:color w:val="auto"/>
          <w:kern w:val="0"/>
          <w:sz w:val="32"/>
          <w:szCs w:val="32"/>
          <w:highlight w:val="none"/>
          <w:lang w:eastAsia="zh-CN"/>
        </w:rPr>
        <w:t>习</w:t>
      </w:r>
      <w:r>
        <w:rPr>
          <w:rFonts w:hint="eastAsia" w:ascii="仿宋_GB2312" w:hAnsi="仿宋_GB2312" w:eastAsia="仿宋_GB2312" w:cs="仿宋_GB2312"/>
          <w:color w:val="auto"/>
          <w:kern w:val="0"/>
          <w:sz w:val="32"/>
          <w:szCs w:val="32"/>
          <w:lang w:eastAsia="zh-CN"/>
        </w:rPr>
        <w:t>近平总书记的重要论述，开展水利系统党建工作，扫黑除恶专项斗争和平安建设（综治）工作深入开展；按县委政府部署做好责任小区的疫情防控工作；推进我局团结村的乡村振兴工作；按照省市关于“防大汛</w:t>
      </w:r>
      <w:r>
        <w:rPr>
          <w:rFonts w:hint="eastAsia" w:ascii="仿宋_GB2312" w:hAnsi="仿宋_GB2312" w:eastAsia="仿宋_GB2312" w:cs="仿宋_GB2312"/>
          <w:color w:val="auto"/>
          <w:sz w:val="32"/>
          <w:szCs w:val="32"/>
        </w:rPr>
        <w:t>、抗大灾、抢大险”的部署和要求，我局始终把安全备汛、严防大旱，确保群众生命财产安全的责任和使命牢记在心，不敢有丝毫懈怠</w:t>
      </w:r>
      <w:r>
        <w:rPr>
          <w:rFonts w:hint="eastAsia" w:ascii="仿宋_GB2312" w:hAnsi="仿宋_GB2312" w:eastAsia="仿宋_GB2312" w:cs="仿宋_GB2312"/>
          <w:color w:val="auto"/>
          <w:sz w:val="32"/>
          <w:szCs w:val="32"/>
          <w:lang w:eastAsia="zh-CN"/>
        </w:rPr>
        <w:t>；先后完成中小河流治理、水库除险加固及农村人饮运行与维护；为做好水政执法工作，以“河长制”为抓手，落实属地“河长制”工作职责，促进我县水环境质量持续改善，实现美丽新晃建设的目标任务。</w:t>
      </w:r>
    </w:p>
    <w:p>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楷体_GB2312" w:hAnsi="楷体_GB2312" w:eastAsia="楷体_GB2312" w:cs="楷体_GB2312"/>
          <w:b/>
          <w:bCs/>
          <w:color w:val="333333"/>
          <w:sz w:val="32"/>
          <w:szCs w:val="32"/>
          <w:shd w:val="clear" w:color="auto" w:fill="FFFFFF"/>
          <w:lang w:val="en-US" w:eastAsia="zh-CN"/>
        </w:rPr>
      </w:pPr>
      <w:r>
        <w:rPr>
          <w:rFonts w:hint="eastAsia" w:ascii="楷体_GB2312" w:hAnsi="楷体_GB2312" w:eastAsia="楷体_GB2312" w:cs="楷体_GB2312"/>
          <w:b/>
          <w:bCs/>
          <w:color w:val="333333"/>
          <w:sz w:val="32"/>
          <w:szCs w:val="32"/>
          <w:shd w:val="clear" w:color="auto" w:fill="FFFFFF"/>
          <w:lang w:val="en-US" w:eastAsia="zh-CN"/>
        </w:rPr>
        <w:t>（三）产出指标：</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Chars="0" w:firstLine="643" w:firstLineChars="200"/>
        <w:jc w:val="both"/>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color w:val="auto"/>
          <w:sz w:val="32"/>
          <w:szCs w:val="32"/>
          <w:lang w:val="en-US" w:eastAsia="zh-CN"/>
        </w:rPr>
        <w:t>1、</w:t>
      </w:r>
      <w:r>
        <w:rPr>
          <w:rFonts w:hint="eastAsia" w:ascii="仿宋_GB2312" w:hAnsi="仿宋_GB2312" w:eastAsia="仿宋_GB2312" w:cs="仿宋_GB2312"/>
          <w:b/>
          <w:color w:val="auto"/>
          <w:sz w:val="32"/>
          <w:szCs w:val="32"/>
          <w:lang w:eastAsia="zh-CN"/>
        </w:rPr>
        <w:t>以党建促</w:t>
      </w:r>
      <w:r>
        <w:rPr>
          <w:rFonts w:hint="eastAsia" w:ascii="仿宋_GB2312" w:hAnsi="仿宋_GB2312" w:eastAsia="仿宋_GB2312" w:cs="仿宋_GB2312"/>
          <w:b/>
          <w:color w:val="auto"/>
          <w:sz w:val="32"/>
          <w:szCs w:val="32"/>
        </w:rPr>
        <w:t>工作</w:t>
      </w:r>
      <w:r>
        <w:rPr>
          <w:rFonts w:hint="eastAsia" w:ascii="仿宋_GB2312" w:hAnsi="仿宋_GB2312" w:eastAsia="仿宋_GB2312" w:cs="仿宋_GB2312"/>
          <w:b/>
          <w:color w:val="auto"/>
          <w:sz w:val="32"/>
          <w:szCs w:val="32"/>
          <w:lang w:eastAsia="zh-CN"/>
        </w:rPr>
        <w:t>取得成效。</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年，水利局机关党委</w:t>
      </w:r>
      <w:r>
        <w:rPr>
          <w:rFonts w:hint="eastAsia" w:ascii="仿宋_GB2312" w:hAnsi="仿宋_GB2312" w:eastAsia="仿宋_GB2312" w:cs="仿宋_GB2312"/>
          <w:color w:val="auto"/>
          <w:kern w:val="0"/>
          <w:sz w:val="32"/>
          <w:szCs w:val="32"/>
          <w:lang w:eastAsia="zh-CN"/>
        </w:rPr>
        <w:t>以党建为抓手，推动水利工作高效运行</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b/>
          <w:bCs/>
          <w:color w:val="auto"/>
          <w:kern w:val="0"/>
          <w:sz w:val="32"/>
          <w:szCs w:val="32"/>
        </w:rPr>
        <w:t>一是</w:t>
      </w:r>
      <w:r>
        <w:rPr>
          <w:rFonts w:hint="eastAsia" w:ascii="仿宋_GB2312" w:hAnsi="仿宋_GB2312" w:eastAsia="仿宋_GB2312" w:cs="仿宋_GB2312"/>
          <w:b/>
          <w:bCs/>
          <w:color w:val="auto"/>
          <w:sz w:val="32"/>
          <w:szCs w:val="32"/>
          <w:shd w:val="clear" w:color="auto" w:fill="FFFFFF"/>
        </w:rPr>
        <w:t>提高</w:t>
      </w:r>
      <w:r>
        <w:rPr>
          <w:rFonts w:hint="eastAsia" w:ascii="仿宋_GB2312" w:hAnsi="仿宋_GB2312" w:eastAsia="仿宋_GB2312" w:cs="仿宋_GB2312"/>
          <w:b/>
          <w:bCs/>
          <w:color w:val="auto"/>
          <w:sz w:val="32"/>
          <w:szCs w:val="32"/>
          <w:shd w:val="clear" w:color="auto" w:fill="FFFFFF"/>
          <w:lang w:eastAsia="zh-CN"/>
        </w:rPr>
        <w:t>站位</w:t>
      </w:r>
      <w:r>
        <w:rPr>
          <w:rFonts w:hint="eastAsia" w:ascii="仿宋_GB2312" w:hAnsi="仿宋_GB2312" w:eastAsia="仿宋_GB2312" w:cs="仿宋_GB2312"/>
          <w:b/>
          <w:bCs/>
          <w:color w:val="auto"/>
          <w:sz w:val="32"/>
          <w:szCs w:val="32"/>
          <w:shd w:val="clear" w:color="auto" w:fill="FFFFFF"/>
        </w:rPr>
        <w:t>，</w:t>
      </w:r>
      <w:r>
        <w:rPr>
          <w:rFonts w:hint="eastAsia" w:ascii="仿宋_GB2312" w:hAnsi="仿宋_GB2312" w:eastAsia="仿宋_GB2312" w:cs="仿宋_GB2312"/>
          <w:b/>
          <w:bCs/>
          <w:color w:val="auto"/>
          <w:sz w:val="32"/>
          <w:szCs w:val="32"/>
          <w:shd w:val="clear" w:color="auto" w:fill="FFFFFF"/>
          <w:lang w:eastAsia="zh-CN"/>
        </w:rPr>
        <w:t>确保</w:t>
      </w:r>
      <w:r>
        <w:rPr>
          <w:rFonts w:hint="eastAsia" w:ascii="仿宋_GB2312" w:hAnsi="仿宋_GB2312" w:eastAsia="仿宋_GB2312" w:cs="仿宋_GB2312"/>
          <w:b/>
          <w:bCs/>
          <w:color w:val="auto"/>
          <w:sz w:val="32"/>
          <w:szCs w:val="32"/>
          <w:shd w:val="clear" w:color="auto" w:fill="FFFFFF"/>
        </w:rPr>
        <w:t>党建工作</w:t>
      </w:r>
      <w:r>
        <w:rPr>
          <w:rFonts w:hint="eastAsia" w:ascii="仿宋_GB2312" w:hAnsi="仿宋_GB2312" w:eastAsia="仿宋_GB2312" w:cs="仿宋_GB2312"/>
          <w:b/>
          <w:bCs/>
          <w:color w:val="auto"/>
          <w:sz w:val="32"/>
          <w:szCs w:val="32"/>
          <w:shd w:val="clear" w:color="auto" w:fill="FFFFFF"/>
          <w:lang w:eastAsia="zh-CN"/>
        </w:rPr>
        <w:t>落到实处</w:t>
      </w:r>
      <w:r>
        <w:rPr>
          <w:rFonts w:hint="eastAsia" w:ascii="仿宋_GB2312" w:hAnsi="仿宋_GB2312" w:eastAsia="仿宋_GB2312" w:cs="仿宋_GB2312"/>
          <w:b/>
          <w:bCs/>
          <w:color w:val="auto"/>
          <w:sz w:val="32"/>
          <w:szCs w:val="32"/>
          <w:shd w:val="clear" w:color="auto" w:fill="FFFFFF"/>
        </w:rPr>
        <w:t>。</w:t>
      </w:r>
      <w:r>
        <w:rPr>
          <w:rFonts w:hint="eastAsia" w:ascii="仿宋_GB2312" w:hAnsi="仿宋_GB2312" w:eastAsia="仿宋_GB2312" w:cs="仿宋_GB2312"/>
          <w:color w:val="auto"/>
          <w:kern w:val="0"/>
          <w:sz w:val="32"/>
          <w:szCs w:val="32"/>
          <w:highlight w:val="none"/>
        </w:rPr>
        <w:t>向</w:t>
      </w:r>
      <w:r>
        <w:rPr>
          <w:rFonts w:hint="eastAsia" w:ascii="仿宋_GB2312" w:hAnsi="仿宋_GB2312" w:eastAsia="仿宋_GB2312" w:cs="仿宋_GB2312"/>
          <w:color w:val="auto"/>
          <w:kern w:val="0"/>
          <w:sz w:val="32"/>
          <w:szCs w:val="32"/>
          <w:highlight w:val="none"/>
          <w:lang w:val="en-US" w:eastAsia="zh-CN"/>
        </w:rPr>
        <w:t>6个基层支部148名党员发放学习读本310本，</w:t>
      </w:r>
      <w:r>
        <w:rPr>
          <w:rFonts w:hint="eastAsia" w:ascii="仿宋_GB2312" w:hAnsi="仿宋_GB2312" w:eastAsia="仿宋_GB2312" w:cs="仿宋_GB2312"/>
          <w:color w:val="auto"/>
          <w:kern w:val="0"/>
          <w:sz w:val="32"/>
          <w:szCs w:val="32"/>
        </w:rPr>
        <w:t>使全体党员切实增强“四个意识”、坚定“四个自信”、做到“两个维护”。</w:t>
      </w:r>
      <w:r>
        <w:rPr>
          <w:rFonts w:hint="eastAsia" w:ascii="仿宋_GB2312" w:hAnsi="仿宋_GB2312" w:eastAsia="仿宋_GB2312" w:cs="仿宋_GB2312"/>
          <w:color w:val="auto"/>
          <w:sz w:val="32"/>
          <w:szCs w:val="32"/>
          <w:shd w:val="clear" w:color="auto" w:fill="FFFFFF"/>
        </w:rPr>
        <w:t>落实</w:t>
      </w:r>
      <w:r>
        <w:rPr>
          <w:rFonts w:hint="eastAsia" w:ascii="仿宋_GB2312" w:hAnsi="仿宋_GB2312" w:eastAsia="仿宋_GB2312" w:cs="仿宋_GB2312"/>
          <w:color w:val="auto"/>
          <w:kern w:val="0"/>
          <w:sz w:val="32"/>
          <w:szCs w:val="32"/>
        </w:rPr>
        <w:t>党组织书记抓基层党建第一责任人的职责，严格落实党组织书记述职评议考核制度，认真组织党支部书记进行述职评议。严格落实定期研究推动党建工作，</w:t>
      </w:r>
      <w:r>
        <w:rPr>
          <w:rFonts w:hint="eastAsia" w:ascii="仿宋_GB2312" w:hAnsi="仿宋_GB2312" w:eastAsia="仿宋_GB2312" w:cs="仿宋_GB2312"/>
          <w:color w:val="auto"/>
          <w:sz w:val="32"/>
          <w:szCs w:val="32"/>
          <w:shd w:val="clear" w:color="auto" w:fill="FFFFFF"/>
        </w:rPr>
        <w:t>局机关党委坚持每2月至少研究一次党建工作</w:t>
      </w:r>
      <w:r>
        <w:rPr>
          <w:rFonts w:hint="eastAsia" w:ascii="仿宋_GB2312" w:hAnsi="仿宋_GB2312" w:eastAsia="仿宋_GB2312" w:cs="仿宋_GB2312"/>
          <w:color w:val="auto"/>
          <w:sz w:val="32"/>
          <w:szCs w:val="32"/>
          <w:shd w:val="clear" w:color="auto" w:fill="FFFFFF"/>
          <w:lang w:eastAsia="zh-CN"/>
        </w:rPr>
        <w:t>。部署</w:t>
      </w:r>
      <w:r>
        <w:rPr>
          <w:rFonts w:hint="eastAsia" w:ascii="仿宋_GB2312" w:hAnsi="仿宋_GB2312" w:eastAsia="仿宋_GB2312" w:cs="仿宋_GB2312"/>
          <w:color w:val="auto"/>
          <w:sz w:val="32"/>
          <w:szCs w:val="32"/>
        </w:rPr>
        <w:t>开展了</w:t>
      </w:r>
      <w:r>
        <w:rPr>
          <w:rFonts w:hint="eastAsia" w:ascii="仿宋_GB2312" w:hAnsi="仿宋_GB2312" w:eastAsia="仿宋_GB2312" w:cs="仿宋_GB2312"/>
          <w:color w:val="auto"/>
          <w:sz w:val="32"/>
          <w:szCs w:val="32"/>
          <w:lang w:eastAsia="zh-CN"/>
        </w:rPr>
        <w:t>基层党组织集中换届工作、基层党组织整建提质工作、党务工作有关问题清查整治工作、清廉机关创建工作、三整顿两提升干部作风建设专项工作等，严格按照县直工委的工作提示，</w:t>
      </w:r>
      <w:r>
        <w:rPr>
          <w:rFonts w:hint="eastAsia" w:ascii="仿宋_GB2312" w:hAnsi="仿宋_GB2312" w:eastAsia="仿宋_GB2312" w:cs="仿宋_GB2312"/>
          <w:color w:val="auto"/>
          <w:sz w:val="32"/>
          <w:szCs w:val="32"/>
          <w:shd w:val="clear" w:color="auto" w:fill="FFFFFF"/>
        </w:rPr>
        <w:t>对</w:t>
      </w:r>
      <w:r>
        <w:rPr>
          <w:rFonts w:hint="eastAsia" w:ascii="仿宋_GB2312" w:hAnsi="仿宋_GB2312" w:eastAsia="仿宋_GB2312" w:cs="仿宋_GB2312"/>
          <w:color w:val="auto"/>
          <w:sz w:val="32"/>
          <w:szCs w:val="32"/>
          <w:highlight w:val="none"/>
          <w:shd w:val="clear" w:color="auto" w:fill="FFFFFF"/>
          <w:lang w:eastAsia="zh-CN"/>
        </w:rPr>
        <w:t>局</w:t>
      </w:r>
      <w:r>
        <w:rPr>
          <w:rFonts w:hint="eastAsia" w:ascii="仿宋_GB2312" w:hAnsi="仿宋_GB2312" w:eastAsia="仿宋_GB2312" w:cs="仿宋_GB2312"/>
          <w:color w:val="auto"/>
          <w:sz w:val="32"/>
          <w:szCs w:val="32"/>
          <w:shd w:val="clear" w:color="auto" w:fill="FFFFFF"/>
        </w:rPr>
        <w:t>所属各支部工作进行有序部署，做到有计划、有落实、有效果。</w:t>
      </w:r>
      <w:r>
        <w:rPr>
          <w:rFonts w:hint="eastAsia" w:ascii="仿宋_GB2312" w:hAnsi="仿宋_GB2312" w:eastAsia="仿宋_GB2312" w:cs="仿宋_GB2312"/>
          <w:b/>
          <w:bCs/>
          <w:color w:val="auto"/>
          <w:sz w:val="32"/>
          <w:szCs w:val="32"/>
          <w:shd w:val="clear" w:color="auto" w:fill="FFFFFF"/>
        </w:rPr>
        <w:t>二是</w:t>
      </w:r>
      <w:r>
        <w:rPr>
          <w:rFonts w:hint="eastAsia" w:ascii="仿宋_GB2312" w:hAnsi="仿宋_GB2312" w:eastAsia="仿宋_GB2312" w:cs="仿宋_GB2312"/>
          <w:b/>
          <w:color w:val="auto"/>
          <w:sz w:val="32"/>
          <w:szCs w:val="32"/>
        </w:rPr>
        <w:t>因地制宜，充分发挥基层党支部的战斗堡垒作用。</w:t>
      </w:r>
      <w:r>
        <w:rPr>
          <w:rFonts w:hint="eastAsia" w:ascii="仿宋_GB2312" w:hAnsi="仿宋_GB2312" w:eastAsia="仿宋_GB2312" w:cs="仿宋_GB2312"/>
          <w:color w:val="auto"/>
          <w:sz w:val="32"/>
          <w:szCs w:val="32"/>
          <w:shd w:val="clear" w:color="auto" w:fill="FFFFFF"/>
        </w:rPr>
        <w:t>以</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五化</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建设为载体，把基层组织建设和党员教育管理一起抓，既抓党员队伍建设，又抓支部班子建设，既抓理论学习，又抓作用发挥，努力做到一个党员一面旗帜，一个岗位一面镜子，一个支部一座堡垒。</w:t>
      </w:r>
      <w:r>
        <w:rPr>
          <w:rFonts w:hint="eastAsia" w:ascii="仿宋_GB2312" w:hAnsi="仿宋_GB2312" w:eastAsia="仿宋_GB2312" w:cs="仿宋_GB2312"/>
          <w:color w:val="auto"/>
          <w:sz w:val="32"/>
          <w:szCs w:val="32"/>
          <w:shd w:val="clear" w:color="auto" w:fill="FFFFFF"/>
          <w:lang w:eastAsia="zh-CN"/>
        </w:rPr>
        <w:t>各基层支部相应开展了清廉机关、清廉国企创建活动、“三整顿两提升”专题</w:t>
      </w:r>
      <w:r>
        <w:rPr>
          <w:rFonts w:hint="eastAsia" w:ascii="仿宋_GB2312" w:hAnsi="仿宋_GB2312" w:eastAsia="仿宋_GB2312" w:cs="仿宋_GB2312"/>
          <w:color w:val="auto"/>
          <w:sz w:val="32"/>
          <w:szCs w:val="32"/>
          <w:shd w:val="clear" w:color="auto" w:fill="FFFFFF"/>
          <w:lang w:val="en-US" w:eastAsia="zh-CN"/>
        </w:rPr>
        <w:t>组织生活会</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b/>
          <w:bCs/>
          <w:color w:val="auto"/>
          <w:sz w:val="32"/>
          <w:szCs w:val="32"/>
          <w:lang w:eastAsia="zh-CN"/>
        </w:rPr>
        <w:t>三是</w:t>
      </w:r>
      <w:r>
        <w:rPr>
          <w:rFonts w:hint="eastAsia" w:ascii="仿宋_GB2312" w:hAnsi="仿宋_GB2312" w:eastAsia="仿宋_GB2312" w:cs="仿宋_GB2312"/>
          <w:b/>
          <w:bCs/>
          <w:color w:val="auto"/>
          <w:sz w:val="32"/>
          <w:szCs w:val="32"/>
        </w:rPr>
        <w:t>扎实</w:t>
      </w:r>
      <w:r>
        <w:rPr>
          <w:rFonts w:hint="eastAsia" w:ascii="仿宋_GB2312" w:hAnsi="仿宋_GB2312" w:eastAsia="仿宋_GB2312" w:cs="仿宋_GB2312"/>
          <w:b/>
          <w:bCs/>
          <w:color w:val="auto"/>
          <w:sz w:val="32"/>
          <w:szCs w:val="32"/>
          <w:lang w:eastAsia="zh-CN"/>
        </w:rPr>
        <w:t>推进为</w:t>
      </w:r>
      <w:r>
        <w:rPr>
          <w:rFonts w:hint="eastAsia" w:ascii="仿宋_GB2312" w:hAnsi="仿宋_GB2312" w:eastAsia="仿宋_GB2312" w:cs="仿宋_GB2312"/>
          <w:b/>
          <w:bCs/>
          <w:color w:val="auto"/>
          <w:sz w:val="32"/>
          <w:szCs w:val="32"/>
        </w:rPr>
        <w:t>民</w:t>
      </w:r>
      <w:r>
        <w:rPr>
          <w:rFonts w:hint="eastAsia" w:ascii="仿宋_GB2312" w:hAnsi="仿宋_GB2312" w:eastAsia="仿宋_GB2312" w:cs="仿宋_GB2312"/>
          <w:b/>
          <w:bCs/>
          <w:color w:val="auto"/>
          <w:sz w:val="32"/>
          <w:szCs w:val="32"/>
          <w:lang w:eastAsia="zh-CN"/>
        </w:rPr>
        <w:t>办</w:t>
      </w:r>
      <w:r>
        <w:rPr>
          <w:rFonts w:hint="eastAsia" w:ascii="仿宋_GB2312" w:hAnsi="仿宋_GB2312" w:eastAsia="仿宋_GB2312" w:cs="仿宋_GB2312"/>
          <w:b/>
          <w:bCs/>
          <w:color w:val="auto"/>
          <w:sz w:val="32"/>
          <w:szCs w:val="32"/>
        </w:rPr>
        <w:t>实事。</w:t>
      </w:r>
      <w:r>
        <w:rPr>
          <w:rFonts w:hint="eastAsia" w:ascii="仿宋_GB2312" w:hAnsi="仿宋_GB2312" w:eastAsia="仿宋_GB2312" w:cs="仿宋_GB2312"/>
          <w:color w:val="auto"/>
          <w:kern w:val="0"/>
          <w:sz w:val="32"/>
          <w:szCs w:val="32"/>
        </w:rPr>
        <w:t>按照《新晃县“我为群众办实事”实践活动工作方案》实施塘洞、甘溪、碧林、坪南、高寨、盘劲6座病险水库除险加固工程，新增蓄水能力11.6万方，改善灌溉面积200亩</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sz w:val="32"/>
          <w:szCs w:val="32"/>
        </w:rPr>
        <w:t>各</w:t>
      </w:r>
      <w:r>
        <w:rPr>
          <w:rFonts w:hint="eastAsia" w:ascii="仿宋_GB2312" w:hAnsi="仿宋_GB2312" w:eastAsia="仿宋_GB2312" w:cs="仿宋_GB2312"/>
          <w:color w:val="auto"/>
          <w:sz w:val="32"/>
          <w:szCs w:val="32"/>
          <w:lang w:eastAsia="zh-CN"/>
        </w:rPr>
        <w:t>党支部共计</w:t>
      </w:r>
      <w:r>
        <w:rPr>
          <w:rFonts w:hint="eastAsia" w:ascii="仿宋_GB2312" w:hAnsi="仿宋_GB2312" w:eastAsia="仿宋_GB2312" w:cs="仿宋_GB2312"/>
          <w:color w:val="auto"/>
          <w:sz w:val="32"/>
          <w:szCs w:val="32"/>
        </w:rPr>
        <w:t>为民办实事</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件</w:t>
      </w:r>
      <w:r>
        <w:rPr>
          <w:rFonts w:hint="eastAsia" w:ascii="仿宋_GB2312" w:hAnsi="仿宋_GB2312" w:eastAsia="仿宋_GB2312" w:cs="仿宋_GB2312"/>
          <w:color w:val="auto"/>
          <w:sz w:val="32"/>
          <w:szCs w:val="32"/>
          <w:lang w:eastAsia="zh-CN"/>
        </w:rPr>
        <w:t>，办理“你有困难我来帮”6件，</w:t>
      </w:r>
      <w:r>
        <w:rPr>
          <w:rFonts w:hint="eastAsia" w:ascii="仿宋_GB2312" w:hAnsi="仿宋_GB2312" w:eastAsia="仿宋_GB2312" w:cs="仿宋_GB2312"/>
          <w:b w:val="0"/>
          <w:bCs w:val="0"/>
          <w:i w:val="0"/>
          <w:iCs w:val="0"/>
          <w:caps w:val="0"/>
          <w:color w:val="auto"/>
          <w:spacing w:val="0"/>
          <w:sz w:val="32"/>
          <w:szCs w:val="32"/>
          <w:highlight w:val="none"/>
          <w:shd w:val="clear" w:color="auto" w:fill="FFFFFF"/>
          <w:lang w:eastAsia="zh-CN"/>
        </w:rPr>
        <w:t>组织开展“持续深化党史学习教育我为群众办实事—点亮微心愿、党群圆梦行</w:t>
      </w:r>
      <w:r>
        <w:rPr>
          <w:rFonts w:hint="eastAsia" w:ascii="仿宋_GB2312" w:hAnsi="仿宋_GB2312" w:eastAsia="仿宋_GB2312" w:cs="仿宋_GB2312"/>
          <w:b w:val="0"/>
          <w:bCs w:val="0"/>
          <w:i w:val="0"/>
          <w:iCs w:val="0"/>
          <w:caps w:val="0"/>
          <w:color w:val="auto"/>
          <w:spacing w:val="0"/>
          <w:sz w:val="32"/>
          <w:szCs w:val="32"/>
          <w:highlight w:val="none"/>
          <w:shd w:val="clear" w:color="auto" w:fill="FFFFFF"/>
          <w:lang w:val="en-US" w:eastAsia="zh-CN"/>
        </w:rPr>
        <w:t>”捐款19400元。</w:t>
      </w:r>
      <w:r>
        <w:rPr>
          <w:rFonts w:hint="eastAsia" w:ascii="仿宋_GB2312" w:hAnsi="仿宋_GB2312" w:eastAsia="仿宋_GB2312" w:cs="仿宋_GB2312"/>
          <w:b/>
          <w:color w:val="auto"/>
          <w:sz w:val="32"/>
          <w:szCs w:val="32"/>
          <w:lang w:val="en-US" w:eastAsia="zh-CN"/>
        </w:rPr>
        <w:t>四是严格落实中央八项规定精神。</w:t>
      </w:r>
      <w:r>
        <w:rPr>
          <w:rFonts w:hint="eastAsia" w:ascii="仿宋_GB2312" w:hAnsi="仿宋_GB2312" w:eastAsia="仿宋_GB2312" w:cs="仿宋_GB2312"/>
          <w:b w:val="0"/>
          <w:bCs/>
          <w:color w:val="auto"/>
          <w:sz w:val="32"/>
          <w:szCs w:val="32"/>
          <w:lang w:val="en-US" w:eastAsia="zh-CN"/>
        </w:rPr>
        <w:t>认真贯彻落实习近平总书记关于作风建设重要论述精神，持之以恒落实中央八项规定及其实施细则精神，今年未出现党风廉政建设“一票否决”问题。</w:t>
      </w:r>
      <w:r>
        <w:rPr>
          <w:rFonts w:hint="eastAsia" w:ascii="仿宋_GB2312" w:hAnsi="仿宋_GB2312" w:eastAsia="仿宋_GB2312" w:cs="仿宋_GB2312"/>
          <w:b/>
          <w:color w:val="auto"/>
          <w:sz w:val="32"/>
          <w:szCs w:val="32"/>
          <w:lang w:val="en-US" w:eastAsia="zh-CN"/>
        </w:rPr>
        <w:t>五是激活</w:t>
      </w:r>
      <w:r>
        <w:rPr>
          <w:rFonts w:hint="eastAsia" w:ascii="仿宋_GB2312" w:hAnsi="仿宋_GB2312" w:eastAsia="仿宋_GB2312" w:cs="仿宋_GB2312"/>
          <w:b/>
          <w:color w:val="auto"/>
          <w:sz w:val="32"/>
          <w:szCs w:val="32"/>
        </w:rPr>
        <w:t>源头，做好党员发展工作。</w:t>
      </w:r>
      <w:r>
        <w:rPr>
          <w:rFonts w:hint="eastAsia" w:ascii="仿宋_GB2312" w:hAnsi="仿宋_GB2312" w:eastAsia="仿宋_GB2312" w:cs="仿宋_GB2312"/>
          <w:color w:val="auto"/>
          <w:sz w:val="32"/>
          <w:szCs w:val="32"/>
          <w:shd w:val="clear" w:color="auto" w:fill="FFFFFF"/>
          <w:lang w:val="en-US" w:eastAsia="zh-CN"/>
        </w:rPr>
        <w:t>2022年水利局机关党委发展对象转预备党员3名；确定发展对象1名。</w:t>
      </w:r>
    </w:p>
    <w:p>
      <w:pPr>
        <w:pStyle w:val="2"/>
        <w:keepNext w:val="0"/>
        <w:keepLines w:val="0"/>
        <w:pageBreakBefore w:val="0"/>
        <w:numPr>
          <w:ilvl w:val="0"/>
          <w:numId w:val="0"/>
        </w:numPr>
        <w:kinsoku/>
        <w:wordWrap/>
        <w:overflowPunct/>
        <w:topLinePunct w:val="0"/>
        <w:autoSpaceDE/>
        <w:autoSpaceDN/>
        <w:bidi w:val="0"/>
        <w:adjustRightInd/>
        <w:snapToGrid/>
        <w:spacing w:after="0" w:line="58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rPr>
        <w:t>疫情防控落到实处。</w:t>
      </w:r>
      <w:r>
        <w:rPr>
          <w:rFonts w:hint="eastAsia" w:ascii="仿宋_GB2312" w:hAnsi="仿宋_GB2312" w:eastAsia="仿宋_GB2312" w:cs="仿宋_GB2312"/>
          <w:color w:val="auto"/>
          <w:sz w:val="32"/>
          <w:szCs w:val="32"/>
          <w:lang w:val="en-US" w:eastAsia="zh-CN"/>
        </w:rPr>
        <w:t>今年</w:t>
      </w:r>
      <w:r>
        <w:rPr>
          <w:rFonts w:hint="eastAsia" w:ascii="仿宋_GB2312" w:hAnsi="仿宋_GB2312" w:eastAsia="仿宋_GB2312" w:cs="仿宋_GB2312"/>
          <w:color w:val="auto"/>
          <w:sz w:val="32"/>
          <w:szCs w:val="32"/>
        </w:rPr>
        <w:t>，我</w:t>
      </w:r>
      <w:r>
        <w:rPr>
          <w:rFonts w:hint="eastAsia" w:ascii="仿宋_GB2312" w:hAnsi="仿宋_GB2312" w:eastAsia="仿宋_GB2312" w:cs="仿宋_GB2312"/>
          <w:color w:val="auto"/>
          <w:sz w:val="32"/>
          <w:szCs w:val="32"/>
          <w:lang w:val="en-US" w:eastAsia="zh-CN"/>
        </w:rPr>
        <w:t>局</w:t>
      </w:r>
      <w:r>
        <w:rPr>
          <w:rFonts w:hint="eastAsia" w:ascii="仿宋_GB2312" w:hAnsi="仿宋_GB2312" w:eastAsia="仿宋_GB2312" w:cs="仿宋_GB2312"/>
          <w:color w:val="auto"/>
          <w:sz w:val="32"/>
          <w:szCs w:val="32"/>
        </w:rPr>
        <w:t>在</w:t>
      </w:r>
      <w:r>
        <w:rPr>
          <w:rFonts w:hint="eastAsia" w:ascii="仿宋_GB2312" w:hAnsi="仿宋_GB2312" w:eastAsia="仿宋_GB2312" w:cs="仿宋_GB2312"/>
          <w:color w:val="auto"/>
          <w:sz w:val="32"/>
          <w:szCs w:val="32"/>
          <w:lang w:val="en-US" w:eastAsia="zh-CN"/>
        </w:rPr>
        <w:t>县委县政府</w:t>
      </w:r>
      <w:r>
        <w:rPr>
          <w:rFonts w:hint="eastAsia" w:ascii="仿宋_GB2312" w:hAnsi="仿宋_GB2312" w:eastAsia="仿宋_GB2312" w:cs="仿宋_GB2312"/>
          <w:color w:val="auto"/>
          <w:sz w:val="32"/>
          <w:szCs w:val="32"/>
        </w:rPr>
        <w:t>和上级</w:t>
      </w:r>
      <w:r>
        <w:rPr>
          <w:rFonts w:hint="eastAsia" w:ascii="仿宋_GB2312" w:hAnsi="仿宋_GB2312" w:eastAsia="仿宋_GB2312" w:cs="仿宋_GB2312"/>
          <w:color w:val="auto"/>
          <w:sz w:val="32"/>
          <w:szCs w:val="32"/>
          <w:lang w:val="en-US" w:eastAsia="zh-CN"/>
        </w:rPr>
        <w:t>水利</w:t>
      </w:r>
      <w:r>
        <w:rPr>
          <w:rFonts w:hint="eastAsia" w:ascii="仿宋_GB2312" w:hAnsi="仿宋_GB2312" w:eastAsia="仿宋_GB2312" w:cs="仿宋_GB2312"/>
          <w:color w:val="auto"/>
          <w:sz w:val="32"/>
          <w:szCs w:val="32"/>
        </w:rPr>
        <w:t>部门的正确领导下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从以下四个方面</w:t>
      </w:r>
      <w:r>
        <w:rPr>
          <w:rFonts w:hint="eastAsia" w:ascii="仿宋_GB2312" w:hAnsi="仿宋_GB2312" w:eastAsia="仿宋_GB2312" w:cs="仿宋_GB2312"/>
          <w:color w:val="auto"/>
          <w:sz w:val="32"/>
          <w:szCs w:val="32"/>
        </w:rPr>
        <w:t>抓实疫情防控工作。</w:t>
      </w:r>
      <w:r>
        <w:rPr>
          <w:rFonts w:hint="eastAsia" w:ascii="仿宋_GB2312" w:hAnsi="仿宋_GB2312" w:eastAsia="仿宋_GB2312" w:cs="仿宋_GB2312"/>
          <w:b/>
          <w:color w:val="auto"/>
          <w:sz w:val="32"/>
          <w:szCs w:val="32"/>
        </w:rPr>
        <w:t>一是深刻认识疫情防控工作的重要性。</w:t>
      </w:r>
      <w:r>
        <w:rPr>
          <w:rFonts w:hint="eastAsia" w:ascii="仿宋_GB2312" w:hAnsi="仿宋_GB2312" w:eastAsia="仿宋_GB2312" w:cs="仿宋_GB2312"/>
          <w:color w:val="auto"/>
          <w:sz w:val="32"/>
          <w:szCs w:val="32"/>
        </w:rPr>
        <w:t>坚定自觉地把习近平总书记重要</w:t>
      </w:r>
      <w:r>
        <w:rPr>
          <w:rFonts w:hint="eastAsia" w:ascii="仿宋_GB2312" w:hAnsi="仿宋_GB2312" w:eastAsia="仿宋_GB2312" w:cs="仿宋_GB2312"/>
          <w:bCs/>
          <w:color w:val="auto"/>
          <w:sz w:val="32"/>
          <w:szCs w:val="32"/>
        </w:rPr>
        <w:t>指示</w:t>
      </w:r>
      <w:r>
        <w:rPr>
          <w:rFonts w:hint="eastAsia" w:ascii="仿宋_GB2312" w:hAnsi="仿宋_GB2312" w:eastAsia="仿宋_GB2312" w:cs="仿宋_GB2312"/>
          <w:color w:val="auto"/>
          <w:sz w:val="32"/>
          <w:szCs w:val="32"/>
        </w:rPr>
        <w:t>精神贯彻落实到全县水利系统疫情防控和改革发展稳定工作的全过程各方面，</w:t>
      </w:r>
      <w:r>
        <w:rPr>
          <w:rFonts w:hint="eastAsia" w:ascii="仿宋_GB2312" w:hAnsi="仿宋_GB2312" w:eastAsia="仿宋_GB2312" w:cs="仿宋_GB2312"/>
          <w:bCs/>
          <w:color w:val="auto"/>
          <w:sz w:val="32"/>
          <w:szCs w:val="32"/>
        </w:rPr>
        <w:t>贯彻落实到每一个</w:t>
      </w:r>
      <w:r>
        <w:rPr>
          <w:rFonts w:hint="eastAsia" w:ascii="仿宋_GB2312" w:hAnsi="仿宋_GB2312" w:eastAsia="仿宋_GB2312" w:cs="仿宋_GB2312"/>
          <w:color w:val="auto"/>
          <w:sz w:val="32"/>
          <w:szCs w:val="32"/>
        </w:rPr>
        <w:t>基层党支部、每一名</w:t>
      </w:r>
      <w:r>
        <w:rPr>
          <w:rFonts w:hint="eastAsia" w:ascii="仿宋_GB2312" w:hAnsi="仿宋_GB2312" w:eastAsia="仿宋_GB2312" w:cs="仿宋_GB2312"/>
          <w:bCs/>
          <w:color w:val="auto"/>
          <w:sz w:val="32"/>
          <w:szCs w:val="32"/>
        </w:rPr>
        <w:t>党员干部，贯彻落实到每一个行业企业、每一个车间班组、每一名企业员工，</w:t>
      </w:r>
      <w:r>
        <w:rPr>
          <w:rFonts w:hint="eastAsia" w:ascii="仿宋_GB2312" w:hAnsi="仿宋_GB2312" w:eastAsia="仿宋_GB2312" w:cs="仿宋_GB2312"/>
          <w:color w:val="auto"/>
          <w:sz w:val="32"/>
          <w:szCs w:val="32"/>
        </w:rPr>
        <w:t>做到</w:t>
      </w:r>
      <w:bookmarkStart w:id="0" w:name="baidusnap6"/>
      <w:bookmarkEnd w:id="0"/>
      <w:r>
        <w:rPr>
          <w:rFonts w:hint="eastAsia" w:ascii="仿宋_GB2312" w:hAnsi="仿宋_GB2312" w:eastAsia="仿宋_GB2312" w:cs="仿宋_GB2312"/>
          <w:bCs/>
          <w:color w:val="auto"/>
          <w:sz w:val="32"/>
          <w:szCs w:val="32"/>
        </w:rPr>
        <w:t>令行禁止</w:t>
      </w:r>
      <w:r>
        <w:rPr>
          <w:rFonts w:hint="eastAsia" w:ascii="仿宋_GB2312" w:hAnsi="仿宋_GB2312" w:eastAsia="仿宋_GB2312" w:cs="仿宋_GB2312"/>
          <w:color w:val="auto"/>
          <w:sz w:val="32"/>
          <w:szCs w:val="32"/>
        </w:rPr>
        <w:t>，守土有责、守土担责、守土尽责</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b/>
          <w:color w:val="auto"/>
          <w:sz w:val="32"/>
          <w:szCs w:val="32"/>
        </w:rPr>
        <w:t>是坚决守牢防控防线。</w:t>
      </w:r>
      <w:r>
        <w:rPr>
          <w:rFonts w:hint="eastAsia" w:ascii="仿宋_GB2312" w:hAnsi="仿宋_GB2312" w:eastAsia="仿宋_GB2312" w:cs="仿宋_GB2312"/>
          <w:color w:val="auto"/>
          <w:sz w:val="32"/>
          <w:szCs w:val="32"/>
        </w:rPr>
        <w:t>织密织牢联防联控和群防群治两张网，对负责的老水利局宿舍、宝庆小区、花旺花店楼上小区</w:t>
      </w:r>
      <w:r>
        <w:rPr>
          <w:rFonts w:hint="eastAsia" w:ascii="仿宋_GB2312" w:hAnsi="仿宋_GB2312" w:eastAsia="仿宋_GB2312" w:cs="仿宋_GB2312"/>
          <w:color w:val="auto"/>
          <w:sz w:val="32"/>
          <w:szCs w:val="32"/>
          <w:lang w:eastAsia="zh-CN"/>
        </w:rPr>
        <w:t>、长乐坪安置小区</w:t>
      </w:r>
      <w:r>
        <w:rPr>
          <w:rFonts w:hint="eastAsia" w:ascii="仿宋_GB2312" w:hAnsi="仿宋_GB2312" w:eastAsia="仿宋_GB2312" w:cs="仿宋_GB2312"/>
          <w:color w:val="auto"/>
          <w:sz w:val="32"/>
          <w:szCs w:val="32"/>
          <w:lang w:val="en-US" w:eastAsia="zh-CN"/>
        </w:rPr>
        <w:t>1至5栋总计289</w:t>
      </w:r>
      <w:r>
        <w:rPr>
          <w:rFonts w:hint="eastAsia" w:ascii="仿宋_GB2312" w:hAnsi="仿宋_GB2312" w:eastAsia="仿宋_GB2312" w:cs="仿宋_GB2312"/>
          <w:color w:val="auto"/>
          <w:sz w:val="32"/>
          <w:szCs w:val="32"/>
        </w:rPr>
        <w:t>户</w:t>
      </w:r>
      <w:r>
        <w:rPr>
          <w:rFonts w:hint="eastAsia" w:ascii="仿宋_GB2312" w:hAnsi="仿宋_GB2312" w:eastAsia="仿宋_GB2312" w:cs="仿宋_GB2312"/>
          <w:color w:val="auto"/>
          <w:sz w:val="32"/>
          <w:szCs w:val="32"/>
          <w:lang w:val="en-US" w:eastAsia="zh-CN"/>
        </w:rPr>
        <w:t>486</w:t>
      </w:r>
      <w:r>
        <w:rPr>
          <w:rFonts w:hint="eastAsia" w:ascii="仿宋_GB2312" w:hAnsi="仿宋_GB2312" w:eastAsia="仿宋_GB2312" w:cs="仿宋_GB2312"/>
          <w:color w:val="auto"/>
          <w:sz w:val="32"/>
          <w:szCs w:val="32"/>
        </w:rPr>
        <w:t>人进行</w:t>
      </w:r>
      <w:r>
        <w:rPr>
          <w:rFonts w:hint="eastAsia" w:ascii="仿宋_GB2312" w:hAnsi="仿宋_GB2312" w:eastAsia="仿宋_GB2312" w:cs="仿宋_GB2312"/>
          <w:color w:val="auto"/>
          <w:sz w:val="32"/>
          <w:szCs w:val="32"/>
          <w:lang w:eastAsia="zh-CN"/>
        </w:rPr>
        <w:t>防疫政策宣传和疫情常态化摸排</w:t>
      </w:r>
      <w:r>
        <w:rPr>
          <w:rFonts w:hint="eastAsia" w:ascii="仿宋_GB2312" w:hAnsi="仿宋_GB2312" w:eastAsia="仿宋_GB2312" w:cs="仿宋_GB2312"/>
          <w:color w:val="auto"/>
          <w:sz w:val="32"/>
          <w:szCs w:val="32"/>
        </w:rPr>
        <w:t>，确保不留死角不留盲区，最大限度防止疫情传播扩散。</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b/>
          <w:color w:val="auto"/>
          <w:sz w:val="32"/>
          <w:szCs w:val="32"/>
        </w:rPr>
        <w:t>是确保</w:t>
      </w:r>
      <w:r>
        <w:rPr>
          <w:rFonts w:hint="eastAsia" w:ascii="仿宋_GB2312" w:hAnsi="仿宋_GB2312" w:eastAsia="仿宋_GB2312" w:cs="仿宋_GB2312"/>
          <w:b/>
          <w:color w:val="auto"/>
          <w:sz w:val="32"/>
          <w:szCs w:val="32"/>
          <w:lang w:val="en-US" w:eastAsia="zh-CN"/>
        </w:rPr>
        <w:t>干部职工</w:t>
      </w:r>
      <w:r>
        <w:rPr>
          <w:rFonts w:hint="eastAsia" w:ascii="仿宋_GB2312" w:hAnsi="仿宋_GB2312" w:eastAsia="仿宋_GB2312" w:cs="仿宋_GB2312"/>
          <w:b/>
          <w:color w:val="auto"/>
          <w:sz w:val="32"/>
          <w:szCs w:val="32"/>
        </w:rPr>
        <w:t>自身安全。</w:t>
      </w:r>
      <w:r>
        <w:rPr>
          <w:rFonts w:hint="eastAsia" w:ascii="仿宋_GB2312" w:hAnsi="仿宋_GB2312" w:eastAsia="仿宋_GB2312" w:cs="仿宋_GB2312"/>
          <w:color w:val="auto"/>
          <w:sz w:val="32"/>
          <w:szCs w:val="32"/>
        </w:rPr>
        <w:t>关心和保护好</w:t>
      </w:r>
      <w:r>
        <w:rPr>
          <w:rFonts w:hint="eastAsia" w:ascii="仿宋_GB2312" w:hAnsi="仿宋_GB2312" w:eastAsia="仿宋_GB2312" w:cs="仿宋_GB2312"/>
          <w:color w:val="auto"/>
          <w:sz w:val="32"/>
          <w:szCs w:val="32"/>
          <w:lang w:val="en-US" w:eastAsia="zh-CN"/>
        </w:rPr>
        <w:t>干部职工</w:t>
      </w:r>
      <w:r>
        <w:rPr>
          <w:rFonts w:hint="eastAsia" w:ascii="仿宋_GB2312" w:hAnsi="仿宋_GB2312" w:eastAsia="仿宋_GB2312" w:cs="仿宋_GB2312"/>
          <w:color w:val="auto"/>
          <w:sz w:val="32"/>
          <w:szCs w:val="32"/>
        </w:rPr>
        <w:t>，强化防护知识培训，做好防护措施落实，并采取有效措施加强物资保障，确保防护物资充足，应急物资达标合格、管用有效。</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z w:val="32"/>
          <w:szCs w:val="32"/>
          <w:shd w:val="clear" w:color="auto" w:fill="FFFFFF"/>
          <w:lang w:eastAsia="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eastAsia="zh-CN"/>
        </w:rPr>
        <w:t>乡村振兴顺利推进。一方面</w:t>
      </w:r>
      <w:r>
        <w:rPr>
          <w:rFonts w:hint="eastAsia" w:ascii="仿宋_GB2312" w:hAnsi="仿宋_GB2312" w:eastAsia="仿宋_GB2312" w:cs="仿宋_GB2312"/>
          <w:color w:val="auto"/>
          <w:sz w:val="32"/>
          <w:szCs w:val="32"/>
          <w:lang w:val="en-US" w:eastAsia="zh-CN"/>
        </w:rPr>
        <w:t>党组召开专题会议，适时合理调整工作队队员确保乡村振兴工作有序开展。水利局领导多次前往团结村，访贫问计、访贫问需，因地制宜制定产业发展计划，因地制宜开展美丽乡村建设，做到巩固提升脱贫成果和乡村振兴工作的有效衔接。认真听取并收集群众意见建议，切实解决群众反映强烈的突出问题，制定相应的帮扶措施和发展计划。</w:t>
      </w:r>
      <w:r>
        <w:rPr>
          <w:rFonts w:hint="eastAsia" w:ascii="仿宋_GB2312" w:hAnsi="仿宋_GB2312" w:eastAsia="仿宋_GB2312" w:cs="仿宋_GB2312"/>
          <w:b/>
          <w:color w:val="auto"/>
          <w:sz w:val="32"/>
          <w:szCs w:val="32"/>
          <w:lang w:val="en-US" w:eastAsia="zh-CN"/>
        </w:rPr>
        <w:t>另一方面</w:t>
      </w:r>
      <w:r>
        <w:rPr>
          <w:rFonts w:hint="eastAsia" w:ascii="仿宋_GB2312" w:hAnsi="仿宋_GB2312" w:eastAsia="仿宋_GB2312" w:cs="仿宋_GB2312"/>
          <w:color w:val="auto"/>
          <w:sz w:val="32"/>
          <w:szCs w:val="32"/>
          <w:lang w:val="en-US" w:eastAsia="zh-CN"/>
        </w:rPr>
        <w:t>严格执行县委实施乡村振兴战略小组要求开展一月一走访，收集问题和矛盾纠纷采用“四级会诊”、“三级化解”方法及时解决。入户按照“一听、二看、三问”方式开展。开展防旱抗工作，积极为群众增设水源，为饮水困难群众送水，解决群众因干旱造成的生活生产用水困难问题。通过开展“十看十排查”和“五个到户”活动，重点摸清监测户、脱贫户、突发变故户的家庭情况，建台账列清单，对账销号，坚决杜绝颠覆性问题的发生。</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仿宋_GB2312" w:hAnsi="仿宋_GB2312" w:eastAsia="仿宋_GB2312" w:cs="仿宋_GB2312"/>
          <w:b w:val="0"/>
          <w:bCs w:val="0"/>
          <w:color w:val="auto"/>
          <w:sz w:val="32"/>
          <w:szCs w:val="32"/>
          <w:vertAlign w:val="baseline"/>
          <w:lang w:val="en-US" w:eastAsia="zh-CN"/>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rPr>
        <w:t>防汛防旱扎实有效。</w:t>
      </w:r>
      <w:r>
        <w:rPr>
          <w:rFonts w:hint="eastAsia" w:ascii="仿宋_GB2312" w:hAnsi="仿宋_GB2312" w:eastAsia="仿宋_GB2312" w:cs="仿宋_GB2312"/>
          <w:color w:val="auto"/>
          <w:sz w:val="32"/>
          <w:szCs w:val="32"/>
        </w:rPr>
        <w:t>按照省市关于“防大汛、抗大灾、抢大险”的部署和要求，我局始终把安全备汛、严防大旱，确保群众生命财产安全的责任和使命牢记在心，不敢有丝毫懈怠</w:t>
      </w:r>
      <w:r>
        <w:rPr>
          <w:rFonts w:hint="eastAsia" w:ascii="仿宋_GB2312" w:hAnsi="仿宋_GB2312" w:eastAsia="仿宋_GB2312" w:cs="仿宋_GB2312"/>
          <w:color w:val="auto"/>
          <w:sz w:val="32"/>
          <w:szCs w:val="32"/>
          <w:lang w:eastAsia="zh-CN"/>
        </w:rPr>
        <w:t>的着重抓以下八个方面工作。</w:t>
      </w:r>
      <w:r>
        <w:rPr>
          <w:rFonts w:hint="eastAsia" w:ascii="仿宋_GB2312" w:hAnsi="仿宋_GB2312" w:eastAsia="仿宋_GB2312" w:cs="仿宋_GB2312"/>
          <w:b/>
          <w:color w:val="auto"/>
          <w:sz w:val="32"/>
          <w:szCs w:val="32"/>
        </w:rPr>
        <w:t>一是</w:t>
      </w:r>
      <w:r>
        <w:rPr>
          <w:rFonts w:hint="eastAsia" w:ascii="仿宋_GB2312" w:hAnsi="仿宋_GB2312" w:eastAsia="仿宋_GB2312" w:cs="仿宋_GB2312"/>
          <w:b/>
          <w:bCs/>
          <w:color w:val="auto"/>
          <w:sz w:val="32"/>
          <w:szCs w:val="32"/>
        </w:rPr>
        <w:t>严格落实防汛抗旱责任。</w:t>
      </w:r>
      <w:r>
        <w:rPr>
          <w:rFonts w:hint="eastAsia" w:ascii="仿宋_GB2312" w:hAnsi="仿宋_GB2312" w:eastAsia="仿宋_GB2312" w:cs="仿宋_GB2312"/>
          <w:color w:val="auto"/>
          <w:sz w:val="32"/>
          <w:szCs w:val="32"/>
        </w:rPr>
        <w:t>认真落实各类水利工程、各山洪灾害易发区的管护和巡查责任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做到人员全到位、培训全覆盖、责任全落实。</w:t>
      </w:r>
      <w:r>
        <w:rPr>
          <w:rFonts w:hint="eastAsia" w:ascii="仿宋_GB2312" w:hAnsi="仿宋_GB2312" w:eastAsia="仿宋_GB2312" w:cs="仿宋_GB2312"/>
          <w:b/>
          <w:color w:val="auto"/>
          <w:sz w:val="32"/>
          <w:szCs w:val="32"/>
        </w:rPr>
        <w:t>二是全面开展隐患排查整改</w:t>
      </w:r>
      <w:r>
        <w:rPr>
          <w:rFonts w:hint="eastAsia" w:ascii="仿宋_GB2312" w:hAnsi="仿宋_GB2312" w:eastAsia="仿宋_GB2312" w:cs="仿宋_GB2312"/>
          <w:color w:val="auto"/>
          <w:sz w:val="32"/>
          <w:szCs w:val="32"/>
        </w:rPr>
        <w:t>。及时制定了202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年度防汛安全隐患排查工作方案，</w:t>
      </w:r>
      <w:r>
        <w:rPr>
          <w:rFonts w:hint="eastAsia" w:ascii="仿宋_GB2312" w:hAnsi="仿宋_GB2312" w:eastAsia="仿宋_GB2312" w:cs="仿宋_GB2312"/>
          <w:color w:val="auto"/>
          <w:sz w:val="32"/>
          <w:szCs w:val="32"/>
          <w:lang w:eastAsia="zh-CN"/>
        </w:rPr>
        <w:t>分别于汛前</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日至</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和汛中</w:t>
      </w:r>
      <w:r>
        <w:rPr>
          <w:rFonts w:hint="eastAsia" w:ascii="仿宋_GB2312" w:hAnsi="仿宋_GB2312" w:eastAsia="仿宋_GB2312" w:cs="仿宋_GB2312"/>
          <w:color w:val="auto"/>
          <w:sz w:val="32"/>
          <w:szCs w:val="32"/>
          <w:lang w:val="en-US" w:eastAsia="zh-CN"/>
        </w:rPr>
        <w:t>6月4日至6月10日分</w:t>
      </w:r>
      <w:r>
        <w:rPr>
          <w:rFonts w:hint="eastAsia" w:ascii="仿宋_GB2312" w:hAnsi="仿宋_GB2312" w:eastAsia="仿宋_GB2312" w:cs="仿宋_GB2312"/>
          <w:color w:val="auto"/>
          <w:sz w:val="32"/>
          <w:szCs w:val="32"/>
          <w:lang w:eastAsia="zh-CN"/>
        </w:rPr>
        <w:t>四个小组共</w:t>
      </w:r>
      <w:r>
        <w:rPr>
          <w:rFonts w:hint="eastAsia" w:ascii="仿宋_GB2312" w:hAnsi="仿宋_GB2312" w:eastAsia="仿宋_GB2312" w:cs="仿宋_GB2312"/>
          <w:color w:val="auto"/>
          <w:sz w:val="32"/>
          <w:szCs w:val="32"/>
          <w:lang w:val="en-US" w:eastAsia="zh-CN"/>
        </w:rPr>
        <w:t>24人由局领导带队，</w:t>
      </w:r>
      <w:r>
        <w:rPr>
          <w:rFonts w:hint="eastAsia" w:ascii="仿宋_GB2312" w:hAnsi="仿宋_GB2312" w:eastAsia="仿宋_GB2312" w:cs="仿宋_GB2312"/>
          <w:color w:val="auto"/>
          <w:sz w:val="32"/>
          <w:szCs w:val="32"/>
        </w:rPr>
        <w:t>对全县水库、骨干山塘、水电站、堤防、拦河闸坝等水利工程、山洪灾害危险区以及在建涉水工程可能存在的度汛安全隐患进行全面排查，对发现的问题制定整改措施及时处置，并建立台账跟踪整改情况。</w:t>
      </w:r>
      <w:r>
        <w:rPr>
          <w:rFonts w:hint="eastAsia" w:ascii="仿宋_GB2312" w:hAnsi="仿宋_GB2312" w:eastAsia="仿宋_GB2312" w:cs="仿宋_GB2312"/>
          <w:b/>
          <w:color w:val="auto"/>
          <w:sz w:val="32"/>
          <w:szCs w:val="32"/>
          <w:lang w:eastAsia="zh-CN"/>
        </w:rPr>
        <w:t>三</w:t>
      </w:r>
      <w:r>
        <w:rPr>
          <w:rFonts w:hint="eastAsia" w:ascii="仿宋_GB2312" w:hAnsi="仿宋_GB2312" w:eastAsia="仿宋_GB2312" w:cs="仿宋_GB2312"/>
          <w:b/>
          <w:color w:val="auto"/>
          <w:sz w:val="32"/>
          <w:szCs w:val="32"/>
        </w:rPr>
        <w:t>是做好人员物资准备</w:t>
      </w:r>
      <w:r>
        <w:rPr>
          <w:rFonts w:hint="eastAsia" w:ascii="仿宋_GB2312" w:hAnsi="仿宋_GB2312" w:eastAsia="仿宋_GB2312" w:cs="仿宋_GB2312"/>
          <w:color w:val="auto"/>
          <w:sz w:val="32"/>
          <w:szCs w:val="32"/>
        </w:rPr>
        <w:t>。四月上旬，我局派出三组</w:t>
      </w:r>
      <w:r>
        <w:rPr>
          <w:rFonts w:hint="eastAsia" w:ascii="仿宋_GB2312" w:hAnsi="仿宋_GB2312" w:eastAsia="仿宋_GB2312" w:cs="仿宋_GB2312"/>
          <w:color w:val="auto"/>
          <w:sz w:val="32"/>
          <w:szCs w:val="32"/>
          <w:lang w:val="en-US" w:eastAsia="zh-CN"/>
        </w:rPr>
        <w:t>12人</w:t>
      </w:r>
      <w:r>
        <w:rPr>
          <w:rFonts w:hint="eastAsia" w:ascii="仿宋_GB2312" w:hAnsi="仿宋_GB2312" w:eastAsia="仿宋_GB2312" w:cs="仿宋_GB2312"/>
          <w:color w:val="auto"/>
          <w:sz w:val="32"/>
          <w:szCs w:val="32"/>
        </w:rPr>
        <w:t>到各乡镇</w:t>
      </w:r>
      <w:r>
        <w:rPr>
          <w:rFonts w:hint="eastAsia" w:ascii="仿宋_GB2312" w:hAnsi="仿宋_GB2312" w:eastAsia="仿宋_GB2312" w:cs="仿宋_GB2312"/>
          <w:color w:val="auto"/>
          <w:sz w:val="32"/>
          <w:szCs w:val="32"/>
          <w:lang w:eastAsia="zh-CN"/>
        </w:rPr>
        <w:t>对水库、骨干山塘及山洪灾害易发区责任人</w:t>
      </w:r>
      <w:r>
        <w:rPr>
          <w:rFonts w:hint="eastAsia" w:ascii="仿宋_GB2312" w:hAnsi="仿宋_GB2312" w:eastAsia="仿宋_GB2312" w:cs="仿宋_GB2312"/>
          <w:color w:val="auto"/>
          <w:sz w:val="32"/>
          <w:szCs w:val="32"/>
        </w:rPr>
        <w:t>进行了水利工程抢险技术培训，</w:t>
      </w:r>
      <w:r>
        <w:rPr>
          <w:rFonts w:hint="eastAsia" w:ascii="仿宋_GB2312" w:hAnsi="仿宋_GB2312" w:eastAsia="仿宋_GB2312" w:cs="仿宋_GB2312"/>
          <w:color w:val="auto"/>
          <w:sz w:val="32"/>
          <w:szCs w:val="32"/>
          <w:lang w:eastAsia="zh-CN"/>
        </w:rPr>
        <w:t>使参训人员</w:t>
      </w:r>
      <w:r>
        <w:rPr>
          <w:rFonts w:hint="eastAsia" w:ascii="仿宋_GB2312" w:hAnsi="仿宋_GB2312" w:eastAsia="仿宋_GB2312" w:cs="仿宋_GB2312"/>
          <w:color w:val="auto"/>
          <w:sz w:val="32"/>
          <w:szCs w:val="32"/>
        </w:rPr>
        <w:t>防汛抢险</w:t>
      </w:r>
      <w:r>
        <w:rPr>
          <w:rFonts w:hint="eastAsia" w:ascii="仿宋_GB2312" w:hAnsi="仿宋_GB2312" w:eastAsia="仿宋_GB2312" w:cs="仿宋_GB2312"/>
          <w:color w:val="auto"/>
          <w:sz w:val="32"/>
          <w:szCs w:val="32"/>
          <w:lang w:eastAsia="zh-CN"/>
        </w:rPr>
        <w:t>操作</w:t>
      </w:r>
      <w:r>
        <w:rPr>
          <w:rFonts w:hint="eastAsia" w:ascii="仿宋_GB2312" w:hAnsi="仿宋_GB2312" w:eastAsia="仿宋_GB2312" w:cs="仿宋_GB2312"/>
          <w:color w:val="auto"/>
          <w:sz w:val="32"/>
          <w:szCs w:val="32"/>
        </w:rPr>
        <w:t>技术得到提升。</w:t>
      </w:r>
      <w:r>
        <w:rPr>
          <w:rFonts w:hint="eastAsia" w:ascii="仿宋_GB2312" w:hAnsi="仿宋_GB2312" w:eastAsia="仿宋_GB2312" w:cs="仿宋_GB2312"/>
          <w:color w:val="auto"/>
          <w:sz w:val="32"/>
          <w:szCs w:val="32"/>
          <w:lang w:eastAsia="zh-CN"/>
        </w:rPr>
        <w:t>及时调整</w:t>
      </w:r>
      <w:r>
        <w:rPr>
          <w:rFonts w:hint="eastAsia" w:ascii="仿宋_GB2312" w:hAnsi="仿宋_GB2312" w:eastAsia="仿宋_GB2312" w:cs="仿宋_GB2312"/>
          <w:color w:val="auto"/>
          <w:sz w:val="32"/>
          <w:szCs w:val="32"/>
          <w:lang w:val="en-US" w:eastAsia="zh-CN"/>
        </w:rPr>
        <w:t>16人</w:t>
      </w:r>
      <w:r>
        <w:rPr>
          <w:rFonts w:hint="eastAsia" w:ascii="仿宋_GB2312" w:hAnsi="仿宋_GB2312" w:eastAsia="仿宋_GB2312" w:cs="仿宋_GB2312"/>
          <w:color w:val="auto"/>
          <w:sz w:val="32"/>
          <w:szCs w:val="32"/>
          <w:lang w:eastAsia="zh-CN"/>
        </w:rPr>
        <w:t>防汛</w:t>
      </w:r>
      <w:r>
        <w:rPr>
          <w:rFonts w:hint="eastAsia" w:ascii="仿宋_GB2312" w:hAnsi="仿宋_GB2312" w:eastAsia="仿宋_GB2312" w:cs="仿宋_GB2312"/>
          <w:color w:val="auto"/>
          <w:sz w:val="32"/>
          <w:szCs w:val="32"/>
        </w:rPr>
        <w:t>抢险专家</w:t>
      </w:r>
      <w:r>
        <w:rPr>
          <w:rFonts w:hint="eastAsia" w:ascii="仿宋_GB2312" w:hAnsi="仿宋_GB2312" w:eastAsia="仿宋_GB2312" w:cs="仿宋_GB2312"/>
          <w:color w:val="auto"/>
          <w:sz w:val="32"/>
          <w:szCs w:val="32"/>
          <w:lang w:eastAsia="zh-CN"/>
        </w:rPr>
        <w:t>组，</w:t>
      </w:r>
      <w:r>
        <w:rPr>
          <w:rFonts w:hint="eastAsia" w:ascii="仿宋_GB2312" w:hAnsi="仿宋_GB2312" w:eastAsia="仿宋_GB2312" w:cs="仿宋_GB2312"/>
          <w:color w:val="auto"/>
          <w:sz w:val="32"/>
          <w:szCs w:val="32"/>
        </w:rPr>
        <w:t>加强抢险专家队伍管理，切实提高水旱灾害防御能力和业务水平。配齐备足应急抢险所需设备、器材、物料，确保需要时拉得出、用得上</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lang w:eastAsia="zh-CN"/>
        </w:rPr>
        <w:t>四</w:t>
      </w:r>
      <w:r>
        <w:rPr>
          <w:rFonts w:hint="eastAsia" w:ascii="仿宋_GB2312" w:hAnsi="仿宋_GB2312" w:eastAsia="仿宋_GB2312" w:cs="仿宋_GB2312"/>
          <w:b/>
          <w:bCs/>
          <w:color w:val="auto"/>
          <w:sz w:val="32"/>
          <w:szCs w:val="32"/>
        </w:rPr>
        <w:t>是</w:t>
      </w:r>
      <w:r>
        <w:rPr>
          <w:rFonts w:hint="eastAsia" w:ascii="仿宋_GB2312" w:hAnsi="仿宋_GB2312" w:eastAsia="仿宋_GB2312" w:cs="仿宋_GB2312"/>
          <w:b/>
          <w:color w:val="auto"/>
          <w:sz w:val="32"/>
          <w:szCs w:val="32"/>
        </w:rPr>
        <w:t>保障水利工程度汛安全</w:t>
      </w:r>
      <w:r>
        <w:rPr>
          <w:rFonts w:hint="eastAsia" w:ascii="仿宋_GB2312" w:hAnsi="仿宋_GB2312" w:eastAsia="仿宋_GB2312" w:cs="仿宋_GB2312"/>
          <w:color w:val="auto"/>
          <w:sz w:val="32"/>
          <w:szCs w:val="32"/>
        </w:rPr>
        <w:t>。加快水毁工程修复和冬春水利建设扫尾，突出抓好山洪灾害防御、中小河流、水库和重点堤防防洪保安，做好朝阳水库、狮子岩大坝短时蓄滞洪水的运用准备，确保汛期科学调度。</w:t>
      </w:r>
      <w:r>
        <w:rPr>
          <w:rFonts w:hint="eastAsia" w:ascii="仿宋_GB2312" w:hAnsi="仿宋_GB2312" w:eastAsia="仿宋_GB2312" w:cs="仿宋_GB2312"/>
          <w:b/>
          <w:color w:val="auto"/>
          <w:sz w:val="32"/>
          <w:szCs w:val="32"/>
          <w:lang w:eastAsia="zh-CN"/>
        </w:rPr>
        <w:t>五</w:t>
      </w:r>
      <w:r>
        <w:rPr>
          <w:rFonts w:hint="eastAsia" w:ascii="仿宋_GB2312" w:hAnsi="仿宋_GB2312" w:eastAsia="仿宋_GB2312" w:cs="仿宋_GB2312"/>
          <w:b/>
          <w:color w:val="auto"/>
          <w:sz w:val="32"/>
          <w:szCs w:val="32"/>
        </w:rPr>
        <w:t>是修订完善方案预案</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color w:val="auto"/>
          <w:sz w:val="32"/>
          <w:szCs w:val="32"/>
        </w:rPr>
        <w:t>按照分级负责原则，结合水利工程当前运行状况，修订完善各类方案预案，认真组织开展水库汛限水位复核工作。</w:t>
      </w:r>
      <w:r>
        <w:rPr>
          <w:rFonts w:hint="eastAsia" w:ascii="仿宋_GB2312" w:hAnsi="仿宋_GB2312" w:eastAsia="仿宋_GB2312" w:cs="仿宋_GB2312"/>
          <w:b/>
          <w:color w:val="auto"/>
          <w:sz w:val="32"/>
          <w:szCs w:val="32"/>
          <w:lang w:eastAsia="zh-CN"/>
        </w:rPr>
        <w:t>六</w:t>
      </w:r>
      <w:r>
        <w:rPr>
          <w:rFonts w:hint="eastAsia" w:ascii="仿宋_GB2312" w:hAnsi="仿宋_GB2312" w:eastAsia="仿宋_GB2312" w:cs="仿宋_GB2312"/>
          <w:b/>
          <w:color w:val="auto"/>
          <w:sz w:val="32"/>
          <w:szCs w:val="32"/>
        </w:rPr>
        <w:t>是密切关注雨水情监测</w:t>
      </w:r>
      <w:r>
        <w:rPr>
          <w:rFonts w:hint="eastAsia" w:ascii="仿宋_GB2312" w:hAnsi="仿宋_GB2312" w:eastAsia="仿宋_GB2312" w:cs="仿宋_GB2312"/>
          <w:color w:val="auto"/>
          <w:sz w:val="32"/>
          <w:szCs w:val="32"/>
        </w:rPr>
        <w:t>。做好视频会商系统、监测预警平台、通讯网络设施检查维护，做好汛期值班值守和信息报送，及时发布水旱灾害监测预报预警信息，主动发声，积极协作，全力服务好防汛抗旱大局</w:t>
      </w:r>
      <w:r>
        <w:rPr>
          <w:rFonts w:hint="eastAsia" w:ascii="仿宋_GB2312" w:hAnsi="仿宋_GB2312" w:eastAsia="仿宋_GB2312" w:cs="仿宋_GB2312"/>
          <w:b w:val="0"/>
          <w:bCs w:val="0"/>
          <w:color w:val="auto"/>
          <w:sz w:val="32"/>
          <w:szCs w:val="32"/>
          <w:vertAlign w:val="baseline"/>
          <w:lang w:eastAsia="zh-CN"/>
        </w:rPr>
        <w:t>。</w:t>
      </w:r>
      <w:r>
        <w:rPr>
          <w:rFonts w:hint="eastAsia" w:ascii="仿宋_GB2312" w:hAnsi="仿宋_GB2312" w:eastAsia="仿宋_GB2312" w:cs="仿宋_GB2312"/>
          <w:b/>
          <w:bCs/>
          <w:color w:val="auto"/>
          <w:sz w:val="32"/>
          <w:szCs w:val="32"/>
          <w:vertAlign w:val="baseline"/>
          <w:lang w:eastAsia="zh-CN"/>
        </w:rPr>
        <w:t>七是加强</w:t>
      </w:r>
      <w:r>
        <w:rPr>
          <w:rFonts w:hint="eastAsia" w:ascii="仿宋_GB2312" w:hAnsi="仿宋_GB2312" w:eastAsia="仿宋_GB2312" w:cs="仿宋_GB2312"/>
          <w:b/>
          <w:bCs/>
          <w:color w:val="auto"/>
          <w:sz w:val="32"/>
          <w:szCs w:val="32"/>
          <w:vertAlign w:val="baseline"/>
        </w:rPr>
        <w:t>行业防溺水</w:t>
      </w:r>
      <w:r>
        <w:rPr>
          <w:rFonts w:hint="eastAsia" w:ascii="仿宋_GB2312" w:hAnsi="仿宋_GB2312" w:eastAsia="仿宋_GB2312" w:cs="仿宋_GB2312"/>
          <w:b/>
          <w:bCs/>
          <w:color w:val="auto"/>
          <w:sz w:val="32"/>
          <w:szCs w:val="32"/>
          <w:vertAlign w:val="baseline"/>
          <w:lang w:eastAsia="zh-CN"/>
        </w:rPr>
        <w:t>工作。</w:t>
      </w:r>
      <w:r>
        <w:rPr>
          <w:rFonts w:hint="eastAsia" w:ascii="仿宋_GB2312" w:hAnsi="仿宋_GB2312" w:eastAsia="仿宋_GB2312" w:cs="仿宋_GB2312"/>
          <w:b w:val="0"/>
          <w:bCs w:val="0"/>
          <w:color w:val="auto"/>
          <w:sz w:val="32"/>
          <w:szCs w:val="32"/>
          <w:vertAlign w:val="baseline"/>
          <w:lang w:eastAsia="zh-CN"/>
        </w:rPr>
        <w:t>结合水库、山塘管护员及河长巡库巡塘巡河工作，加大巡查次数对下库下塘下河洗澡的行为发现一起制止一起。</w:t>
      </w:r>
      <w:r>
        <w:rPr>
          <w:rFonts w:hint="eastAsia" w:ascii="仿宋_GB2312" w:hAnsi="仿宋_GB2312" w:eastAsia="仿宋_GB2312" w:cs="仿宋_GB2312"/>
          <w:b/>
          <w:bCs/>
          <w:color w:val="auto"/>
          <w:sz w:val="32"/>
          <w:szCs w:val="32"/>
          <w:vertAlign w:val="baseline"/>
          <w:lang w:eastAsia="zh-CN"/>
        </w:rPr>
        <w:t>八是抗旱工作。</w:t>
      </w:r>
      <w:r>
        <w:rPr>
          <w:rFonts w:hint="eastAsia" w:ascii="仿宋_GB2312" w:hAnsi="仿宋_GB2312" w:eastAsia="仿宋_GB2312" w:cs="仿宋_GB2312"/>
          <w:b w:val="0"/>
          <w:bCs w:val="0"/>
          <w:color w:val="auto"/>
          <w:sz w:val="32"/>
          <w:szCs w:val="32"/>
          <w:vertAlign w:val="baseline"/>
          <w:lang w:val="en-US" w:eastAsia="zh-CN"/>
        </w:rPr>
        <w:t>7月底开始每日对上型水库蓄水情况进行统计，调度水库运行。指导各地开展找水调水等保障措施，协助完善相关应急预案。</w:t>
      </w:r>
      <w:r>
        <w:rPr>
          <w:rFonts w:hint="eastAsia" w:ascii="仿宋_GB2312" w:hAnsi="仿宋_GB2312" w:eastAsia="仿宋_GB2312" w:cs="仿宋_GB2312"/>
          <w:b/>
          <w:bCs/>
          <w:color w:val="auto"/>
          <w:sz w:val="32"/>
          <w:szCs w:val="32"/>
          <w:vertAlign w:val="baseline"/>
          <w:lang w:val="en-US" w:eastAsia="zh-CN"/>
        </w:rPr>
        <w:t>三是</w:t>
      </w:r>
      <w:r>
        <w:rPr>
          <w:rFonts w:hint="eastAsia" w:ascii="仿宋_GB2312" w:hAnsi="仿宋_GB2312" w:eastAsia="仿宋_GB2312" w:cs="仿宋_GB2312"/>
          <w:b w:val="0"/>
          <w:bCs w:val="0"/>
          <w:color w:val="auto"/>
          <w:sz w:val="32"/>
          <w:szCs w:val="32"/>
          <w:vertAlign w:val="baseline"/>
          <w:lang w:val="en-US" w:eastAsia="zh-CN"/>
        </w:rPr>
        <w:t>积极向省水利厅争取到抗旱资金500万元，用于县内农村饮水保障不足的片区增加水源点、打井和修建提水工程等抗旱应急工程。</w:t>
      </w:r>
      <w:r>
        <w:rPr>
          <w:rFonts w:hint="eastAsia" w:ascii="仿宋_GB2312" w:hAnsi="仿宋_GB2312" w:eastAsia="仿宋_GB2312" w:cs="仿宋_GB2312"/>
          <w:color w:val="auto"/>
          <w:sz w:val="32"/>
          <w:szCs w:val="32"/>
        </w:rPr>
        <w:t>实施抗旱水源工程125处，采购抗旱管材25万余米，打井44口，整合2022年维修养护资金，实施水源工程11处，全力保障农村供水。</w:t>
      </w:r>
    </w:p>
    <w:p>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color w:val="auto"/>
          <w:sz w:val="32"/>
          <w:szCs w:val="32"/>
          <w:lang w:val="en-US" w:eastAsia="zh-CN"/>
        </w:rPr>
        <w:t>5、</w:t>
      </w:r>
      <w:r>
        <w:rPr>
          <w:rFonts w:hint="eastAsia" w:ascii="仿宋_GB2312" w:hAnsi="仿宋_GB2312" w:eastAsia="仿宋_GB2312" w:cs="仿宋_GB2312"/>
          <w:b/>
          <w:color w:val="auto"/>
          <w:sz w:val="32"/>
          <w:szCs w:val="32"/>
        </w:rPr>
        <w:t>水利建设全面推进。</w:t>
      </w:r>
      <w:r>
        <w:rPr>
          <w:rFonts w:hint="eastAsia" w:ascii="仿宋_GB2312" w:hAnsi="仿宋_GB2312" w:eastAsia="仿宋_GB2312" w:cs="仿宋_GB2312"/>
          <w:b/>
          <w:color w:val="auto"/>
          <w:sz w:val="32"/>
          <w:szCs w:val="32"/>
          <w:lang w:eastAsia="zh-CN"/>
        </w:rPr>
        <w:t>一是</w:t>
      </w:r>
      <w:r>
        <w:rPr>
          <w:rFonts w:hint="eastAsia" w:ascii="仿宋_GB2312" w:hAnsi="仿宋_GB2312" w:eastAsia="仿宋_GB2312" w:cs="仿宋_GB2312"/>
          <w:b/>
          <w:color w:val="auto"/>
          <w:sz w:val="32"/>
          <w:szCs w:val="32"/>
          <w:lang w:val="en-US" w:eastAsia="zh-CN"/>
        </w:rPr>
        <w:t>水利规划编制工作稳步推进。</w:t>
      </w:r>
      <w:r>
        <w:rPr>
          <w:rFonts w:hint="eastAsia" w:ascii="仿宋_GB2312" w:hAnsi="仿宋_GB2312" w:eastAsia="仿宋_GB2312" w:cs="仿宋_GB2312"/>
          <w:b w:val="0"/>
          <w:bCs w:val="0"/>
          <w:color w:val="auto"/>
          <w:sz w:val="32"/>
          <w:szCs w:val="32"/>
          <w:lang w:val="en-US" w:eastAsia="zh-CN"/>
        </w:rPr>
        <w:t>根据上级通知要求，我局先后完成了中小河流治理总体方案、团溪皂溪生态清洁小流域实施方案，朝阳水库和小病险水库除险加固初步设计、岩板田水库初步方案等编制，方案及调查评估成果已按期报送上级部门。二是</w:t>
      </w:r>
      <w:r>
        <w:rPr>
          <w:rFonts w:hint="eastAsia" w:ascii="仿宋_GB2312" w:hAnsi="仿宋_GB2312" w:eastAsia="仿宋_GB2312" w:cs="仿宋_GB2312"/>
          <w:b/>
          <w:color w:val="auto"/>
          <w:sz w:val="32"/>
          <w:szCs w:val="32"/>
          <w:lang w:val="en-US" w:eastAsia="zh-CN"/>
        </w:rPr>
        <w:t>平溪新晃县治理工程（一期）。</w:t>
      </w:r>
      <w:r>
        <w:rPr>
          <w:rFonts w:hint="eastAsia" w:ascii="仿宋_GB2312" w:hAnsi="仿宋_GB2312" w:eastAsia="仿宋_GB2312" w:cs="仿宋_GB2312"/>
          <w:b w:val="0"/>
          <w:bCs w:val="0"/>
          <w:color w:val="auto"/>
          <w:sz w:val="32"/>
          <w:szCs w:val="32"/>
          <w:lang w:val="en-US" w:eastAsia="zh-CN"/>
        </w:rPr>
        <w:t>批复概算总投资为4977.20万元，工程治理范围为：平溪流域扶罗镇、禾滩镇、晃</w:t>
      </w:r>
      <w:r>
        <w:rPr>
          <w:rFonts w:hint="eastAsia" w:ascii="仿宋_GB2312" w:hAnsi="仿宋_GB2312" w:eastAsia="仿宋_GB2312" w:cs="仿宋_GB2312"/>
          <w:b w:val="0"/>
          <w:bCs w:val="0"/>
          <w:color w:val="auto"/>
          <w:sz w:val="32"/>
          <w:szCs w:val="32"/>
          <w:highlight w:val="none"/>
          <w:lang w:val="en-US" w:eastAsia="zh-CN"/>
        </w:rPr>
        <w:t>州镇</w:t>
      </w:r>
      <w:r>
        <w:rPr>
          <w:rFonts w:hint="eastAsia" w:ascii="仿宋_GB2312" w:hAnsi="仿宋_GB2312" w:eastAsia="仿宋_GB2312" w:cs="仿宋_GB2312"/>
          <w:b w:val="0"/>
          <w:bCs w:val="0"/>
          <w:color w:val="auto"/>
          <w:sz w:val="32"/>
          <w:szCs w:val="32"/>
          <w:lang w:val="en-US" w:eastAsia="zh-CN"/>
        </w:rPr>
        <w:t>和波洲镇，批复治理河道总长度1</w:t>
      </w:r>
      <w:bookmarkStart w:id="1" w:name="_GoBack"/>
      <w:bookmarkEnd w:id="1"/>
      <w:r>
        <w:rPr>
          <w:rFonts w:hint="eastAsia" w:ascii="仿宋_GB2312" w:hAnsi="仿宋_GB2312" w:eastAsia="仿宋_GB2312" w:cs="仿宋_GB2312"/>
          <w:b w:val="0"/>
          <w:bCs w:val="0"/>
          <w:color w:val="auto"/>
          <w:sz w:val="32"/>
          <w:szCs w:val="32"/>
          <w:lang w:val="en-US" w:eastAsia="zh-CN"/>
        </w:rPr>
        <w:t>7.1公里，计划分两期实施，2022年为第一期项目。2022年上级下达建设资金1345万元，主要建设内容为：完成河道治理长度任务7.3公里。于2022年7月中旬完成招投标，中标单位为湖南德禹建设有限公司，中标价1286.09万元。于8月27日正式开工，12底完工。三是</w:t>
      </w:r>
      <w:r>
        <w:rPr>
          <w:rFonts w:hint="eastAsia" w:ascii="仿宋_GB2312" w:hAnsi="仿宋_GB2312" w:eastAsia="仿宋_GB2312" w:cs="仿宋_GB2312"/>
          <w:b/>
          <w:color w:val="auto"/>
          <w:sz w:val="32"/>
          <w:szCs w:val="32"/>
          <w:lang w:val="en-US" w:eastAsia="zh-CN"/>
        </w:rPr>
        <w:t>胜利森工科技园岸坡整治工程（二期）。</w:t>
      </w:r>
      <w:r>
        <w:rPr>
          <w:rFonts w:hint="eastAsia" w:ascii="仿宋_GB2312" w:hAnsi="仿宋_GB2312" w:eastAsia="仿宋_GB2312" w:cs="仿宋_GB2312"/>
          <w:b w:val="0"/>
          <w:bCs w:val="0"/>
          <w:color w:val="auto"/>
          <w:sz w:val="32"/>
          <w:szCs w:val="32"/>
          <w:lang w:val="en-US" w:eastAsia="zh-CN"/>
        </w:rPr>
        <w:t>上级共下达建设资金1226万元（中央资金1111万元，省级财政配套115万元），主要建设内容为：计划实施岸坡治理长度700米。施工单位为安徽新建控股集团有限公司，中标价994.38万元。于2022年4月上旬开工，12月底完工，完成新建岸坡400米。四</w:t>
      </w:r>
      <w:r>
        <w:rPr>
          <w:rFonts w:hint="eastAsia" w:ascii="仿宋_GB2312" w:hAnsi="仿宋_GB2312" w:eastAsia="仿宋_GB2312" w:cs="仿宋_GB2312"/>
          <w:b/>
          <w:color w:val="auto"/>
          <w:sz w:val="32"/>
          <w:szCs w:val="32"/>
          <w:highlight w:val="none"/>
        </w:rPr>
        <w:t>水库除险加固。</w:t>
      </w:r>
      <w:r>
        <w:rPr>
          <w:rFonts w:hint="eastAsia" w:ascii="仿宋_GB2312" w:hAnsi="仿宋_GB2312" w:eastAsia="仿宋_GB2312" w:cs="仿宋_GB2312"/>
          <w:color w:val="auto"/>
          <w:sz w:val="32"/>
          <w:szCs w:val="32"/>
          <w:highlight w:val="none"/>
        </w:rPr>
        <w:t>2022年实施塘洞、碧林、甘溪、高寨、坪南、盘劲6座小二型水库除险加固工程。总下达建设资金1140万元，其中中央水利发展资金798万元，地方债资金342万元。施工单位为湖南衡禹水利水电工程有限公司，实施塘洞、碧林、甘溪、坪南、盘</w:t>
      </w:r>
      <w:r>
        <w:rPr>
          <w:rFonts w:hint="eastAsia" w:ascii="仿宋_GB2312" w:hAnsi="仿宋_GB2312" w:eastAsia="仿宋_GB2312" w:cs="仿宋_GB2312"/>
          <w:color w:val="auto"/>
          <w:sz w:val="32"/>
          <w:szCs w:val="32"/>
          <w:highlight w:val="none"/>
          <w:lang w:eastAsia="zh-CN"/>
        </w:rPr>
        <w:t>颈</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个水库，中标金额为899.92万元。怀化市水利水电工程有限公司实施高寨水库，中标金额为179.27万元。工程于10月2日开工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12月底完工。五是</w:t>
      </w:r>
      <w:r>
        <w:rPr>
          <w:rFonts w:hint="eastAsia" w:ascii="仿宋_GB2312" w:hAnsi="仿宋_GB2312" w:eastAsia="仿宋_GB2312" w:cs="仿宋_GB2312"/>
          <w:b/>
          <w:bCs/>
          <w:color w:val="auto"/>
          <w:kern w:val="2"/>
          <w:sz w:val="32"/>
          <w:szCs w:val="32"/>
          <w:lang w:eastAsia="zh-CN"/>
        </w:rPr>
        <w:t>扎实推进农村饮水安全工作。</w:t>
      </w:r>
      <w:r>
        <w:rPr>
          <w:rFonts w:hint="eastAsia" w:ascii="仿宋_GB2312" w:hAnsi="仿宋_GB2312" w:eastAsia="仿宋_GB2312" w:cs="仿宋_GB2312"/>
          <w:color w:val="auto"/>
          <w:kern w:val="2"/>
          <w:sz w:val="32"/>
          <w:szCs w:val="32"/>
          <w:lang w:eastAsia="zh-CN"/>
        </w:rPr>
        <w:t>加强督查检查，</w:t>
      </w:r>
      <w:r>
        <w:rPr>
          <w:rFonts w:hint="eastAsia" w:ascii="仿宋_GB2312" w:hAnsi="仿宋_GB2312" w:eastAsia="仿宋_GB2312" w:cs="仿宋_GB2312"/>
          <w:color w:val="auto"/>
          <w:sz w:val="32"/>
          <w:szCs w:val="32"/>
        </w:rPr>
        <w:t>组织</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次农村饮水安全排查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3次消毒中心检查，</w:t>
      </w:r>
      <w:r>
        <w:rPr>
          <w:rFonts w:hint="eastAsia" w:ascii="仿宋_GB2312" w:hAnsi="仿宋_GB2312" w:eastAsia="仿宋_GB2312" w:cs="仿宋_GB2312"/>
          <w:color w:val="auto"/>
          <w:sz w:val="32"/>
          <w:szCs w:val="32"/>
        </w:rPr>
        <w:t>建立管理台账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2"/>
          <w:sz w:val="32"/>
          <w:szCs w:val="32"/>
          <w:lang w:eastAsia="zh-CN"/>
        </w:rPr>
        <w:t>为</w:t>
      </w:r>
      <w:r>
        <w:rPr>
          <w:rFonts w:hint="eastAsia" w:ascii="仿宋_GB2312" w:hAnsi="仿宋_GB2312" w:eastAsia="仿宋_GB2312" w:cs="仿宋_GB2312"/>
          <w:color w:val="auto"/>
          <w:kern w:val="2"/>
          <w:sz w:val="32"/>
          <w:szCs w:val="32"/>
        </w:rPr>
        <w:t>推动城乡供水一体化建设</w:t>
      </w:r>
      <w:r>
        <w:rPr>
          <w:rFonts w:hint="eastAsia" w:ascii="仿宋_GB2312" w:hAnsi="仿宋_GB2312" w:eastAsia="仿宋_GB2312" w:cs="仿宋_GB2312"/>
          <w:color w:val="auto"/>
          <w:kern w:val="2"/>
          <w:sz w:val="32"/>
          <w:szCs w:val="32"/>
          <w:lang w:eastAsia="zh-CN"/>
        </w:rPr>
        <w:t>，积极申报专项债，</w:t>
      </w:r>
      <w:r>
        <w:rPr>
          <w:rFonts w:hint="eastAsia" w:ascii="仿宋_GB2312" w:hAnsi="仿宋_GB2312" w:eastAsia="仿宋_GB2312" w:cs="仿宋_GB2312"/>
          <w:color w:val="auto"/>
          <w:kern w:val="2"/>
          <w:sz w:val="32"/>
          <w:szCs w:val="32"/>
        </w:rPr>
        <w:t>引入社会资本投资</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正落实合作意向</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sz w:val="32"/>
          <w:szCs w:val="32"/>
        </w:rPr>
        <w:t>实施了24处农村供水保障维修养护工程，其中高寨水厂及酸广冲水厂实施了巩固提升进行智能化改造。9月10日开工实施，11月25日全面完工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受益人口1.65万人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加强宣传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安装到户农村供水保障服务卡3.4万余张，公布了维修管护人员电话、乡镇监督电话、县水利局监督电话，并强力宣传强化管理节约用水意识</w:t>
      </w:r>
      <w:r>
        <w:rPr>
          <w:rFonts w:hint="eastAsia" w:ascii="仿宋_GB2312" w:hAnsi="仿宋_GB2312" w:eastAsia="仿宋_GB2312" w:cs="仿宋_GB2312"/>
          <w:color w:val="auto"/>
          <w:sz w:val="32"/>
          <w:szCs w:val="32"/>
          <w:lang w:eastAsia="zh-CN"/>
        </w:rPr>
        <w:t>；同时</w:t>
      </w:r>
      <w:r>
        <w:rPr>
          <w:rFonts w:hint="eastAsia" w:ascii="仿宋_GB2312" w:hAnsi="仿宋_GB2312" w:eastAsia="仿宋_GB2312" w:cs="仿宋_GB2312"/>
          <w:color w:val="auto"/>
          <w:kern w:val="2"/>
          <w:sz w:val="32"/>
          <w:szCs w:val="32"/>
          <w:lang w:eastAsia="zh-CN"/>
        </w:rPr>
        <w:t>组织农村饮水安全培训</w:t>
      </w:r>
      <w:r>
        <w:rPr>
          <w:rFonts w:hint="eastAsia" w:ascii="仿宋_GB2312" w:hAnsi="仿宋_GB2312" w:eastAsia="仿宋_GB2312" w:cs="仿宋_GB2312"/>
          <w:color w:val="auto"/>
          <w:kern w:val="2"/>
          <w:sz w:val="32"/>
          <w:szCs w:val="32"/>
          <w:lang w:val="en-US" w:eastAsia="zh-CN"/>
        </w:rPr>
        <w:t>3次，共计培训420人次；创新人饮工程运营管理机制，</w:t>
      </w:r>
      <w:r>
        <w:rPr>
          <w:rFonts w:hint="eastAsia" w:ascii="仿宋_GB2312" w:hAnsi="仿宋_GB2312" w:eastAsia="仿宋_GB2312" w:cs="仿宋_GB2312"/>
          <w:color w:val="auto"/>
          <w:sz w:val="32"/>
          <w:szCs w:val="32"/>
        </w:rPr>
        <w:t>我县</w:t>
      </w:r>
      <w:r>
        <w:rPr>
          <w:rFonts w:hint="eastAsia" w:ascii="仿宋_GB2312" w:hAnsi="仿宋_GB2312" w:eastAsia="仿宋_GB2312" w:cs="仿宋_GB2312"/>
          <w:color w:val="auto"/>
          <w:sz w:val="32"/>
          <w:szCs w:val="32"/>
          <w:lang w:eastAsia="zh-CN"/>
        </w:rPr>
        <w:t>是</w:t>
      </w:r>
      <w:r>
        <w:rPr>
          <w:rFonts w:hint="eastAsia" w:ascii="仿宋_GB2312" w:hAnsi="仿宋_GB2312" w:eastAsia="仿宋_GB2312" w:cs="仿宋_GB2312"/>
          <w:color w:val="auto"/>
          <w:sz w:val="32"/>
          <w:szCs w:val="32"/>
        </w:rPr>
        <w:t>全省范围内首创为农村供水工程购买保险和维修服务</w:t>
      </w:r>
      <w:r>
        <w:rPr>
          <w:rFonts w:hint="eastAsia" w:ascii="仿宋_GB2312" w:hAnsi="仿宋_GB2312" w:eastAsia="仿宋_GB2312" w:cs="仿宋_GB2312"/>
          <w:color w:val="auto"/>
          <w:sz w:val="32"/>
          <w:szCs w:val="32"/>
          <w:lang w:eastAsia="zh-CN"/>
        </w:rPr>
        <w:t>的方式，来</w:t>
      </w:r>
      <w:r>
        <w:rPr>
          <w:rFonts w:hint="eastAsia" w:ascii="仿宋_GB2312" w:hAnsi="仿宋_GB2312" w:eastAsia="仿宋_GB2312" w:cs="仿宋_GB2312"/>
          <w:color w:val="auto"/>
          <w:sz w:val="32"/>
          <w:szCs w:val="32"/>
        </w:rPr>
        <w:t>解决运行管理中维修资金和人员困难问题</w:t>
      </w:r>
      <w:r>
        <w:rPr>
          <w:rFonts w:hint="eastAsia" w:ascii="仿宋_GB2312" w:hAnsi="仿宋_GB2312" w:eastAsia="仿宋_GB2312" w:cs="仿宋_GB2312"/>
          <w:color w:val="auto"/>
          <w:sz w:val="32"/>
          <w:szCs w:val="32"/>
          <w:lang w:eastAsia="zh-CN"/>
        </w:rPr>
        <w:t>的政府职能部门。</w:t>
      </w:r>
      <w:r>
        <w:rPr>
          <w:rFonts w:hint="eastAsia" w:ascii="仿宋_GB2312" w:hAnsi="仿宋_GB2312" w:eastAsia="仿宋_GB2312" w:cs="仿宋_GB2312"/>
          <w:color w:val="auto"/>
          <w:sz w:val="32"/>
          <w:szCs w:val="32"/>
        </w:rPr>
        <w:t>单个维修资金超过500元时启用保险，保险公司自行派专业人员维修，可大幅提高维修服务的时效性，同时减轻工程运行管理成本。</w:t>
      </w:r>
    </w:p>
    <w:p>
      <w:pPr>
        <w:keepNext w:val="0"/>
        <w:keepLines w:val="0"/>
        <w:pageBreakBefore w:val="0"/>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lang w:val="en-US" w:eastAsia="zh-CN"/>
        </w:rPr>
        <w:t>6、</w:t>
      </w:r>
      <w:r>
        <w:rPr>
          <w:rFonts w:hint="eastAsia" w:ascii="仿宋_GB2312" w:hAnsi="仿宋_GB2312" w:eastAsia="仿宋_GB2312" w:cs="仿宋_GB2312"/>
          <w:b/>
          <w:color w:val="auto"/>
          <w:sz w:val="32"/>
          <w:szCs w:val="32"/>
        </w:rPr>
        <w:t>“河长制”向纵深发展。</w:t>
      </w:r>
      <w:r>
        <w:rPr>
          <w:rFonts w:hint="eastAsia" w:ascii="仿宋_GB2312" w:hAnsi="仿宋_GB2312" w:eastAsia="仿宋_GB2312" w:cs="仿宋_GB2312"/>
          <w:color w:val="auto"/>
          <w:sz w:val="32"/>
          <w:szCs w:val="32"/>
          <w:lang w:eastAsia="zh-CN"/>
        </w:rPr>
        <w:t>今年以来</w:t>
      </w:r>
      <w:r>
        <w:rPr>
          <w:rFonts w:hint="eastAsia" w:ascii="仿宋_GB2312" w:hAnsi="仿宋_GB2312" w:eastAsia="仿宋_GB2312" w:cs="仿宋_GB2312"/>
          <w:color w:val="auto"/>
          <w:sz w:val="32"/>
          <w:szCs w:val="32"/>
        </w:rPr>
        <w:t>以“河长制”为抓手，落实属地“河长制”工作职责，促进我县水环境质量持续改善，实现美丽新晃建设的目标任务。</w:t>
      </w:r>
      <w:r>
        <w:rPr>
          <w:rFonts w:hint="eastAsia" w:ascii="仿宋_GB2312" w:hAnsi="仿宋_GB2312" w:eastAsia="仿宋_GB2312" w:cs="仿宋_GB2312"/>
          <w:color w:val="auto"/>
          <w:sz w:val="32"/>
          <w:szCs w:val="32"/>
          <w:lang w:eastAsia="zh-CN"/>
        </w:rPr>
        <w:t>一是</w:t>
      </w:r>
      <w:r>
        <w:rPr>
          <w:rFonts w:hint="eastAsia" w:ascii="仿宋_GB2312" w:hAnsi="仿宋_GB2312" w:eastAsia="仿宋_GB2312" w:cs="仿宋_GB2312"/>
          <w:b/>
          <w:bCs/>
          <w:color w:val="auto"/>
          <w:sz w:val="32"/>
          <w:szCs w:val="32"/>
        </w:rPr>
        <w:t>强化领导，实现三级河长联动。</w:t>
      </w:r>
      <w:r>
        <w:rPr>
          <w:rFonts w:hint="eastAsia" w:ascii="仿宋_GB2312" w:hAnsi="仿宋_GB2312" w:eastAsia="仿宋_GB2312" w:cs="仿宋_GB2312"/>
          <w:color w:val="auto"/>
          <w:sz w:val="32"/>
          <w:szCs w:val="32"/>
        </w:rPr>
        <w:t>今年来，县级河长巡河</w:t>
      </w:r>
      <w:r>
        <w:rPr>
          <w:rFonts w:hint="eastAsia" w:ascii="仿宋_GB2312" w:hAnsi="仿宋_GB2312" w:eastAsia="仿宋_GB2312" w:cs="仿宋_GB2312"/>
          <w:color w:val="auto"/>
          <w:sz w:val="32"/>
          <w:szCs w:val="32"/>
          <w:lang w:val="en-US" w:eastAsia="zh-CN"/>
        </w:rPr>
        <w:t>101</w:t>
      </w:r>
      <w:r>
        <w:rPr>
          <w:rFonts w:hint="eastAsia" w:ascii="仿宋_GB2312" w:hAnsi="仿宋_GB2312" w:eastAsia="仿宋_GB2312" w:cs="仿宋_GB2312"/>
          <w:color w:val="auto"/>
          <w:sz w:val="32"/>
          <w:szCs w:val="32"/>
        </w:rPr>
        <w:t>人次，乡级河长巡河</w:t>
      </w:r>
      <w:r>
        <w:rPr>
          <w:rFonts w:hint="eastAsia" w:ascii="仿宋_GB2312" w:hAnsi="仿宋_GB2312" w:eastAsia="仿宋_GB2312" w:cs="仿宋_GB2312"/>
          <w:color w:val="auto"/>
          <w:sz w:val="32"/>
          <w:szCs w:val="32"/>
          <w:lang w:val="en-US" w:eastAsia="zh-CN"/>
        </w:rPr>
        <w:t>1864</w:t>
      </w:r>
      <w:r>
        <w:rPr>
          <w:rFonts w:hint="eastAsia" w:ascii="仿宋_GB2312" w:hAnsi="仿宋_GB2312" w:eastAsia="仿宋_GB2312" w:cs="仿宋_GB2312"/>
          <w:color w:val="auto"/>
          <w:sz w:val="32"/>
          <w:szCs w:val="32"/>
        </w:rPr>
        <w:t>人次，村级河长巡河</w:t>
      </w:r>
      <w:r>
        <w:rPr>
          <w:rFonts w:hint="eastAsia" w:ascii="仿宋_GB2312" w:hAnsi="仿宋_GB2312" w:eastAsia="仿宋_GB2312" w:cs="仿宋_GB2312"/>
          <w:color w:val="auto"/>
          <w:sz w:val="32"/>
          <w:szCs w:val="32"/>
          <w:lang w:val="en-US" w:eastAsia="zh-CN"/>
        </w:rPr>
        <w:t>2096</w:t>
      </w:r>
      <w:r>
        <w:rPr>
          <w:rFonts w:hint="eastAsia" w:ascii="仿宋_GB2312" w:hAnsi="仿宋_GB2312" w:eastAsia="仿宋_GB2312" w:cs="仿宋_GB2312"/>
          <w:color w:val="auto"/>
          <w:sz w:val="32"/>
          <w:szCs w:val="32"/>
        </w:rPr>
        <w:t>人次，</w:t>
      </w:r>
      <w:r>
        <w:rPr>
          <w:rFonts w:hint="eastAsia" w:ascii="仿宋_GB2312" w:hAnsi="仿宋_GB2312" w:eastAsia="仿宋_GB2312" w:cs="仿宋_GB2312"/>
          <w:color w:val="auto"/>
          <w:sz w:val="32"/>
          <w:szCs w:val="32"/>
          <w:lang w:eastAsia="zh-CN"/>
        </w:rPr>
        <w:t>巡河里程</w:t>
      </w:r>
      <w:r>
        <w:rPr>
          <w:rFonts w:hint="eastAsia" w:ascii="仿宋_GB2312" w:hAnsi="仿宋_GB2312" w:eastAsia="仿宋_GB2312" w:cs="仿宋_GB2312"/>
          <w:color w:val="auto"/>
          <w:sz w:val="32"/>
          <w:szCs w:val="32"/>
          <w:lang w:val="en-US" w:eastAsia="zh-CN"/>
        </w:rPr>
        <w:t>10666公里，</w:t>
      </w:r>
      <w:r>
        <w:rPr>
          <w:rFonts w:hint="eastAsia" w:ascii="仿宋_GB2312" w:hAnsi="仿宋_GB2312" w:eastAsia="仿宋_GB2312" w:cs="仿宋_GB2312"/>
          <w:color w:val="auto"/>
          <w:sz w:val="32"/>
          <w:szCs w:val="32"/>
        </w:rPr>
        <w:t>累计开展河道保洁达</w:t>
      </w:r>
      <w:r>
        <w:rPr>
          <w:rFonts w:hint="eastAsia" w:ascii="仿宋_GB2312" w:hAnsi="仿宋_GB2312" w:eastAsia="仿宋_GB2312" w:cs="仿宋_GB2312"/>
          <w:color w:val="auto"/>
          <w:sz w:val="32"/>
          <w:szCs w:val="32"/>
          <w:lang w:val="en-US" w:eastAsia="zh-CN"/>
        </w:rPr>
        <w:t>195</w:t>
      </w:r>
      <w:r>
        <w:rPr>
          <w:rFonts w:hint="eastAsia" w:ascii="仿宋_GB2312" w:hAnsi="仿宋_GB2312" w:eastAsia="仿宋_GB2312" w:cs="仿宋_GB2312"/>
          <w:color w:val="auto"/>
          <w:sz w:val="32"/>
          <w:szCs w:val="32"/>
        </w:rPr>
        <w:t>余公里。建立覆盖全河湖的“两长两员”工作体系。全面抓好巡查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严抓水质监测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我县平溪河饮用水源、舞水河流域出境水质均达到Ⅱ类水质标准，优于国家规定的Ⅲ类水水质。</w:t>
      </w:r>
      <w:r>
        <w:rPr>
          <w:rFonts w:hint="eastAsia" w:ascii="仿宋_GB2312" w:hAnsi="仿宋_GB2312" w:eastAsia="仿宋_GB2312" w:cs="仿宋_GB2312"/>
          <w:color w:val="auto"/>
          <w:sz w:val="32"/>
          <w:szCs w:val="32"/>
          <w:lang w:eastAsia="zh-CN"/>
        </w:rPr>
        <w:t>二是</w:t>
      </w:r>
      <w:r>
        <w:rPr>
          <w:rFonts w:hint="eastAsia" w:ascii="仿宋_GB2312" w:hAnsi="仿宋_GB2312" w:eastAsia="仿宋_GB2312" w:cs="仿宋_GB2312"/>
          <w:b/>
          <w:bCs/>
          <w:color w:val="auto"/>
          <w:sz w:val="32"/>
          <w:szCs w:val="32"/>
        </w:rPr>
        <w:t>推进整治，全面提升城乡水质。</w:t>
      </w:r>
      <w:r>
        <w:rPr>
          <w:rFonts w:hint="eastAsia" w:ascii="仿宋_GB2312" w:hAnsi="仿宋_GB2312" w:eastAsia="仿宋_GB2312" w:cs="仿宋_GB2312"/>
          <w:color w:val="auto"/>
          <w:sz w:val="32"/>
          <w:szCs w:val="32"/>
        </w:rPr>
        <w:t>扎实开展河道非法采砂、侵占河道、河道淤塞等专项整治</w:t>
      </w:r>
      <w:r>
        <w:rPr>
          <w:rFonts w:hint="eastAsia" w:ascii="仿宋_GB2312" w:hAnsi="仿宋_GB2312" w:eastAsia="仿宋_GB2312" w:cs="仿宋_GB2312"/>
          <w:color w:val="auto"/>
          <w:sz w:val="32"/>
          <w:szCs w:val="32"/>
          <w:lang w:eastAsia="zh-CN"/>
        </w:rPr>
        <w:t>，重点完成扶罗、凉伞、贡溪</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处集镇污水处理设施建设，</w:t>
      </w:r>
      <w:r>
        <w:rPr>
          <w:rFonts w:hint="eastAsia" w:ascii="仿宋_GB2312" w:hAnsi="仿宋_GB2312" w:eastAsia="仿宋_GB2312" w:cs="仿宋_GB2312"/>
          <w:color w:val="auto"/>
          <w:sz w:val="32"/>
          <w:szCs w:val="32"/>
        </w:rPr>
        <w:t>加强水源沿岸生态区域修复及保护</w:t>
      </w:r>
      <w:r>
        <w:rPr>
          <w:rFonts w:hint="eastAsia" w:ascii="仿宋_GB2312" w:hAnsi="仿宋_GB2312" w:eastAsia="仿宋_GB2312" w:cs="仿宋_GB2312"/>
          <w:color w:val="auto"/>
          <w:sz w:val="32"/>
          <w:szCs w:val="32"/>
          <w:lang w:eastAsia="zh-CN"/>
        </w:rPr>
        <w:t>。三是</w:t>
      </w:r>
      <w:r>
        <w:rPr>
          <w:rFonts w:hint="eastAsia" w:ascii="仿宋_GB2312" w:hAnsi="仿宋_GB2312" w:eastAsia="仿宋_GB2312" w:cs="仿宋_GB2312"/>
          <w:b/>
          <w:color w:val="auto"/>
          <w:sz w:val="32"/>
          <w:szCs w:val="32"/>
        </w:rPr>
        <w:t>突出问题，强化整改</w:t>
      </w:r>
      <w:r>
        <w:rPr>
          <w:rFonts w:hint="eastAsia" w:ascii="仿宋_GB2312" w:hAnsi="仿宋_GB2312" w:eastAsia="仿宋_GB2312" w:cs="仿宋_GB2312"/>
          <w:color w:val="auto"/>
          <w:sz w:val="32"/>
          <w:szCs w:val="32"/>
        </w:rPr>
        <w:t>。全面开展妨碍河道行洪突出</w:t>
      </w:r>
      <w:r>
        <w:rPr>
          <w:rFonts w:hint="eastAsia" w:ascii="仿宋_GB2312" w:hAnsi="仿宋_GB2312" w:eastAsia="仿宋_GB2312" w:cs="仿宋_GB2312"/>
          <w:color w:val="auto"/>
          <w:spacing w:val="2"/>
          <w:sz w:val="32"/>
          <w:szCs w:val="32"/>
        </w:rPr>
        <w:t>问题排查整治工作。对30项疑似碍洪问题进行了现场自查及复核</w:t>
      </w:r>
      <w:r>
        <w:rPr>
          <w:rFonts w:hint="eastAsia" w:ascii="仿宋_GB2312" w:hAnsi="仿宋_GB2312" w:eastAsia="仿宋_GB2312" w:cs="仿宋_GB2312"/>
          <w:color w:val="auto"/>
          <w:sz w:val="32"/>
          <w:szCs w:val="32"/>
        </w:rPr>
        <w:t>，其中复核属实碍洪问题2项，全市总河长会议交办问题2项</w:t>
      </w:r>
      <w:r>
        <w:rPr>
          <w:rFonts w:hint="eastAsia" w:ascii="仿宋_GB2312" w:hAnsi="仿宋_GB2312" w:eastAsia="仿宋_GB2312" w:cs="仿宋_GB2312"/>
          <w:color w:val="auto"/>
          <w:sz w:val="32"/>
          <w:szCs w:val="32"/>
          <w:lang w:eastAsia="zh-CN"/>
        </w:rPr>
        <w:t>其中</w:t>
      </w:r>
      <w:r>
        <w:rPr>
          <w:rFonts w:hint="eastAsia" w:ascii="仿宋_GB2312" w:hAnsi="仿宋_GB2312" w:eastAsia="仿宋_GB2312" w:cs="仿宋_GB2312"/>
          <w:color w:val="auto"/>
          <w:sz w:val="32"/>
          <w:szCs w:val="32"/>
        </w:rPr>
        <w:t>平溪河市级河长巡河交办问题1项，</w:t>
      </w:r>
      <w:r>
        <w:rPr>
          <w:rFonts w:hint="eastAsia" w:ascii="仿宋_GB2312" w:hAnsi="仿宋_GB2312" w:eastAsia="仿宋_GB2312" w:cs="仿宋_GB2312"/>
          <w:color w:val="auto"/>
          <w:sz w:val="32"/>
          <w:szCs w:val="32"/>
          <w:lang w:eastAsia="zh-CN"/>
        </w:rPr>
        <w:t>交办问题</w:t>
      </w:r>
      <w:r>
        <w:rPr>
          <w:rFonts w:hint="eastAsia" w:ascii="仿宋_GB2312" w:hAnsi="仿宋_GB2312" w:eastAsia="仿宋_GB2312" w:cs="仿宋_GB2312"/>
          <w:color w:val="auto"/>
          <w:sz w:val="32"/>
          <w:szCs w:val="32"/>
        </w:rPr>
        <w:t>已全部完成整改</w:t>
      </w:r>
      <w:r>
        <w:rPr>
          <w:rFonts w:hint="eastAsia" w:ascii="仿宋_GB2312" w:hAnsi="仿宋_GB2312" w:eastAsia="仿宋_GB2312" w:cs="仿宋_GB2312"/>
          <w:color w:val="auto"/>
          <w:sz w:val="32"/>
          <w:szCs w:val="32"/>
          <w:lang w:eastAsia="zh-CN"/>
        </w:rPr>
        <w:t>，全县总河长会议交办问题</w:t>
      </w:r>
      <w:r>
        <w:rPr>
          <w:rFonts w:hint="eastAsia" w:ascii="仿宋_GB2312" w:hAnsi="仿宋_GB2312" w:eastAsia="仿宋_GB2312" w:cs="仿宋_GB2312"/>
          <w:color w:val="auto"/>
          <w:sz w:val="32"/>
          <w:szCs w:val="32"/>
          <w:lang w:val="en-US" w:eastAsia="zh-CN"/>
        </w:rPr>
        <w:t>11项，10月底全部完成整改销号；</w:t>
      </w:r>
      <w:r>
        <w:rPr>
          <w:rFonts w:hint="eastAsia" w:ascii="仿宋_GB2312" w:hAnsi="仿宋_GB2312" w:eastAsia="仿宋_GB2312" w:cs="仿宋_GB2312"/>
          <w:color w:val="auto"/>
          <w:sz w:val="32"/>
          <w:szCs w:val="32"/>
        </w:rPr>
        <w:t>加快河道划界成果复核问题整改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针对划界成果复核问题清单中河口起始水位、设计水位等问题，及时与编制公司进行对接，配</w:t>
      </w:r>
      <w:r>
        <w:rPr>
          <w:rFonts w:hint="eastAsia" w:ascii="仿宋_GB2312" w:hAnsi="仿宋_GB2312" w:eastAsia="仿宋_GB2312" w:cs="仿宋_GB2312"/>
          <w:color w:val="auto"/>
          <w:spacing w:val="2"/>
          <w:sz w:val="32"/>
          <w:szCs w:val="32"/>
        </w:rPr>
        <w:t>合完善相关资料收集，完成了舞水、平溪等13条河流河道划定范围界桩埋设</w:t>
      </w:r>
      <w:r>
        <w:rPr>
          <w:rFonts w:hint="eastAsia" w:ascii="仿宋_GB2312" w:hAnsi="仿宋_GB2312" w:eastAsia="仿宋_GB2312" w:cs="仿宋_GB2312"/>
          <w:color w:val="auto"/>
          <w:spacing w:val="2"/>
          <w:sz w:val="32"/>
          <w:szCs w:val="32"/>
          <w:lang w:eastAsia="zh-CN"/>
        </w:rPr>
        <w:t>；</w:t>
      </w:r>
      <w:r>
        <w:rPr>
          <w:rFonts w:hint="eastAsia" w:ascii="仿宋_GB2312" w:hAnsi="仿宋_GB2312" w:eastAsia="仿宋_GB2312" w:cs="仿宋_GB2312"/>
          <w:color w:val="auto"/>
          <w:spacing w:val="2"/>
          <w:sz w:val="32"/>
          <w:szCs w:val="32"/>
        </w:rPr>
        <w:t>落实卫星遥感问题“回头看”</w:t>
      </w:r>
      <w:r>
        <w:rPr>
          <w:rFonts w:hint="eastAsia" w:ascii="仿宋_GB2312" w:hAnsi="仿宋_GB2312" w:eastAsia="仿宋_GB2312" w:cs="仿宋_GB2312"/>
          <w:color w:val="auto"/>
          <w:spacing w:val="2"/>
          <w:sz w:val="32"/>
          <w:szCs w:val="32"/>
          <w:lang w:eastAsia="zh-CN"/>
        </w:rPr>
        <w:t>，</w:t>
      </w:r>
      <w:r>
        <w:rPr>
          <w:rFonts w:hint="eastAsia" w:ascii="仿宋_GB2312" w:hAnsi="仿宋_GB2312" w:eastAsia="仿宋_GB2312" w:cs="仿宋_GB2312"/>
          <w:color w:val="auto"/>
          <w:spacing w:val="2"/>
          <w:sz w:val="32"/>
          <w:szCs w:val="32"/>
        </w:rPr>
        <w:t>对卫星遥感反馈的4个大棚房迅速开展拆除、复土、复绿工作，并及时予以销号</w:t>
      </w:r>
      <w:r>
        <w:rPr>
          <w:rFonts w:hint="eastAsia" w:ascii="仿宋_GB2312" w:hAnsi="仿宋_GB2312" w:eastAsia="仿宋_GB2312" w:cs="仿宋_GB2312"/>
          <w:color w:val="auto"/>
          <w:sz w:val="32"/>
          <w:szCs w:val="32"/>
        </w:rPr>
        <w:t>。</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color w:val="auto"/>
          <w:sz w:val="32"/>
          <w:szCs w:val="32"/>
          <w:lang w:val="en-US" w:eastAsia="zh-CN"/>
        </w:rPr>
        <w:t>7、</w:t>
      </w:r>
      <w:r>
        <w:rPr>
          <w:rFonts w:hint="eastAsia" w:ascii="仿宋_GB2312" w:hAnsi="仿宋_GB2312" w:eastAsia="仿宋_GB2312" w:cs="仿宋_GB2312"/>
          <w:b/>
          <w:color w:val="auto"/>
          <w:sz w:val="32"/>
          <w:szCs w:val="32"/>
        </w:rPr>
        <w:t>执法力度不断加强。</w:t>
      </w:r>
      <w:r>
        <w:rPr>
          <w:rFonts w:hint="eastAsia" w:ascii="仿宋_GB2312" w:hAnsi="仿宋_GB2312" w:eastAsia="仿宋_GB2312" w:cs="仿宋_GB2312"/>
          <w:color w:val="auto"/>
          <w:sz w:val="32"/>
          <w:szCs w:val="32"/>
        </w:rPr>
        <w:t>围绕水生态做好水文章，夯实水土保持基础，注重预防与治理相结合，并发挥河长制巡河作用，综合推动水生态文明治理。全年执法34起，执法检查20次，下达水事责任停止违法通知书3次，整改11起，立案1起，目前已办结。</w:t>
      </w:r>
      <w:r>
        <w:rPr>
          <w:rFonts w:hint="eastAsia" w:ascii="仿宋_GB2312" w:hAnsi="仿宋_GB2312" w:eastAsia="仿宋_GB2312" w:cs="仿宋_GB2312"/>
          <w:color w:val="auto"/>
          <w:sz w:val="32"/>
          <w:szCs w:val="32"/>
          <w:shd w:val="clear" w:color="auto" w:fill="FFFFFF"/>
        </w:rPr>
        <w:t>全年完成防洪影响评价报告6个， 水资源论证报告表1个。</w:t>
      </w:r>
      <w:r>
        <w:rPr>
          <w:rFonts w:hint="eastAsia" w:ascii="仿宋_GB2312" w:hAnsi="仿宋_GB2312" w:eastAsia="仿宋_GB2312" w:cs="仿宋_GB2312"/>
          <w:color w:val="auto"/>
          <w:sz w:val="32"/>
          <w:szCs w:val="32"/>
          <w:lang w:val="en-US" w:eastAsia="zh-CN"/>
        </w:rPr>
        <w:t>受理、审批水土保持方案9个，完成9个水土保持设施建设竣工验收备案。重点对县区域、县乡镇国土实施的土地复垦、采石、挖矿等项目进行了全面监督，共计监督检查42次。全县累计征收水土保持规费25.99万余元，</w:t>
      </w:r>
      <w:r>
        <w:rPr>
          <w:rFonts w:hint="eastAsia" w:ascii="仿宋_GB2312" w:hAnsi="仿宋_GB2312" w:eastAsia="仿宋_GB2312" w:cs="仿宋_GB2312"/>
          <w:color w:val="auto"/>
          <w:kern w:val="0"/>
          <w:sz w:val="32"/>
          <w:szCs w:val="32"/>
        </w:rPr>
        <w:t>水资源费95万元</w:t>
      </w:r>
      <w:r>
        <w:rPr>
          <w:rFonts w:hint="eastAsia" w:ascii="仿宋_GB2312" w:hAnsi="仿宋_GB2312" w:eastAsia="仿宋_GB2312" w:cs="仿宋_GB2312"/>
          <w:color w:val="auto"/>
          <w:kern w:val="0"/>
          <w:sz w:val="32"/>
          <w:szCs w:val="32"/>
          <w:lang w:eastAsia="zh-CN"/>
        </w:rPr>
        <w:t>其中</w:t>
      </w:r>
      <w:r>
        <w:rPr>
          <w:rFonts w:hint="eastAsia" w:ascii="仿宋_GB2312" w:hAnsi="仿宋_GB2312" w:eastAsia="仿宋_GB2312" w:cs="仿宋_GB2312"/>
          <w:color w:val="auto"/>
          <w:kern w:val="0"/>
          <w:sz w:val="32"/>
          <w:szCs w:val="32"/>
        </w:rPr>
        <w:t>追缴上年度53万元，罚没款2000元。</w:t>
      </w:r>
      <w:r>
        <w:rPr>
          <w:rFonts w:hint="eastAsia" w:ascii="仿宋_GB2312" w:hAnsi="仿宋_GB2312" w:eastAsia="仿宋_GB2312" w:cs="仿宋_GB2312"/>
          <w:color w:val="auto"/>
          <w:sz w:val="32"/>
          <w:szCs w:val="32"/>
        </w:rPr>
        <w:t>深化“放管服”改革推进，积极协调推进在政务服务网行政审批服务事项“一网通办”工作</w:t>
      </w:r>
      <w:r>
        <w:rPr>
          <w:rFonts w:hint="eastAsia" w:ascii="仿宋_GB2312" w:hAnsi="仿宋_GB2312" w:eastAsia="仿宋_GB2312" w:cs="仿宋_GB2312"/>
          <w:color w:val="auto"/>
          <w:sz w:val="32"/>
          <w:szCs w:val="32"/>
          <w:lang w:eastAsia="zh-CN"/>
        </w:rPr>
        <w:t>，派出工作人员常驻政务服务中心，设立水利局窗口</w:t>
      </w:r>
      <w:r>
        <w:rPr>
          <w:rFonts w:hint="eastAsia" w:ascii="仿宋_GB2312" w:hAnsi="仿宋_GB2312" w:eastAsia="仿宋_GB2312" w:cs="仿宋_GB2312"/>
          <w:color w:val="auto"/>
          <w:sz w:val="32"/>
          <w:szCs w:val="32"/>
        </w:rPr>
        <w:t>。推进办事流程</w:t>
      </w:r>
      <w:r>
        <w:rPr>
          <w:rFonts w:hint="eastAsia" w:ascii="仿宋_GB2312" w:hAnsi="仿宋_GB2312" w:eastAsia="仿宋_GB2312" w:cs="仿宋_GB2312"/>
          <w:color w:val="auto"/>
          <w:sz w:val="32"/>
          <w:szCs w:val="32"/>
          <w:lang w:eastAsia="zh-CN"/>
        </w:rPr>
        <w:t>通畅</w:t>
      </w:r>
      <w:r>
        <w:rPr>
          <w:rFonts w:hint="eastAsia" w:ascii="仿宋_GB2312" w:hAnsi="仿宋_GB2312" w:eastAsia="仿宋_GB2312" w:cs="仿宋_GB2312"/>
          <w:color w:val="auto"/>
          <w:sz w:val="32"/>
          <w:szCs w:val="32"/>
        </w:rPr>
        <w:t>和“一网通办”</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更好推动政务服务规范化、标准化、便</w:t>
      </w:r>
      <w:r>
        <w:rPr>
          <w:rFonts w:hint="eastAsia" w:ascii="仿宋_GB2312" w:hAnsi="仿宋_GB2312" w:eastAsia="仿宋_GB2312" w:cs="仿宋_GB2312"/>
          <w:color w:val="auto"/>
          <w:sz w:val="32"/>
          <w:szCs w:val="32"/>
          <w:lang w:eastAsia="zh-CN"/>
        </w:rPr>
        <w:t>民</w:t>
      </w:r>
      <w:r>
        <w:rPr>
          <w:rFonts w:hint="eastAsia" w:ascii="仿宋_GB2312" w:hAnsi="仿宋_GB2312" w:eastAsia="仿宋_GB2312" w:cs="仿宋_GB2312"/>
          <w:color w:val="auto"/>
          <w:sz w:val="32"/>
          <w:szCs w:val="32"/>
        </w:rPr>
        <w:t>化，让群众办事更加便捷</w:t>
      </w:r>
      <w:r>
        <w:rPr>
          <w:rFonts w:hint="eastAsia" w:ascii="仿宋_GB2312" w:hAnsi="仿宋_GB2312" w:eastAsia="仿宋_GB2312" w:cs="仿宋_GB2312"/>
          <w:color w:val="auto"/>
          <w:sz w:val="32"/>
          <w:szCs w:val="32"/>
          <w:lang w:eastAsia="zh-CN"/>
        </w:rPr>
        <w:t>。</w:t>
      </w:r>
    </w:p>
    <w:p>
      <w:pPr>
        <w:keepNext w:val="0"/>
        <w:keepLines w:val="0"/>
        <w:pageBreakBefore w:val="0"/>
        <w:widowControl/>
        <w:pBdr>
          <w:bottom w:val="single" w:color="FFFFFF" w:sz="4" w:space="31"/>
        </w:pBdr>
        <w:tabs>
          <w:tab w:val="left" w:pos="1440"/>
        </w:tabs>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8、</w:t>
      </w:r>
      <w:r>
        <w:rPr>
          <w:rFonts w:hint="eastAsia" w:ascii="仿宋_GB2312" w:hAnsi="仿宋_GB2312" w:eastAsia="仿宋_GB2312" w:cs="仿宋_GB2312"/>
          <w:b/>
          <w:color w:val="auto"/>
          <w:sz w:val="32"/>
          <w:szCs w:val="32"/>
        </w:rPr>
        <w:t>落实小水电生态流量监测及排除安全隐患。</w:t>
      </w:r>
      <w:r>
        <w:rPr>
          <w:rFonts w:hint="eastAsia" w:ascii="仿宋_GB2312" w:hAnsi="仿宋_GB2312" w:eastAsia="仿宋_GB2312" w:cs="仿宋_GB2312"/>
          <w:b/>
          <w:bCs/>
          <w:color w:val="auto"/>
          <w:sz w:val="32"/>
          <w:szCs w:val="32"/>
        </w:rPr>
        <w:t>一是落实小水电生态流量</w:t>
      </w:r>
      <w:r>
        <w:rPr>
          <w:rFonts w:hint="eastAsia" w:ascii="仿宋_GB2312" w:hAnsi="仿宋_GB2312" w:eastAsia="仿宋_GB2312" w:cs="仿宋_GB2312"/>
          <w:b/>
          <w:bCs/>
          <w:color w:val="auto"/>
          <w:sz w:val="32"/>
          <w:szCs w:val="32"/>
          <w:lang w:eastAsia="zh-CN"/>
        </w:rPr>
        <w:t>监测</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color w:val="auto"/>
          <w:sz w:val="32"/>
          <w:szCs w:val="32"/>
        </w:rPr>
        <w:t>我县在全面完成小水电清理整改后，重点落实小水电生态流量的监测，成立专班，建立台账，完成对我县小水电生态流量的长效机制，我县生态流量达标率及监测数据完整率均达标。</w:t>
      </w:r>
      <w:r>
        <w:rPr>
          <w:rFonts w:hint="eastAsia" w:ascii="仿宋_GB2312" w:hAnsi="仿宋_GB2312" w:eastAsia="仿宋_GB2312" w:cs="仿宋_GB2312"/>
          <w:b/>
          <w:bCs/>
          <w:color w:val="auto"/>
          <w:sz w:val="32"/>
          <w:szCs w:val="32"/>
        </w:rPr>
        <w:t>二是排除安全隐患。</w:t>
      </w:r>
      <w:r>
        <w:rPr>
          <w:rFonts w:hint="eastAsia" w:ascii="仿宋_GB2312" w:hAnsi="仿宋_GB2312" w:eastAsia="仿宋_GB2312" w:cs="仿宋_GB2312"/>
          <w:color w:val="auto"/>
          <w:sz w:val="32"/>
          <w:szCs w:val="32"/>
        </w:rPr>
        <w:t>为落实事故隐患治理，我局深入水电企业排查整治各类事故隐患，共组织安全执法检查55次，出动执法人员200人次，检查生产经营单位66家次，共排查安全隐患55个，立案调查2起。目前安全隐患全部按“一单四制”落实整改，今年水电企业未发生一起安全事故。</w:t>
      </w:r>
    </w:p>
    <w:p>
      <w:pPr>
        <w:keepNext w:val="0"/>
        <w:keepLines w:val="0"/>
        <w:pageBreakBefore w:val="0"/>
        <w:widowControl/>
        <w:pBdr>
          <w:bottom w:val="single" w:color="FFFFFF" w:sz="4" w:space="31"/>
        </w:pBdr>
        <w:tabs>
          <w:tab w:val="left" w:pos="1440"/>
        </w:tabs>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en-US" w:eastAsia="zh-CN"/>
        </w:rPr>
        <w:t>9、</w:t>
      </w:r>
      <w:r>
        <w:rPr>
          <w:rFonts w:hint="eastAsia" w:ascii="仿宋_GB2312" w:hAnsi="仿宋_GB2312" w:eastAsia="仿宋_GB2312" w:cs="仿宋_GB2312"/>
          <w:b/>
          <w:color w:val="auto"/>
          <w:sz w:val="32"/>
          <w:szCs w:val="32"/>
        </w:rPr>
        <w:t>扫黑除恶专项斗争和平安建设（综治）工作深入开展。</w:t>
      </w:r>
      <w:r>
        <w:rPr>
          <w:rFonts w:hint="eastAsia" w:ascii="仿宋_GB2312" w:hAnsi="仿宋_GB2312" w:eastAsia="仿宋_GB2312" w:cs="仿宋_GB2312"/>
          <w:color w:val="auto"/>
          <w:kern w:val="0"/>
          <w:sz w:val="32"/>
          <w:szCs w:val="32"/>
        </w:rPr>
        <w:t>认真贯彻中央、省、市、县扫黑除恶专项斗争工作精神，重点排查处置河道采砂、水利工程招投标、水利工程建设、水行政综合执法等领域的违法违规行为。共出动执法人员</w:t>
      </w:r>
      <w:r>
        <w:rPr>
          <w:rFonts w:hint="eastAsia" w:ascii="仿宋_GB2312" w:hAnsi="仿宋_GB2312" w:eastAsia="仿宋_GB2312" w:cs="仿宋_GB2312"/>
          <w:color w:val="auto"/>
          <w:kern w:val="0"/>
          <w:sz w:val="32"/>
          <w:szCs w:val="32"/>
          <w:lang w:val="en-US" w:eastAsia="zh-CN"/>
        </w:rPr>
        <w:t>418</w:t>
      </w:r>
      <w:r>
        <w:rPr>
          <w:rFonts w:hint="eastAsia" w:ascii="仿宋_GB2312" w:hAnsi="仿宋_GB2312" w:eastAsia="仿宋_GB2312" w:cs="仿宋_GB2312"/>
          <w:color w:val="auto"/>
          <w:kern w:val="0"/>
          <w:sz w:val="32"/>
          <w:szCs w:val="32"/>
        </w:rPr>
        <w:t>人次，出动执法车辆</w:t>
      </w:r>
      <w:r>
        <w:rPr>
          <w:rFonts w:hint="eastAsia" w:ascii="仿宋_GB2312" w:hAnsi="仿宋_GB2312" w:eastAsia="仿宋_GB2312" w:cs="仿宋_GB2312"/>
          <w:color w:val="auto"/>
          <w:kern w:val="0"/>
          <w:sz w:val="32"/>
          <w:szCs w:val="32"/>
          <w:lang w:val="en-US" w:eastAsia="zh-CN"/>
        </w:rPr>
        <w:t>117</w:t>
      </w:r>
      <w:r>
        <w:rPr>
          <w:rFonts w:hint="eastAsia" w:ascii="仿宋_GB2312" w:hAnsi="仿宋_GB2312" w:eastAsia="仿宋_GB2312" w:cs="仿宋_GB2312"/>
          <w:color w:val="auto"/>
          <w:kern w:val="0"/>
          <w:sz w:val="32"/>
          <w:szCs w:val="32"/>
        </w:rPr>
        <w:t>台次，依法检查排查生产经营单位</w:t>
      </w:r>
      <w:r>
        <w:rPr>
          <w:rFonts w:hint="eastAsia" w:ascii="仿宋_GB2312" w:hAnsi="仿宋_GB2312" w:eastAsia="仿宋_GB2312" w:cs="仿宋_GB2312"/>
          <w:color w:val="auto"/>
          <w:kern w:val="0"/>
          <w:sz w:val="32"/>
          <w:szCs w:val="32"/>
          <w:lang w:val="en-US" w:eastAsia="zh-CN"/>
        </w:rPr>
        <w:t>136</w:t>
      </w:r>
      <w:r>
        <w:rPr>
          <w:rFonts w:hint="eastAsia" w:ascii="仿宋_GB2312" w:hAnsi="仿宋_GB2312" w:eastAsia="仿宋_GB2312" w:cs="仿宋_GB2312"/>
          <w:color w:val="auto"/>
          <w:kern w:val="0"/>
          <w:sz w:val="32"/>
          <w:szCs w:val="32"/>
        </w:rPr>
        <w:t>处，依法查处了1起非法行为，罚款</w:t>
      </w:r>
      <w:r>
        <w:rPr>
          <w:rFonts w:hint="eastAsia" w:ascii="仿宋_GB2312" w:hAnsi="仿宋_GB2312" w:eastAsia="仿宋_GB2312" w:cs="仿宋_GB2312"/>
          <w:color w:val="auto"/>
          <w:kern w:val="0"/>
          <w:sz w:val="32"/>
          <w:szCs w:val="32"/>
          <w:lang w:val="en-US" w:eastAsia="zh-CN"/>
        </w:rPr>
        <w:t>0.2</w:t>
      </w:r>
      <w:r>
        <w:rPr>
          <w:rFonts w:hint="eastAsia" w:ascii="仿宋_GB2312" w:hAnsi="仿宋_GB2312" w:eastAsia="仿宋_GB2312" w:cs="仿宋_GB2312"/>
          <w:color w:val="auto"/>
          <w:kern w:val="0"/>
          <w:sz w:val="32"/>
          <w:szCs w:val="32"/>
        </w:rPr>
        <w:t>万余元</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sz w:val="32"/>
          <w:szCs w:val="32"/>
        </w:rPr>
        <w:t>近年来，水利系统未发生一起重大刑事案件和治安案件。</w:t>
      </w:r>
      <w:r>
        <w:rPr>
          <w:rFonts w:hint="eastAsia" w:ascii="仿宋_GB2312" w:hAnsi="仿宋_GB2312" w:eastAsia="仿宋_GB2312" w:cs="仿宋_GB2312"/>
          <w:color w:val="auto"/>
          <w:sz w:val="32"/>
          <w:szCs w:val="32"/>
          <w:lang w:val="en-US" w:eastAsia="zh-CN"/>
        </w:rPr>
        <w:t xml:space="preserve">         </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3"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color w:val="333333"/>
          <w:sz w:val="32"/>
          <w:szCs w:val="32"/>
          <w:shd w:val="clear" w:color="auto" w:fill="FFFFFF"/>
          <w:lang w:eastAsia="zh-CN"/>
        </w:rPr>
        <w:t>（四）</w:t>
      </w:r>
      <w:r>
        <w:rPr>
          <w:rFonts w:hint="eastAsia" w:ascii="楷体_GB2312" w:hAnsi="楷体_GB2312" w:eastAsia="楷体_GB2312" w:cs="楷体_GB2312"/>
          <w:b/>
          <w:bCs/>
          <w:color w:val="333333"/>
          <w:sz w:val="32"/>
          <w:szCs w:val="32"/>
          <w:shd w:val="clear" w:color="auto" w:fill="FFFFFF"/>
        </w:rPr>
        <w:t>效益指标</w:t>
      </w:r>
      <w:r>
        <w:rPr>
          <w:rFonts w:hint="eastAsia" w:ascii="楷体_GB2312" w:hAnsi="楷体_GB2312" w:eastAsia="楷体_GB2312" w:cs="楷体_GB2312"/>
          <w:b/>
          <w:bCs/>
          <w:color w:val="333333"/>
          <w:sz w:val="32"/>
          <w:szCs w:val="32"/>
          <w:shd w:val="clear" w:color="auto" w:fill="FFFFFF"/>
          <w:lang w:eastAsia="zh-CN"/>
        </w:rPr>
        <w:t>：</w:t>
      </w:r>
      <w:r>
        <w:rPr>
          <w:rFonts w:hint="eastAsia" w:ascii="仿宋_GB2312" w:hAnsi="仿宋_GB2312" w:eastAsia="仿宋_GB2312" w:cs="仿宋_GB2312"/>
          <w:color w:val="auto"/>
          <w:sz w:val="32"/>
          <w:szCs w:val="32"/>
          <w:lang w:val="en-US" w:eastAsia="zh-CN"/>
        </w:rPr>
        <w:t>2022</w:t>
      </w:r>
      <w:r>
        <w:rPr>
          <w:rFonts w:hint="eastAsia" w:ascii="仿宋_GB2312" w:hAnsi="仿宋_GB2312" w:eastAsia="仿宋_GB2312" w:cs="仿宋_GB2312"/>
          <w:color w:val="auto"/>
          <w:sz w:val="32"/>
          <w:szCs w:val="32"/>
        </w:rPr>
        <w:t>年部门支出在满足了单位各项工作的正常开展，确保了各项计划和任务的完成，我单位各项工作取得不错的成绩，本年度我局并先后荣获</w:t>
      </w:r>
      <w:r>
        <w:rPr>
          <w:rFonts w:hint="eastAsia" w:ascii="仿宋_GB2312" w:hAnsi="仿宋_GB2312" w:eastAsia="仿宋_GB2312" w:cs="仿宋_GB2312"/>
          <w:color w:val="auto"/>
          <w:sz w:val="32"/>
          <w:szCs w:val="32"/>
          <w:lang w:eastAsia="zh-CN"/>
        </w:rPr>
        <w:t>湖南省美丽河湖（平溪）、全市河长制工作先进县、</w:t>
      </w:r>
      <w:r>
        <w:rPr>
          <w:rFonts w:hint="eastAsia" w:ascii="仿宋_GB2312" w:hAnsi="仿宋_GB2312" w:eastAsia="仿宋_GB2312" w:cs="仿宋_GB2312"/>
          <w:color w:val="auto"/>
          <w:sz w:val="32"/>
          <w:szCs w:val="32"/>
        </w:rPr>
        <w:t>县</w:t>
      </w:r>
      <w:r>
        <w:rPr>
          <w:rFonts w:hint="eastAsia" w:ascii="仿宋_GB2312" w:hAnsi="仿宋_GB2312" w:eastAsia="仿宋_GB2312" w:cs="仿宋_GB2312"/>
          <w:color w:val="auto"/>
          <w:sz w:val="32"/>
          <w:szCs w:val="32"/>
          <w:lang w:val="en-US" w:eastAsia="zh-CN"/>
        </w:rPr>
        <w:t>安全生产和消防工作合格</w:t>
      </w: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val="en-US" w:eastAsia="zh-CN"/>
        </w:rPr>
        <w:t>全县平安</w:t>
      </w:r>
      <w:r>
        <w:rPr>
          <w:rFonts w:hint="eastAsia" w:ascii="仿宋_GB2312" w:hAnsi="仿宋_GB2312" w:eastAsia="仿宋_GB2312" w:cs="仿宋_GB2312"/>
          <w:color w:val="auto"/>
          <w:sz w:val="32"/>
          <w:szCs w:val="32"/>
        </w:rPr>
        <w:t>建设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综治工作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先进单位</w:t>
      </w:r>
      <w:r>
        <w:rPr>
          <w:rFonts w:hint="eastAsia" w:ascii="仿宋_GB2312" w:hAnsi="仿宋_GB2312" w:eastAsia="仿宋_GB2312" w:cs="仿宋_GB2312"/>
          <w:color w:val="auto"/>
          <w:sz w:val="32"/>
          <w:szCs w:val="32"/>
          <w:lang w:eastAsia="zh-CN"/>
        </w:rPr>
        <w:t>、县绩效考核良好单位</w:t>
      </w:r>
      <w:r>
        <w:rPr>
          <w:rFonts w:hint="eastAsia" w:ascii="仿宋_GB2312" w:hAnsi="仿宋_GB2312" w:eastAsia="仿宋_GB2312" w:cs="仿宋_GB2312"/>
          <w:color w:val="auto"/>
          <w:sz w:val="32"/>
          <w:szCs w:val="32"/>
        </w:rPr>
        <w:t>，体现了较好的履职效益</w:t>
      </w:r>
      <w:r>
        <w:rPr>
          <w:rFonts w:hint="eastAsia" w:ascii="仿宋_GB2312" w:hAnsi="仿宋_GB2312" w:eastAsia="仿宋_GB2312" w:cs="仿宋_GB2312"/>
          <w:color w:val="333333"/>
          <w:sz w:val="32"/>
          <w:szCs w:val="32"/>
          <w:shd w:val="clear" w:color="auto" w:fill="FFFFFF"/>
        </w:rPr>
        <w:t>。履职效益达100%，群众满意度</w:t>
      </w:r>
      <w:r>
        <w:rPr>
          <w:rFonts w:hint="eastAsia" w:ascii="仿宋_GB2312" w:hAnsi="仿宋_GB2312" w:eastAsia="仿宋_GB2312" w:cs="仿宋_GB2312"/>
          <w:color w:val="333333"/>
          <w:sz w:val="32"/>
          <w:szCs w:val="32"/>
          <w:shd w:val="clear" w:color="auto" w:fill="FFFFFF"/>
          <w:lang w:val="en-US" w:eastAsia="zh-CN"/>
        </w:rPr>
        <w:t>100</w:t>
      </w:r>
      <w:r>
        <w:rPr>
          <w:rFonts w:hint="eastAsia" w:ascii="仿宋_GB2312" w:hAnsi="仿宋_GB2312" w:eastAsia="仿宋_GB2312" w:cs="仿宋_GB2312"/>
          <w:color w:val="333333"/>
          <w:sz w:val="32"/>
          <w:szCs w:val="32"/>
          <w:shd w:val="clear" w:color="auto" w:fill="FFFFFF"/>
        </w:rPr>
        <w:t>%。</w:t>
      </w:r>
      <w:r>
        <w:rPr>
          <w:rFonts w:hint="eastAsia" w:ascii="仿宋_GB2312" w:hAnsi="仿宋_GB2312" w:eastAsia="仿宋_GB2312" w:cs="仿宋_GB2312"/>
          <w:sz w:val="32"/>
          <w:szCs w:val="32"/>
        </w:rPr>
        <w:t>总体自评得分</w:t>
      </w:r>
      <w:r>
        <w:rPr>
          <w:rFonts w:hint="eastAsia" w:ascii="仿宋_GB2312" w:hAnsi="仿宋_GB2312" w:eastAsia="仿宋_GB2312" w:cs="仿宋_GB2312"/>
          <w:sz w:val="32"/>
          <w:szCs w:val="32"/>
          <w:lang w:val="en-US" w:eastAsia="zh-CN"/>
        </w:rPr>
        <w:t>91.5</w:t>
      </w:r>
      <w:r>
        <w:rPr>
          <w:rFonts w:hint="eastAsia" w:ascii="仿宋_GB2312" w:hAnsi="仿宋_GB2312" w:eastAsia="仿宋_GB2312" w:cs="仿宋_GB2312"/>
          <w:sz w:val="32"/>
          <w:szCs w:val="32"/>
        </w:rPr>
        <w:t>分，绩效评价等级为“优”。</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三、存在的问题及原因</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color w:val="auto"/>
          <w:sz w:val="32"/>
          <w:szCs w:val="32"/>
          <w:lang w:val="en-US" w:eastAsia="zh-CN"/>
        </w:rPr>
        <w:t>经费缺乏难以开展可研，初设等项目前期工作。由于我县项目前期经费欠款金额大，水利设计单位参与我县的水利项目设计积极性不高，</w:t>
      </w:r>
      <w:r>
        <w:rPr>
          <w:rFonts w:hint="eastAsia" w:ascii="仿宋_GB2312" w:hAnsi="仿宋_GB2312" w:eastAsia="仿宋_GB2312" w:cs="仿宋_GB2312"/>
          <w:sz w:val="32"/>
          <w:szCs w:val="32"/>
          <w:lang w:val="en-US" w:eastAsia="zh-CN"/>
        </w:rPr>
        <w:t>影响水利前期规划编制工作</w:t>
      </w:r>
      <w:r>
        <w:rPr>
          <w:rFonts w:hint="eastAsia" w:ascii="仿宋_GB2312" w:hAnsi="仿宋_GB2312" w:eastAsia="仿宋_GB2312" w:cs="仿宋_GB2312"/>
          <w:color w:val="auto"/>
          <w:sz w:val="32"/>
          <w:szCs w:val="32"/>
          <w:lang w:val="en-US" w:eastAsia="zh-CN"/>
        </w:rPr>
        <w:t>，项目争取难度大</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2、水利项目工程欠款大，影响水利工程进度。2022年未，我局的财政应返额度达7700万元，主要为水利项目未付款，财政支付难度大，影响项目实施。</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四、提高财政资金绩效的措施与建议</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1、由于财政一般预算安排我局公用经费只有</w:t>
      </w:r>
      <w:r>
        <w:rPr>
          <w:rFonts w:hint="eastAsia" w:ascii="仿宋_GB2312" w:hAnsi="仿宋_GB2312" w:eastAsia="仿宋_GB2312" w:cs="仿宋_GB2312"/>
          <w:sz w:val="32"/>
          <w:szCs w:val="32"/>
          <w:lang w:val="en-US" w:eastAsia="zh-CN"/>
        </w:rPr>
        <w:t>50余</w:t>
      </w:r>
      <w:r>
        <w:rPr>
          <w:rFonts w:hint="eastAsia" w:ascii="仿宋_GB2312" w:hAnsi="仿宋_GB2312" w:eastAsia="仿宋_GB2312" w:cs="仿宋_GB2312"/>
          <w:sz w:val="32"/>
          <w:szCs w:val="32"/>
        </w:rPr>
        <w:t>万元，我局实际每年的公用及政策性奖励支出都在2</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以上</w:t>
      </w:r>
      <w:r>
        <w:rPr>
          <w:rFonts w:hint="eastAsia" w:ascii="仿宋_GB2312" w:hAnsi="仿宋_GB2312" w:eastAsia="仿宋_GB2312" w:cs="仿宋_GB2312"/>
          <w:sz w:val="32"/>
          <w:szCs w:val="32"/>
        </w:rPr>
        <w:t>，部门预算支出来源严重不足，在编制时只得实行以收定支，存在用其他资金弥补公用经费及政策性奖励经费的所需经费来源的不足，建议财政预算加大对公用经费</w:t>
      </w:r>
      <w:r>
        <w:rPr>
          <w:rFonts w:hint="eastAsia" w:ascii="仿宋_GB2312" w:hAnsi="仿宋_GB2312" w:eastAsia="仿宋_GB2312" w:cs="仿宋_GB2312"/>
          <w:sz w:val="32"/>
          <w:szCs w:val="32"/>
          <w:lang w:eastAsia="zh-CN"/>
        </w:rPr>
        <w:t>及前期经费</w:t>
      </w:r>
      <w:r>
        <w:rPr>
          <w:rFonts w:hint="eastAsia" w:ascii="仿宋_GB2312" w:hAnsi="仿宋_GB2312" w:eastAsia="仿宋_GB2312" w:cs="仿宋_GB2312"/>
          <w:sz w:val="32"/>
          <w:szCs w:val="32"/>
        </w:rPr>
        <w:t>的安排，弥补单位支出的刚性所需。</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3、财政预算资金</w:t>
      </w:r>
      <w:r>
        <w:rPr>
          <w:rFonts w:hint="eastAsia" w:ascii="仿宋_GB2312" w:hAnsi="仿宋_GB2312" w:eastAsia="仿宋_GB2312" w:cs="仿宋_GB2312"/>
          <w:sz w:val="32"/>
          <w:szCs w:val="32"/>
          <w:lang w:eastAsia="zh-CN"/>
        </w:rPr>
        <w:t>拨付款迟缓</w:t>
      </w:r>
      <w:r>
        <w:rPr>
          <w:rFonts w:hint="eastAsia" w:ascii="仿宋_GB2312" w:hAnsi="仿宋_GB2312" w:eastAsia="仿宋_GB2312" w:cs="仿宋_GB2312"/>
          <w:sz w:val="32"/>
          <w:szCs w:val="32"/>
        </w:rPr>
        <w:t>，不利于年度预算的执行以及项目支出按计划的正常实施。建议财政及时</w:t>
      </w:r>
      <w:r>
        <w:rPr>
          <w:rFonts w:hint="eastAsia" w:ascii="仿宋_GB2312" w:hAnsi="仿宋_GB2312" w:eastAsia="仿宋_GB2312" w:cs="仿宋_GB2312"/>
          <w:sz w:val="32"/>
          <w:szCs w:val="32"/>
          <w:lang w:eastAsia="zh-CN"/>
        </w:rPr>
        <w:t>拨付工程款</w:t>
      </w:r>
      <w:r>
        <w:rPr>
          <w:rFonts w:hint="eastAsia" w:ascii="仿宋_GB2312" w:hAnsi="仿宋_GB2312" w:eastAsia="仿宋_GB2312" w:cs="仿宋_GB2312"/>
          <w:sz w:val="32"/>
          <w:szCs w:val="32"/>
        </w:rPr>
        <w:t>，确保预算的正常执行。</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五、附件(佐证依据)</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部门认为需要作为评价报告附件的有关文件、资料等，</w:t>
      </w:r>
      <w:r>
        <w:rPr>
          <w:rFonts w:hint="eastAsia" w:ascii="仿宋_GB2312" w:hAnsi="仿宋_GB2312" w:eastAsia="仿宋_GB2312" w:cs="仿宋_GB2312"/>
          <w:kern w:val="0"/>
          <w:sz w:val="32"/>
          <w:szCs w:val="32"/>
          <w:lang w:eastAsia="zh-CN"/>
        </w:rPr>
        <w:t>以及</w:t>
      </w:r>
      <w:r>
        <w:rPr>
          <w:rFonts w:hint="eastAsia" w:ascii="仿宋_GB2312" w:hAnsi="仿宋_GB2312" w:eastAsia="仿宋_GB2312" w:cs="仿宋_GB2312"/>
          <w:kern w:val="0"/>
          <w:sz w:val="32"/>
          <w:szCs w:val="32"/>
        </w:rPr>
        <w:t>进一步解释和证明报告所反映的相关内容。</w:t>
      </w:r>
    </w:p>
    <w:p>
      <w:pPr>
        <w:pStyle w:val="2"/>
        <w:rPr>
          <w:rFonts w:hint="eastAsia"/>
        </w:rPr>
      </w:pPr>
    </w:p>
    <w:p>
      <w:pPr>
        <w:keepNext w:val="0"/>
        <w:keepLines w:val="0"/>
        <w:pageBreakBefore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新晃侗族自治县水利局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2023年5月10日</w:t>
      </w:r>
    </w:p>
    <w:sectPr>
      <w:footerReference r:id="rId3" w:type="default"/>
      <w:footnotePr>
        <w:numFmt w:val="decimal"/>
      </w:footnotePr>
      <w:pgSz w:w="11906" w:h="16838"/>
      <w:pgMar w:top="1701" w:right="1417" w:bottom="1134" w:left="1531" w:header="851" w:footer="992" w:gutter="0"/>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9F4BF0"/>
    <w:multiLevelType w:val="singleLevel"/>
    <w:tmpl w:val="AF9F4BF0"/>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hYWFlNWU2ZDI3Zjc5MTcyNTQxYTEyOWRhZDM4ODAifQ=="/>
  </w:docVars>
  <w:rsids>
    <w:rsidRoot w:val="4CDA7BB0"/>
    <w:rsid w:val="001A4407"/>
    <w:rsid w:val="003317C2"/>
    <w:rsid w:val="004E72ED"/>
    <w:rsid w:val="01A86D70"/>
    <w:rsid w:val="01BB7DFB"/>
    <w:rsid w:val="01F465A4"/>
    <w:rsid w:val="038102A2"/>
    <w:rsid w:val="03AB7081"/>
    <w:rsid w:val="06F77884"/>
    <w:rsid w:val="0807515F"/>
    <w:rsid w:val="094F6E2D"/>
    <w:rsid w:val="0AD93052"/>
    <w:rsid w:val="0AFC40B3"/>
    <w:rsid w:val="0B4D79F7"/>
    <w:rsid w:val="0CF1718A"/>
    <w:rsid w:val="0F680C27"/>
    <w:rsid w:val="116E6C42"/>
    <w:rsid w:val="11C5449D"/>
    <w:rsid w:val="140C43A0"/>
    <w:rsid w:val="14FF4A7D"/>
    <w:rsid w:val="182F0552"/>
    <w:rsid w:val="18D72D4C"/>
    <w:rsid w:val="195E2CBD"/>
    <w:rsid w:val="1A1722EF"/>
    <w:rsid w:val="1A2D5750"/>
    <w:rsid w:val="1A490C24"/>
    <w:rsid w:val="1BC9014A"/>
    <w:rsid w:val="1C3051EF"/>
    <w:rsid w:val="1CA55D76"/>
    <w:rsid w:val="1E0F26E8"/>
    <w:rsid w:val="1E441E4C"/>
    <w:rsid w:val="1EBC4976"/>
    <w:rsid w:val="200D2F0B"/>
    <w:rsid w:val="211B1F71"/>
    <w:rsid w:val="2161283E"/>
    <w:rsid w:val="236B0BDF"/>
    <w:rsid w:val="23AA1D72"/>
    <w:rsid w:val="24661428"/>
    <w:rsid w:val="26B230F9"/>
    <w:rsid w:val="26C32E2D"/>
    <w:rsid w:val="27245D0C"/>
    <w:rsid w:val="27826998"/>
    <w:rsid w:val="29C8601B"/>
    <w:rsid w:val="2A4E10E8"/>
    <w:rsid w:val="2B885DFE"/>
    <w:rsid w:val="2C494A44"/>
    <w:rsid w:val="2C9531BE"/>
    <w:rsid w:val="2CC67606"/>
    <w:rsid w:val="2D0B578E"/>
    <w:rsid w:val="31256E76"/>
    <w:rsid w:val="32253BF4"/>
    <w:rsid w:val="32BC7B09"/>
    <w:rsid w:val="365836A3"/>
    <w:rsid w:val="39E10598"/>
    <w:rsid w:val="3A56049D"/>
    <w:rsid w:val="3B3975B6"/>
    <w:rsid w:val="3B765F9D"/>
    <w:rsid w:val="3D5C4DA9"/>
    <w:rsid w:val="3E9B1F1B"/>
    <w:rsid w:val="3F167A15"/>
    <w:rsid w:val="3FC20AC7"/>
    <w:rsid w:val="4226685B"/>
    <w:rsid w:val="437910A6"/>
    <w:rsid w:val="4379487C"/>
    <w:rsid w:val="43DE7315"/>
    <w:rsid w:val="445E3885"/>
    <w:rsid w:val="460E6DB4"/>
    <w:rsid w:val="462968C1"/>
    <w:rsid w:val="466C40D0"/>
    <w:rsid w:val="48A517CC"/>
    <w:rsid w:val="48E95069"/>
    <w:rsid w:val="49366268"/>
    <w:rsid w:val="4A3577B4"/>
    <w:rsid w:val="4B3035FB"/>
    <w:rsid w:val="4B835976"/>
    <w:rsid w:val="4B881EAA"/>
    <w:rsid w:val="4BF90AAB"/>
    <w:rsid w:val="4BFB5A77"/>
    <w:rsid w:val="4C89502D"/>
    <w:rsid w:val="4CDA7BB0"/>
    <w:rsid w:val="4D504DD4"/>
    <w:rsid w:val="4DDD2E4D"/>
    <w:rsid w:val="4DE65204"/>
    <w:rsid w:val="4DED2107"/>
    <w:rsid w:val="4DF8122B"/>
    <w:rsid w:val="4EC770A9"/>
    <w:rsid w:val="4F975137"/>
    <w:rsid w:val="508516B5"/>
    <w:rsid w:val="50C9489B"/>
    <w:rsid w:val="51E23C3F"/>
    <w:rsid w:val="52630972"/>
    <w:rsid w:val="52C663C8"/>
    <w:rsid w:val="52D52008"/>
    <w:rsid w:val="530776F6"/>
    <w:rsid w:val="533A6020"/>
    <w:rsid w:val="534A2BA4"/>
    <w:rsid w:val="56580E58"/>
    <w:rsid w:val="57213123"/>
    <w:rsid w:val="59EE6F4F"/>
    <w:rsid w:val="5B17140A"/>
    <w:rsid w:val="5B620603"/>
    <w:rsid w:val="5B937834"/>
    <w:rsid w:val="5BA75E25"/>
    <w:rsid w:val="5BBD11FA"/>
    <w:rsid w:val="5BE25AA7"/>
    <w:rsid w:val="5D686A39"/>
    <w:rsid w:val="5D79440A"/>
    <w:rsid w:val="5FA02DB5"/>
    <w:rsid w:val="62035144"/>
    <w:rsid w:val="63E40895"/>
    <w:rsid w:val="674E31AF"/>
    <w:rsid w:val="67B612D8"/>
    <w:rsid w:val="6BF271AB"/>
    <w:rsid w:val="6C6F4888"/>
    <w:rsid w:val="6CC33166"/>
    <w:rsid w:val="6CF027FC"/>
    <w:rsid w:val="6F534410"/>
    <w:rsid w:val="709E4FA5"/>
    <w:rsid w:val="714266F1"/>
    <w:rsid w:val="71BF7674"/>
    <w:rsid w:val="7271666B"/>
    <w:rsid w:val="727C3533"/>
    <w:rsid w:val="743300AB"/>
    <w:rsid w:val="75496FF6"/>
    <w:rsid w:val="75853E55"/>
    <w:rsid w:val="77573AA8"/>
    <w:rsid w:val="77AB297E"/>
    <w:rsid w:val="78FA19E0"/>
    <w:rsid w:val="7CFF3780"/>
    <w:rsid w:val="7DCC6D01"/>
    <w:rsid w:val="7F2B76F2"/>
    <w:rsid w:val="7F8E2BA0"/>
    <w:rsid w:val="7F9F0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cs="Calibri"/>
      <w:kern w:val="0"/>
      <w:sz w:val="20"/>
      <w:szCs w:val="21"/>
    </w:rPr>
  </w:style>
  <w:style w:type="paragraph" w:styleId="3">
    <w:name w:val="Body Text"/>
    <w:basedOn w:val="1"/>
    <w:next w:val="4"/>
    <w:qFormat/>
    <w:uiPriority w:val="0"/>
    <w:pPr>
      <w:spacing w:after="120"/>
    </w:pPr>
  </w:style>
  <w:style w:type="paragraph" w:styleId="4">
    <w:name w:val="toc 5"/>
    <w:basedOn w:val="1"/>
    <w:next w:val="1"/>
    <w:qFormat/>
    <w:uiPriority w:val="0"/>
    <w:pPr>
      <w:widowControl w:val="0"/>
      <w:ind w:left="1680" w:leftChars="800"/>
      <w:jc w:val="both"/>
    </w:pPr>
    <w:rPr>
      <w:rFonts w:ascii="Times New Roman" w:hAnsi="Times New Roman" w:eastAsia="宋体" w:cs="Calibri"/>
      <w:kern w:val="2"/>
      <w:sz w:val="21"/>
      <w:szCs w:val="24"/>
      <w:lang w:val="en-US" w:eastAsia="zh-CN"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01"/>
    <w:basedOn w:val="10"/>
    <w:qFormat/>
    <w:uiPriority w:val="0"/>
    <w:rPr>
      <w:rFonts w:hint="default" w:ascii="Arial" w:hAnsi="Arial" w:cs="Arial"/>
      <w:color w:val="000000"/>
      <w:sz w:val="20"/>
      <w:szCs w:val="20"/>
      <w:u w:val="none"/>
    </w:rPr>
  </w:style>
  <w:style w:type="character" w:customStyle="1" w:styleId="12">
    <w:name w:val="font1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7887</Words>
  <Characters>8199</Characters>
  <Lines>0</Lines>
  <Paragraphs>0</Paragraphs>
  <TotalTime>9</TotalTime>
  <ScaleCrop>false</ScaleCrop>
  <LinksUpToDate>false</LinksUpToDate>
  <CharactersWithSpaces>8268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2023-04-17T02:29:00Z</dcterms:created>
  <dc:creator>桔子</dc:creator>
  <cp:lastModifiedBy>Administrator</cp:lastModifiedBy>
  <dcterms:modified xsi:type="dcterms:W3CDTF">2023-05-26T07:56:14Z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939B97443D3A419387579ACBAA12F940_11</vt:lpwstr>
  </property>
</Properties>
</file>