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5" w:line="230" w:lineRule="auto"/>
        <w:ind w:left="2596" w:right="1453" w:hanging="1130"/>
        <w:rPr>
          <w:rFonts w:ascii="微软雅黑" w:hAnsi="微软雅黑" w:eastAsia="微软雅黑" w:cs="微软雅黑"/>
          <w:sz w:val="44"/>
          <w:szCs w:val="44"/>
        </w:rPr>
      </w:pPr>
      <w:r>
        <w:rPr>
          <w:rFonts w:ascii="微软雅黑" w:hAnsi="微软雅黑" w:eastAsia="微软雅黑" w:cs="微软雅黑"/>
          <w:spacing w:val="12"/>
          <w:sz w:val="44"/>
          <w:szCs w:val="44"/>
          <w:u w:val="single" w:color="auto"/>
          <w14:textOutline w14:w="8154" w14:cap="sq" w14:cmpd="sng">
            <w14:solidFill>
              <w14:srgbClr w14:val="000000"/>
            </w14:solidFill>
            <w14:prstDash w14:val="solid"/>
            <w14:bevel/>
          </w14:textOutline>
        </w:rPr>
        <w:t>新</w:t>
      </w:r>
      <w:r>
        <w:rPr>
          <w:rFonts w:ascii="微软雅黑" w:hAnsi="微软雅黑" w:eastAsia="微软雅黑" w:cs="微软雅黑"/>
          <w:spacing w:val="11"/>
          <w:sz w:val="44"/>
          <w:szCs w:val="44"/>
          <w:u w:val="single" w:color="auto"/>
          <w14:textOutline w14:w="8154" w14:cap="sq" w14:cmpd="sng">
            <w14:solidFill>
              <w14:srgbClr w14:val="000000"/>
            </w14:solidFill>
            <w14:prstDash w14:val="solid"/>
            <w14:bevel/>
          </w14:textOutline>
        </w:rPr>
        <w:t>晃侗族自治县交通运输局</w:t>
      </w:r>
      <w:r>
        <w:rPr>
          <w:rFonts w:ascii="微软雅黑" w:hAnsi="微软雅黑" w:eastAsia="微软雅黑" w:cs="微软雅黑"/>
          <w:sz w:val="44"/>
          <w:szCs w:val="44"/>
        </w:rPr>
        <w:t xml:space="preserve"> </w:t>
      </w:r>
      <w:r>
        <w:rPr>
          <w:rFonts w:ascii="微软雅黑" w:hAnsi="微软雅黑" w:eastAsia="微软雅黑" w:cs="微软雅黑"/>
          <w:spacing w:val="14"/>
          <w:sz w:val="44"/>
          <w:szCs w:val="44"/>
          <w14:textOutline w14:w="8154" w14:cap="sq" w14:cmpd="sng">
            <w14:solidFill>
              <w14:srgbClr w14:val="000000"/>
            </w14:solidFill>
            <w14:prstDash w14:val="solid"/>
            <w14:bevel/>
          </w14:textOutline>
        </w:rPr>
        <w:t>行</w:t>
      </w:r>
      <w:r>
        <w:rPr>
          <w:rFonts w:ascii="微软雅黑" w:hAnsi="微软雅黑" w:eastAsia="微软雅黑" w:cs="微软雅黑"/>
          <w:spacing w:val="9"/>
          <w:sz w:val="44"/>
          <w:szCs w:val="44"/>
          <w14:textOutline w14:w="8154" w14:cap="sq" w14:cmpd="sng">
            <w14:solidFill>
              <w14:srgbClr w14:val="000000"/>
            </w14:solidFill>
            <w14:prstDash w14:val="solid"/>
            <w14:bevel/>
          </w14:textOutline>
        </w:rPr>
        <w:t>政处罚决定书</w:t>
      </w:r>
    </w:p>
    <w:p>
      <w:pPr>
        <w:spacing w:line="197" w:lineRule="auto"/>
        <w:ind w:right="8"/>
        <w:jc w:val="right"/>
        <w:rPr>
          <w:rFonts w:ascii="微软雅黑" w:hAnsi="微软雅黑" w:eastAsia="微软雅黑" w:cs="微软雅黑"/>
          <w:sz w:val="23"/>
          <w:szCs w:val="23"/>
        </w:rPr>
      </w:pPr>
      <w:r>
        <w:rPr>
          <w:rFonts w:ascii="微软雅黑" w:hAnsi="微软雅黑" w:eastAsia="微软雅黑" w:cs="微软雅黑"/>
          <w:spacing w:val="-8"/>
          <w:sz w:val="23"/>
          <w:szCs w:val="23"/>
        </w:rPr>
        <w:t>湘</w:t>
      </w:r>
      <w:r>
        <w:rPr>
          <w:rFonts w:ascii="微软雅黑" w:hAnsi="微软雅黑" w:eastAsia="微软雅黑" w:cs="微软雅黑"/>
          <w:spacing w:val="-5"/>
          <w:sz w:val="23"/>
          <w:szCs w:val="23"/>
        </w:rPr>
        <w:t>怀</w:t>
      </w:r>
      <w:r>
        <w:rPr>
          <w:rFonts w:ascii="微软雅黑" w:hAnsi="微软雅黑" w:eastAsia="微软雅黑" w:cs="微软雅黑"/>
          <w:spacing w:val="-4"/>
          <w:sz w:val="23"/>
          <w:szCs w:val="23"/>
        </w:rPr>
        <w:t>晃交处罚〔</w:t>
      </w:r>
      <w:r>
        <w:rPr>
          <w:rFonts w:ascii="Arial" w:hAnsi="Arial" w:eastAsia="Arial" w:cs="Arial"/>
          <w:spacing w:val="-4"/>
          <w:sz w:val="23"/>
          <w:szCs w:val="23"/>
        </w:rPr>
        <w:t>2023</w:t>
      </w:r>
      <w:r>
        <w:rPr>
          <w:rFonts w:ascii="微软雅黑" w:hAnsi="微软雅黑" w:eastAsia="微软雅黑" w:cs="微软雅黑"/>
          <w:spacing w:val="-4"/>
          <w:sz w:val="23"/>
          <w:szCs w:val="23"/>
        </w:rPr>
        <w:t>〕</w:t>
      </w:r>
      <w:r>
        <w:rPr>
          <w:rFonts w:ascii="Arial" w:hAnsi="Arial" w:eastAsia="Arial" w:cs="Arial"/>
          <w:spacing w:val="-4"/>
          <w:sz w:val="23"/>
          <w:szCs w:val="23"/>
        </w:rPr>
        <w:t xml:space="preserve">Y050 </w:t>
      </w:r>
      <w:r>
        <w:rPr>
          <w:rFonts w:ascii="微软雅黑" w:hAnsi="微软雅黑" w:eastAsia="微软雅黑" w:cs="微软雅黑"/>
          <w:spacing w:val="-4"/>
          <w:sz w:val="23"/>
          <w:szCs w:val="23"/>
        </w:rPr>
        <w:t>号</w:t>
      </w:r>
    </w:p>
    <w:p>
      <w:pPr>
        <w:spacing w:line="356" w:lineRule="auto"/>
        <w:rPr>
          <w:rFonts w:ascii="Arial"/>
          <w:sz w:val="21"/>
        </w:rPr>
      </w:pPr>
    </w:p>
    <w:p>
      <w:pPr>
        <w:spacing w:before="78" w:line="230" w:lineRule="auto"/>
        <w:ind w:left="454"/>
        <w:outlineLvl w:val="0"/>
        <w:rPr>
          <w:rFonts w:ascii="仿宋" w:hAnsi="仿宋" w:eastAsia="仿宋" w:cs="仿宋"/>
          <w:sz w:val="24"/>
          <w:szCs w:val="24"/>
        </w:rPr>
      </w:pPr>
      <w:r>
        <w:rPr>
          <w:rFonts w:ascii="仿宋" w:hAnsi="仿宋" w:eastAsia="仿宋" w:cs="仿宋"/>
          <w:spacing w:val="-6"/>
          <w:sz w:val="24"/>
          <w:szCs w:val="24"/>
          <w14:textOutline w14:w="4540" w14:cap="sq" w14:cmpd="sng">
            <w14:solidFill>
              <w14:srgbClr w14:val="000000"/>
            </w14:solidFill>
            <w14:prstDash w14:val="solid"/>
            <w14:bevel/>
          </w14:textOutline>
        </w:rPr>
        <w:t>一</w:t>
      </w:r>
      <w:r>
        <w:rPr>
          <w:rFonts w:ascii="仿宋" w:hAnsi="仿宋" w:eastAsia="仿宋" w:cs="仿宋"/>
          <w:spacing w:val="-4"/>
          <w:sz w:val="24"/>
          <w:szCs w:val="24"/>
          <w14:textOutline w14:w="4540" w14:cap="sq" w14:cmpd="sng">
            <w14:solidFill>
              <w14:srgbClr w14:val="000000"/>
            </w14:solidFill>
            <w14:prstDash w14:val="solid"/>
            <w14:bevel/>
          </w14:textOutline>
        </w:rPr>
        <w:t>、</w:t>
      </w:r>
      <w:r>
        <w:rPr>
          <w:rFonts w:ascii="仿宋" w:hAnsi="仿宋" w:eastAsia="仿宋" w:cs="仿宋"/>
          <w:spacing w:val="-4"/>
          <w:sz w:val="24"/>
          <w:szCs w:val="24"/>
        </w:rPr>
        <w:t xml:space="preserve"> </w:t>
      </w:r>
      <w:r>
        <w:rPr>
          <w:rFonts w:ascii="仿宋" w:hAnsi="仿宋" w:eastAsia="仿宋" w:cs="仿宋"/>
          <w:spacing w:val="-4"/>
          <w:sz w:val="24"/>
          <w:szCs w:val="24"/>
          <w14:textOutline w14:w="4540" w14:cap="sq" w14:cmpd="sng">
            <w14:solidFill>
              <w14:srgbClr w14:val="000000"/>
            </w14:solidFill>
            <w14:prstDash w14:val="solid"/>
            <w14:bevel/>
          </w14:textOutline>
        </w:rPr>
        <w:t>当事人基本情况</w:t>
      </w:r>
    </w:p>
    <w:p>
      <w:pPr>
        <w:spacing w:before="306" w:line="257" w:lineRule="auto"/>
        <w:ind w:left="34" w:right="71" w:firstLine="416"/>
        <w:rPr>
          <w:rFonts w:ascii="仿宋" w:hAnsi="仿宋" w:eastAsia="仿宋" w:cs="仿宋"/>
          <w:sz w:val="24"/>
          <w:szCs w:val="24"/>
        </w:rPr>
      </w:pPr>
      <w:r>
        <w:rPr>
          <w:rFonts w:ascii="仿宋" w:hAnsi="仿宋" w:eastAsia="仿宋" w:cs="仿宋"/>
          <w:spacing w:val="13"/>
          <w:sz w:val="24"/>
          <w:szCs w:val="24"/>
          <w:u w:val="single" w:color="auto"/>
        </w:rPr>
        <w:t>企</w:t>
      </w:r>
      <w:r>
        <w:rPr>
          <w:rFonts w:ascii="仿宋" w:hAnsi="仿宋" w:eastAsia="仿宋" w:cs="仿宋"/>
          <w:spacing w:val="9"/>
          <w:sz w:val="24"/>
          <w:szCs w:val="24"/>
          <w:u w:val="single" w:color="auto"/>
        </w:rPr>
        <w:t>业名称：</w:t>
      </w:r>
      <w:r>
        <w:rPr>
          <w:rFonts w:hint="eastAsia" w:ascii="仿宋" w:hAnsi="仿宋" w:eastAsia="仿宋" w:cs="仿宋"/>
          <w:spacing w:val="9"/>
          <w:sz w:val="24"/>
          <w:szCs w:val="24"/>
          <w:u w:val="single" w:color="auto"/>
          <w:lang w:val="en-US" w:eastAsia="zh-CN"/>
        </w:rPr>
        <w:t>*************</w:t>
      </w:r>
      <w:r>
        <w:rPr>
          <w:rFonts w:ascii="仿宋" w:hAnsi="仿宋" w:eastAsia="仿宋" w:cs="仿宋"/>
          <w:spacing w:val="9"/>
          <w:sz w:val="24"/>
          <w:szCs w:val="24"/>
          <w:u w:val="single" w:color="auto"/>
        </w:rPr>
        <w:t>有限公司，统一社会信用</w:t>
      </w:r>
      <w:r>
        <w:rPr>
          <w:rFonts w:ascii="仿宋" w:hAnsi="仿宋" w:eastAsia="仿宋" w:cs="仿宋"/>
          <w:sz w:val="24"/>
          <w:szCs w:val="24"/>
        </w:rPr>
        <w:t xml:space="preserve"> </w:t>
      </w:r>
      <w:r>
        <w:rPr>
          <w:rFonts w:ascii="仿宋" w:hAnsi="仿宋" w:eastAsia="仿宋" w:cs="仿宋"/>
          <w:spacing w:val="14"/>
          <w:sz w:val="24"/>
          <w:szCs w:val="24"/>
          <w:u w:val="single" w:color="auto"/>
        </w:rPr>
        <w:t>代码：</w:t>
      </w:r>
      <w:r>
        <w:rPr>
          <w:rFonts w:hint="eastAsia" w:ascii="仿宋" w:hAnsi="仿宋" w:eastAsia="仿宋" w:cs="仿宋"/>
          <w:spacing w:val="14"/>
          <w:sz w:val="24"/>
          <w:szCs w:val="24"/>
          <w:u w:val="single" w:color="auto"/>
          <w:lang w:val="en-US" w:eastAsia="zh-CN"/>
        </w:rPr>
        <w:t>***********</w:t>
      </w:r>
      <w:r>
        <w:rPr>
          <w:rFonts w:ascii="仿宋" w:hAnsi="仿宋" w:eastAsia="仿宋" w:cs="仿宋"/>
          <w:spacing w:val="7"/>
          <w:sz w:val="24"/>
          <w:szCs w:val="24"/>
          <w:u w:val="single" w:color="auto"/>
        </w:rPr>
        <w:t>，经营许可证：，法定代表人或负责人姓名：黎</w:t>
      </w:r>
      <w:r>
        <w:rPr>
          <w:rFonts w:ascii="仿宋" w:hAnsi="仿宋" w:eastAsia="仿宋" w:cs="仿宋"/>
          <w:sz w:val="24"/>
          <w:szCs w:val="24"/>
        </w:rPr>
        <w:t xml:space="preserve"> </w:t>
      </w:r>
      <w:r>
        <w:rPr>
          <w:rFonts w:hint="eastAsia" w:ascii="仿宋" w:hAnsi="仿宋" w:eastAsia="仿宋" w:cs="仿宋"/>
          <w:spacing w:val="9"/>
          <w:sz w:val="24"/>
          <w:szCs w:val="24"/>
          <w:u w:val="single" w:color="auto"/>
          <w:lang w:val="en-US" w:eastAsia="zh-CN"/>
        </w:rPr>
        <w:t>*</w:t>
      </w:r>
      <w:r>
        <w:rPr>
          <w:rFonts w:ascii="仿宋" w:hAnsi="仿宋" w:eastAsia="仿宋" w:cs="仿宋"/>
          <w:spacing w:val="5"/>
          <w:sz w:val="24"/>
          <w:szCs w:val="24"/>
          <w:u w:val="single" w:color="auto"/>
        </w:rPr>
        <w:t>，公司地址：</w:t>
      </w:r>
      <w:r>
        <w:rPr>
          <w:rFonts w:hint="eastAsia" w:ascii="仿宋" w:hAnsi="仿宋" w:eastAsia="仿宋" w:cs="仿宋"/>
          <w:spacing w:val="5"/>
          <w:sz w:val="24"/>
          <w:szCs w:val="24"/>
          <w:u w:val="single" w:color="auto"/>
          <w:lang w:val="en-US" w:eastAsia="zh-CN"/>
        </w:rPr>
        <w:t>*********</w:t>
      </w:r>
      <w:r>
        <w:rPr>
          <w:rFonts w:ascii="仿宋" w:hAnsi="仿宋" w:eastAsia="仿宋" w:cs="仿宋"/>
          <w:spacing w:val="5"/>
          <w:sz w:val="24"/>
          <w:szCs w:val="24"/>
          <w:u w:val="single" w:color="auto"/>
        </w:rPr>
        <w:t>，联系电话：</w:t>
      </w:r>
      <w:r>
        <w:rPr>
          <w:rFonts w:ascii="仿宋" w:hAnsi="仿宋" w:eastAsia="仿宋" w:cs="仿宋"/>
          <w:sz w:val="24"/>
          <w:szCs w:val="24"/>
        </w:rPr>
        <w:t xml:space="preserve">      </w:t>
      </w:r>
      <w:r>
        <w:rPr>
          <w:rFonts w:hint="eastAsia" w:ascii="仿宋" w:hAnsi="仿宋" w:eastAsia="仿宋" w:cs="仿宋"/>
          <w:spacing w:val="6"/>
          <w:sz w:val="24"/>
          <w:szCs w:val="24"/>
          <w:u w:val="single" w:color="auto"/>
          <w:lang w:val="en-US" w:eastAsia="zh-CN"/>
        </w:rPr>
        <w:t>*********</w:t>
      </w:r>
      <w:r>
        <w:rPr>
          <w:rFonts w:ascii="仿宋" w:hAnsi="仿宋" w:eastAsia="仿宋" w:cs="仿宋"/>
          <w:spacing w:val="3"/>
          <w:sz w:val="24"/>
          <w:szCs w:val="24"/>
          <w:u w:val="single" w:color="auto"/>
        </w:rPr>
        <w:t>。</w:t>
      </w:r>
    </w:p>
    <w:p>
      <w:pPr>
        <w:spacing w:before="239" w:line="342" w:lineRule="exact"/>
        <w:ind w:left="458"/>
        <w:outlineLvl w:val="0"/>
        <w:rPr>
          <w:rFonts w:ascii="仿宋" w:hAnsi="仿宋" w:eastAsia="仿宋" w:cs="仿宋"/>
          <w:sz w:val="24"/>
          <w:szCs w:val="24"/>
        </w:rPr>
      </w:pPr>
      <w:r>
        <w:rPr>
          <w:rFonts w:ascii="仿宋" w:hAnsi="仿宋" w:eastAsia="仿宋" w:cs="仿宋"/>
          <w:spacing w:val="15"/>
          <w:position w:val="2"/>
          <w:sz w:val="24"/>
          <w:szCs w:val="24"/>
          <w14:textOutline w14:w="4540" w14:cap="sq" w14:cmpd="sng">
            <w14:solidFill>
              <w14:srgbClr w14:val="000000"/>
            </w14:solidFill>
            <w14:prstDash w14:val="solid"/>
            <w14:bevel/>
          </w14:textOutline>
        </w:rPr>
        <w:t>二</w:t>
      </w:r>
      <w:r>
        <w:rPr>
          <w:rFonts w:ascii="仿宋" w:hAnsi="仿宋" w:eastAsia="仿宋" w:cs="仿宋"/>
          <w:spacing w:val="8"/>
          <w:position w:val="2"/>
          <w:sz w:val="24"/>
          <w:szCs w:val="24"/>
          <w14:textOutline w14:w="4540" w14:cap="sq" w14:cmpd="sng">
            <w14:solidFill>
              <w14:srgbClr w14:val="000000"/>
            </w14:solidFill>
            <w14:prstDash w14:val="solid"/>
            <w14:bevel/>
          </w14:textOutline>
        </w:rPr>
        <w:t>、案件来源及调查经过</w:t>
      </w:r>
    </w:p>
    <w:p>
      <w:pPr>
        <w:spacing w:before="263" w:line="255" w:lineRule="auto"/>
        <w:ind w:left="29" w:right="70" w:firstLine="421"/>
        <w:rPr>
          <w:rFonts w:ascii="仿宋" w:hAnsi="仿宋" w:eastAsia="仿宋" w:cs="仿宋"/>
          <w:sz w:val="24"/>
          <w:szCs w:val="24"/>
        </w:rPr>
      </w:pPr>
      <w:r>
        <w:rPr>
          <w:rFonts w:ascii="仿宋" w:hAnsi="仿宋" w:eastAsia="仿宋" w:cs="仿宋"/>
          <w:spacing w:val="-2"/>
          <w:sz w:val="24"/>
          <w:szCs w:val="24"/>
        </w:rPr>
        <w:t>根据</w:t>
      </w:r>
      <w:r>
        <w:rPr>
          <w:rFonts w:ascii="仿宋" w:hAnsi="仿宋" w:eastAsia="仿宋" w:cs="仿宋"/>
          <w:spacing w:val="-2"/>
          <w:sz w:val="24"/>
          <w:szCs w:val="24"/>
          <w:u w:val="single" w:color="auto"/>
        </w:rPr>
        <w:t>在行政检查中发现的</w:t>
      </w:r>
      <w:r>
        <w:rPr>
          <w:rFonts w:ascii="仿宋" w:hAnsi="仿宋" w:eastAsia="仿宋" w:cs="仿宋"/>
          <w:spacing w:val="-2"/>
          <w:sz w:val="24"/>
          <w:szCs w:val="24"/>
        </w:rPr>
        <w:t xml:space="preserve">，本机关于 </w:t>
      </w:r>
      <w:r>
        <w:rPr>
          <w:rFonts w:ascii="仿宋" w:hAnsi="仿宋" w:eastAsia="仿宋" w:cs="仿宋"/>
          <w:spacing w:val="-2"/>
          <w:sz w:val="24"/>
          <w:szCs w:val="24"/>
          <w:u w:val="single" w:color="auto"/>
        </w:rPr>
        <w:t>2023 年 9 月</w:t>
      </w:r>
      <w:r>
        <w:rPr>
          <w:rFonts w:ascii="仿宋" w:hAnsi="仿宋" w:eastAsia="仿宋" w:cs="仿宋"/>
          <w:spacing w:val="-1"/>
          <w:sz w:val="24"/>
          <w:szCs w:val="24"/>
          <w:u w:val="single" w:color="auto"/>
        </w:rPr>
        <w:t xml:space="preserve"> 21 日</w:t>
      </w:r>
      <w:r>
        <w:rPr>
          <w:rFonts w:ascii="仿宋" w:hAnsi="仿宋" w:eastAsia="仿宋" w:cs="仿宋"/>
          <w:spacing w:val="-1"/>
          <w:sz w:val="24"/>
          <w:szCs w:val="24"/>
        </w:rPr>
        <w:t>对你 (单位) 涉</w:t>
      </w:r>
      <w:r>
        <w:rPr>
          <w:rFonts w:ascii="仿宋" w:hAnsi="仿宋" w:eastAsia="仿宋" w:cs="仿宋"/>
          <w:sz w:val="24"/>
          <w:szCs w:val="24"/>
        </w:rPr>
        <w:t xml:space="preserve"> </w:t>
      </w:r>
      <w:r>
        <w:rPr>
          <w:rFonts w:ascii="仿宋" w:hAnsi="仿宋" w:eastAsia="仿宋" w:cs="仿宋"/>
          <w:spacing w:val="18"/>
          <w:sz w:val="24"/>
          <w:szCs w:val="24"/>
        </w:rPr>
        <w:t>嫌</w:t>
      </w:r>
      <w:r>
        <w:rPr>
          <w:rFonts w:ascii="仿宋" w:hAnsi="仿宋" w:eastAsia="仿宋" w:cs="仿宋"/>
          <w:spacing w:val="16"/>
          <w:sz w:val="24"/>
          <w:szCs w:val="24"/>
          <w:u w:val="single" w:color="auto"/>
        </w:rPr>
        <w:t>道</w:t>
      </w:r>
      <w:r>
        <w:rPr>
          <w:rFonts w:ascii="仿宋" w:hAnsi="仿宋" w:eastAsia="仿宋" w:cs="仿宋"/>
          <w:spacing w:val="9"/>
          <w:sz w:val="24"/>
          <w:szCs w:val="24"/>
          <w:u w:val="single" w:color="auto"/>
        </w:rPr>
        <w:t>路运输经营者擅自改装已取得车辆营运证的道路运输车辆从事道路运输</w:t>
      </w:r>
      <w:r>
        <w:rPr>
          <w:rFonts w:ascii="仿宋" w:hAnsi="仿宋" w:eastAsia="仿宋" w:cs="仿宋"/>
          <w:sz w:val="24"/>
          <w:szCs w:val="24"/>
        </w:rPr>
        <w:t xml:space="preserve"> </w:t>
      </w:r>
      <w:r>
        <w:rPr>
          <w:rFonts w:ascii="仿宋" w:hAnsi="仿宋" w:eastAsia="仿宋" w:cs="仿宋"/>
          <w:spacing w:val="18"/>
          <w:sz w:val="24"/>
          <w:szCs w:val="24"/>
          <w:u w:val="single" w:color="auto"/>
        </w:rPr>
        <w:t>经</w:t>
      </w:r>
      <w:r>
        <w:rPr>
          <w:rFonts w:ascii="仿宋" w:hAnsi="仿宋" w:eastAsia="仿宋" w:cs="仿宋"/>
          <w:spacing w:val="16"/>
          <w:sz w:val="24"/>
          <w:szCs w:val="24"/>
          <w:u w:val="single" w:color="auto"/>
        </w:rPr>
        <w:t>营</w:t>
      </w:r>
      <w:r>
        <w:rPr>
          <w:rFonts w:ascii="仿宋" w:hAnsi="仿宋" w:eastAsia="仿宋" w:cs="仿宋"/>
          <w:spacing w:val="9"/>
          <w:sz w:val="24"/>
          <w:szCs w:val="24"/>
          <w:u w:val="single" w:color="auto"/>
        </w:rPr>
        <w:t>的</w:t>
      </w:r>
      <w:r>
        <w:rPr>
          <w:rFonts w:ascii="仿宋" w:hAnsi="仿宋" w:eastAsia="仿宋" w:cs="仿宋"/>
          <w:spacing w:val="9"/>
          <w:sz w:val="24"/>
          <w:szCs w:val="24"/>
        </w:rPr>
        <w:t>的行为予以立案调查。期间，本机关</w:t>
      </w:r>
      <w:r>
        <w:rPr>
          <w:rFonts w:ascii="仿宋" w:hAnsi="仿宋" w:eastAsia="仿宋" w:cs="仿宋"/>
          <w:spacing w:val="9"/>
          <w:sz w:val="24"/>
          <w:szCs w:val="24"/>
          <w:u w:val="single" w:color="auto"/>
        </w:rPr>
        <w:t>采取了收集现场证据材料、调查</w:t>
      </w:r>
      <w:r>
        <w:rPr>
          <w:rFonts w:ascii="仿宋" w:hAnsi="仿宋" w:eastAsia="仿宋" w:cs="仿宋"/>
          <w:sz w:val="24"/>
          <w:szCs w:val="24"/>
        </w:rPr>
        <w:t xml:space="preserve"> </w:t>
      </w:r>
      <w:r>
        <w:rPr>
          <w:rFonts w:ascii="仿宋" w:hAnsi="仿宋" w:eastAsia="仿宋" w:cs="仿宋"/>
          <w:spacing w:val="18"/>
          <w:sz w:val="24"/>
          <w:szCs w:val="24"/>
          <w:u w:val="single" w:color="auto"/>
        </w:rPr>
        <w:t>询</w:t>
      </w:r>
      <w:r>
        <w:rPr>
          <w:rFonts w:ascii="仿宋" w:hAnsi="仿宋" w:eastAsia="仿宋" w:cs="仿宋"/>
          <w:spacing w:val="16"/>
          <w:sz w:val="24"/>
          <w:szCs w:val="24"/>
          <w:u w:val="single" w:color="auto"/>
        </w:rPr>
        <w:t>问</w:t>
      </w:r>
      <w:r>
        <w:rPr>
          <w:rFonts w:ascii="仿宋" w:hAnsi="仿宋" w:eastAsia="仿宋" w:cs="仿宋"/>
          <w:spacing w:val="9"/>
          <w:sz w:val="24"/>
          <w:szCs w:val="24"/>
          <w:u w:val="single" w:color="auto"/>
        </w:rPr>
        <w:t>当事人等方式</w:t>
      </w:r>
      <w:r>
        <w:rPr>
          <w:rFonts w:ascii="仿宋" w:hAnsi="仿宋" w:eastAsia="仿宋" w:cs="仿宋"/>
          <w:spacing w:val="9"/>
          <w:sz w:val="24"/>
          <w:szCs w:val="24"/>
        </w:rPr>
        <w:t>开展调查取证；并听取当事人陈述申辩意见，保障当事人</w:t>
      </w:r>
      <w:r>
        <w:rPr>
          <w:rFonts w:ascii="仿宋" w:hAnsi="仿宋" w:eastAsia="仿宋" w:cs="仿宋"/>
          <w:sz w:val="24"/>
          <w:szCs w:val="24"/>
        </w:rPr>
        <w:t xml:space="preserve"> </w:t>
      </w:r>
      <w:r>
        <w:rPr>
          <w:rFonts w:ascii="仿宋" w:hAnsi="仿宋" w:eastAsia="仿宋" w:cs="仿宋"/>
          <w:spacing w:val="7"/>
          <w:sz w:val="24"/>
          <w:szCs w:val="24"/>
        </w:rPr>
        <w:t>合</w:t>
      </w:r>
      <w:r>
        <w:rPr>
          <w:rFonts w:ascii="仿宋" w:hAnsi="仿宋" w:eastAsia="仿宋" w:cs="仿宋"/>
          <w:spacing w:val="4"/>
          <w:sz w:val="24"/>
          <w:szCs w:val="24"/>
        </w:rPr>
        <w:t>法权利。</w:t>
      </w:r>
    </w:p>
    <w:p>
      <w:pPr>
        <w:spacing w:before="241" w:line="324" w:lineRule="exact"/>
        <w:ind w:left="457"/>
        <w:outlineLvl w:val="0"/>
        <w:rPr>
          <w:rFonts w:ascii="仿宋" w:hAnsi="仿宋" w:eastAsia="仿宋" w:cs="仿宋"/>
          <w:sz w:val="24"/>
          <w:szCs w:val="24"/>
        </w:rPr>
      </w:pPr>
      <w:r>
        <w:rPr>
          <w:rFonts w:ascii="仿宋" w:hAnsi="仿宋" w:eastAsia="仿宋" w:cs="仿宋"/>
          <w:spacing w:val="9"/>
          <w:position w:val="1"/>
          <w:sz w:val="24"/>
          <w:szCs w:val="24"/>
          <w14:textOutline w14:w="4540" w14:cap="sq" w14:cmpd="sng">
            <w14:solidFill>
              <w14:srgbClr w14:val="000000"/>
            </w14:solidFill>
            <w14:prstDash w14:val="solid"/>
            <w14:bevel/>
          </w14:textOutline>
        </w:rPr>
        <w:t>三、违法事实及相关证</w:t>
      </w:r>
      <w:r>
        <w:rPr>
          <w:rFonts w:ascii="仿宋" w:hAnsi="仿宋" w:eastAsia="仿宋" w:cs="仿宋"/>
          <w:spacing w:val="6"/>
          <w:position w:val="1"/>
          <w:sz w:val="24"/>
          <w:szCs w:val="24"/>
          <w14:textOutline w14:w="4540" w14:cap="sq" w14:cmpd="sng">
            <w14:solidFill>
              <w14:srgbClr w14:val="000000"/>
            </w14:solidFill>
            <w14:prstDash w14:val="solid"/>
            <w14:bevel/>
          </w14:textOutline>
        </w:rPr>
        <w:t>据</w:t>
      </w:r>
    </w:p>
    <w:p>
      <w:pPr>
        <w:spacing w:before="286" w:line="253" w:lineRule="auto"/>
        <w:ind w:left="29" w:right="25" w:firstLine="420"/>
        <w:rPr>
          <w:rFonts w:ascii="仿宋" w:hAnsi="仿宋" w:eastAsia="仿宋" w:cs="仿宋"/>
          <w:sz w:val="24"/>
          <w:szCs w:val="24"/>
        </w:rPr>
      </w:pPr>
      <w:r>
        <w:rPr>
          <w:rFonts w:ascii="仿宋" w:hAnsi="仿宋" w:eastAsia="仿宋" w:cs="仿宋"/>
          <w:spacing w:val="5"/>
          <w:sz w:val="24"/>
          <w:szCs w:val="24"/>
        </w:rPr>
        <w:t xml:space="preserve">经查，你 (单位)  </w:t>
      </w:r>
      <w:r>
        <w:rPr>
          <w:rFonts w:ascii="仿宋" w:hAnsi="仿宋" w:eastAsia="仿宋" w:cs="仿宋"/>
          <w:spacing w:val="5"/>
          <w:sz w:val="24"/>
          <w:szCs w:val="24"/>
          <w:u w:val="single" w:color="auto"/>
        </w:rPr>
        <w:t xml:space="preserve"> 当事人贵州省兴黔交汽车运输(集团)遵义有限公司</w:t>
      </w:r>
      <w:r>
        <w:rPr>
          <w:rFonts w:ascii="仿宋" w:hAnsi="仿宋" w:eastAsia="仿宋" w:cs="仿宋"/>
          <w:spacing w:val="3"/>
          <w:sz w:val="24"/>
          <w:szCs w:val="24"/>
          <w:u w:val="single" w:color="auto"/>
        </w:rPr>
        <w:t>擅</w:t>
      </w:r>
      <w:r>
        <w:rPr>
          <w:rFonts w:ascii="仿宋" w:hAnsi="仿宋" w:eastAsia="仿宋" w:cs="仿宋"/>
          <w:sz w:val="24"/>
          <w:szCs w:val="24"/>
        </w:rPr>
        <w:t xml:space="preserve"> </w:t>
      </w:r>
      <w:r>
        <w:rPr>
          <w:rFonts w:ascii="仿宋" w:hAnsi="仿宋" w:eastAsia="仿宋" w:cs="仿宋"/>
          <w:spacing w:val="18"/>
          <w:sz w:val="24"/>
          <w:szCs w:val="24"/>
          <w:u w:val="single" w:color="auto"/>
        </w:rPr>
        <w:t>自</w:t>
      </w:r>
      <w:r>
        <w:rPr>
          <w:rFonts w:ascii="仿宋" w:hAnsi="仿宋" w:eastAsia="仿宋" w:cs="仿宋"/>
          <w:spacing w:val="16"/>
          <w:sz w:val="24"/>
          <w:szCs w:val="24"/>
          <w:u w:val="single" w:color="auto"/>
        </w:rPr>
        <w:t>改</w:t>
      </w:r>
      <w:r>
        <w:rPr>
          <w:rFonts w:ascii="仿宋" w:hAnsi="仿宋" w:eastAsia="仿宋" w:cs="仿宋"/>
          <w:spacing w:val="9"/>
          <w:sz w:val="24"/>
          <w:szCs w:val="24"/>
          <w:u w:val="single" w:color="auto"/>
        </w:rPr>
        <w:t>装已取得车辆营运证的车辆的违法行为，违反了《中华人民共和国道路</w:t>
      </w:r>
      <w:r>
        <w:rPr>
          <w:rFonts w:ascii="仿宋" w:hAnsi="仿宋" w:eastAsia="仿宋" w:cs="仿宋"/>
          <w:sz w:val="24"/>
          <w:szCs w:val="24"/>
        </w:rPr>
        <w:t xml:space="preserve"> </w:t>
      </w:r>
      <w:r>
        <w:rPr>
          <w:rFonts w:ascii="仿宋" w:hAnsi="仿宋" w:eastAsia="仿宋" w:cs="仿宋"/>
          <w:spacing w:val="18"/>
          <w:sz w:val="24"/>
          <w:szCs w:val="24"/>
          <w:u w:val="single" w:color="auto"/>
        </w:rPr>
        <w:t>运</w:t>
      </w:r>
      <w:r>
        <w:rPr>
          <w:rFonts w:ascii="仿宋" w:hAnsi="仿宋" w:eastAsia="仿宋" w:cs="仿宋"/>
          <w:spacing w:val="15"/>
          <w:sz w:val="24"/>
          <w:szCs w:val="24"/>
          <w:u w:val="single" w:color="auto"/>
        </w:rPr>
        <w:t>输</w:t>
      </w:r>
      <w:r>
        <w:rPr>
          <w:rFonts w:ascii="仿宋" w:hAnsi="仿宋" w:eastAsia="仿宋" w:cs="仿宋"/>
          <w:spacing w:val="9"/>
          <w:sz w:val="24"/>
          <w:szCs w:val="24"/>
          <w:u w:val="single" w:color="auto"/>
        </w:rPr>
        <w:t>管理条例》第三十条的规定，依据《中华人民共和国道路运输管理条</w:t>
      </w:r>
      <w:r>
        <w:rPr>
          <w:rFonts w:ascii="仿宋" w:hAnsi="仿宋" w:eastAsia="仿宋" w:cs="仿宋"/>
          <w:sz w:val="24"/>
          <w:szCs w:val="24"/>
        </w:rPr>
        <w:t xml:space="preserve">  </w:t>
      </w:r>
      <w:r>
        <w:rPr>
          <w:rFonts w:ascii="仿宋" w:hAnsi="仿宋" w:eastAsia="仿宋" w:cs="仿宋"/>
          <w:spacing w:val="18"/>
          <w:sz w:val="24"/>
          <w:szCs w:val="24"/>
          <w:u w:val="single" w:color="auto"/>
        </w:rPr>
        <w:t>例</w:t>
      </w:r>
      <w:r>
        <w:rPr>
          <w:rFonts w:ascii="仿宋" w:hAnsi="仿宋" w:eastAsia="仿宋" w:cs="仿宋"/>
          <w:spacing w:val="15"/>
          <w:sz w:val="24"/>
          <w:szCs w:val="24"/>
          <w:u w:val="single" w:color="auto"/>
        </w:rPr>
        <w:t>》</w:t>
      </w:r>
      <w:r>
        <w:rPr>
          <w:rFonts w:ascii="仿宋" w:hAnsi="仿宋" w:eastAsia="仿宋" w:cs="仿宋"/>
          <w:spacing w:val="9"/>
          <w:sz w:val="24"/>
          <w:szCs w:val="24"/>
          <w:u w:val="single" w:color="auto"/>
        </w:rPr>
        <w:t>第六十九条第二款的规定，决定拟作出罚款人民币伍仟元整的行政处</w:t>
      </w:r>
      <w:r>
        <w:rPr>
          <w:rFonts w:ascii="仿宋" w:hAnsi="仿宋" w:eastAsia="仿宋" w:cs="仿宋"/>
          <w:sz w:val="24"/>
          <w:szCs w:val="24"/>
        </w:rPr>
        <w:t xml:space="preserve">  </w:t>
      </w:r>
      <w:r>
        <w:rPr>
          <w:rFonts w:ascii="仿宋" w:hAnsi="仿宋" w:eastAsia="仿宋" w:cs="仿宋"/>
          <w:spacing w:val="10"/>
          <w:sz w:val="24"/>
          <w:szCs w:val="24"/>
          <w:u w:val="single" w:color="auto"/>
        </w:rPr>
        <w:t>罚。有现</w:t>
      </w:r>
      <w:r>
        <w:rPr>
          <w:rFonts w:ascii="仿宋" w:hAnsi="仿宋" w:eastAsia="仿宋" w:cs="仿宋"/>
          <w:spacing w:val="8"/>
          <w:sz w:val="24"/>
          <w:szCs w:val="24"/>
          <w:u w:val="single" w:color="auto"/>
        </w:rPr>
        <w:t>场</w:t>
      </w:r>
      <w:r>
        <w:rPr>
          <w:rFonts w:ascii="仿宋" w:hAnsi="仿宋" w:eastAsia="仿宋" w:cs="仿宋"/>
          <w:spacing w:val="5"/>
          <w:sz w:val="24"/>
          <w:szCs w:val="24"/>
          <w:u w:val="single" w:color="auto"/>
        </w:rPr>
        <w:t>照片、现场笔录、 当事人询问笔录证实当事人涉嫌擅自改装已取</w:t>
      </w:r>
      <w:r>
        <w:rPr>
          <w:rFonts w:ascii="仿宋" w:hAnsi="仿宋" w:eastAsia="仿宋" w:cs="仿宋"/>
          <w:sz w:val="24"/>
          <w:szCs w:val="24"/>
        </w:rPr>
        <w:t xml:space="preserve"> </w:t>
      </w:r>
      <w:r>
        <w:rPr>
          <w:rFonts w:ascii="仿宋" w:hAnsi="仿宋" w:eastAsia="仿宋" w:cs="仿宋"/>
          <w:spacing w:val="11"/>
          <w:sz w:val="24"/>
          <w:szCs w:val="24"/>
          <w:u w:val="single" w:color="auto"/>
        </w:rPr>
        <w:t>得车辆营运证的车辆</w:t>
      </w:r>
      <w:r>
        <w:rPr>
          <w:rFonts w:ascii="仿宋" w:hAnsi="仿宋" w:eastAsia="仿宋" w:cs="仿宋"/>
          <w:spacing w:val="9"/>
          <w:sz w:val="24"/>
          <w:szCs w:val="24"/>
          <w:u w:val="single" w:color="auto"/>
        </w:rPr>
        <w:t>。</w:t>
      </w:r>
    </w:p>
    <w:p>
      <w:pPr>
        <w:spacing w:before="249" w:line="263" w:lineRule="auto"/>
        <w:ind w:left="41" w:right="213" w:firstLine="434"/>
        <w:rPr>
          <w:rFonts w:ascii="仿宋" w:hAnsi="仿宋" w:eastAsia="仿宋" w:cs="仿宋"/>
          <w:sz w:val="24"/>
          <w:szCs w:val="24"/>
        </w:rPr>
      </w:pPr>
      <w:r>
        <w:rPr>
          <w:rFonts w:ascii="仿宋" w:hAnsi="仿宋" w:eastAsia="仿宋" w:cs="仿宋"/>
          <w:spacing w:val="-2"/>
          <w:sz w:val="24"/>
          <w:szCs w:val="24"/>
        </w:rPr>
        <w:t>以</w:t>
      </w:r>
      <w:r>
        <w:rPr>
          <w:rFonts w:ascii="仿宋" w:hAnsi="仿宋" w:eastAsia="仿宋" w:cs="仿宋"/>
          <w:spacing w:val="-1"/>
          <w:sz w:val="24"/>
          <w:szCs w:val="24"/>
        </w:rPr>
        <w:t xml:space="preserve">上事实，有以下证据证明：  </w:t>
      </w:r>
      <w:r>
        <w:rPr>
          <w:rFonts w:ascii="仿宋" w:hAnsi="仿宋" w:eastAsia="仿宋" w:cs="仿宋"/>
          <w:spacing w:val="-1"/>
          <w:sz w:val="24"/>
          <w:szCs w:val="24"/>
          <w:u w:val="single" w:color="auto"/>
        </w:rPr>
        <w:t>《现场检查笔录》  1 份，《询问笔录》</w:t>
      </w:r>
      <w:r>
        <w:rPr>
          <w:rFonts w:ascii="仿宋" w:hAnsi="仿宋" w:eastAsia="仿宋" w:cs="仿宋"/>
          <w:sz w:val="24"/>
          <w:szCs w:val="24"/>
        </w:rPr>
        <w:t xml:space="preserve"> </w:t>
      </w:r>
      <w:r>
        <w:rPr>
          <w:rFonts w:ascii="仿宋" w:hAnsi="仿宋" w:eastAsia="仿宋" w:cs="仿宋"/>
          <w:spacing w:val="7"/>
          <w:sz w:val="24"/>
          <w:szCs w:val="24"/>
          <w:u w:val="single" w:color="auto"/>
        </w:rPr>
        <w:t>1 份，现场视频、营业执照、从业资格证、道路运输证、行驶证、车头</w:t>
      </w:r>
      <w:r>
        <w:rPr>
          <w:rFonts w:ascii="仿宋" w:hAnsi="仿宋" w:eastAsia="仿宋" w:cs="仿宋"/>
          <w:spacing w:val="5"/>
          <w:sz w:val="24"/>
          <w:szCs w:val="24"/>
          <w:u w:val="single" w:color="auto"/>
        </w:rPr>
        <w:t>照</w:t>
      </w:r>
    </w:p>
    <w:p>
      <w:pPr>
        <w:spacing w:before="243" w:line="263" w:lineRule="auto"/>
        <w:ind w:left="37" w:right="150" w:firstLine="415"/>
        <w:rPr>
          <w:rFonts w:ascii="仿宋" w:hAnsi="仿宋" w:eastAsia="仿宋" w:cs="仿宋"/>
          <w:sz w:val="24"/>
          <w:szCs w:val="24"/>
        </w:rPr>
      </w:pPr>
      <w:r>
        <w:rPr>
          <w:rFonts w:ascii="仿宋" w:hAnsi="仿宋" w:eastAsia="仿宋" w:cs="仿宋"/>
          <w:spacing w:val="18"/>
          <w:sz w:val="24"/>
          <w:szCs w:val="24"/>
          <w:u w:val="single" w:color="auto"/>
        </w:rPr>
        <w:t>上</w:t>
      </w:r>
      <w:r>
        <w:rPr>
          <w:rFonts w:ascii="仿宋" w:hAnsi="仿宋" w:eastAsia="仿宋" w:cs="仿宋"/>
          <w:spacing w:val="12"/>
          <w:sz w:val="24"/>
          <w:szCs w:val="24"/>
          <w:u w:val="single" w:color="auto"/>
        </w:rPr>
        <w:t>述</w:t>
      </w:r>
      <w:r>
        <w:rPr>
          <w:rFonts w:ascii="仿宋" w:hAnsi="仿宋" w:eastAsia="仿宋" w:cs="仿宋"/>
          <w:spacing w:val="9"/>
          <w:sz w:val="24"/>
          <w:szCs w:val="24"/>
          <w:u w:val="single" w:color="auto"/>
        </w:rPr>
        <w:t>证据经过本人阅示并发表意见，根据《湖南省行政程序规定》第七</w:t>
      </w:r>
      <w:r>
        <w:rPr>
          <w:rFonts w:ascii="仿宋" w:hAnsi="仿宋" w:eastAsia="仿宋" w:cs="仿宋"/>
          <w:sz w:val="24"/>
          <w:szCs w:val="24"/>
        </w:rPr>
        <w:t xml:space="preserve"> </w:t>
      </w:r>
      <w:r>
        <w:rPr>
          <w:rFonts w:ascii="仿宋" w:hAnsi="仿宋" w:eastAsia="仿宋" w:cs="仿宋"/>
          <w:spacing w:val="12"/>
          <w:sz w:val="24"/>
          <w:szCs w:val="24"/>
          <w:u w:val="single" w:color="auto"/>
        </w:rPr>
        <w:t>十</w:t>
      </w:r>
      <w:r>
        <w:rPr>
          <w:rFonts w:ascii="仿宋" w:hAnsi="仿宋" w:eastAsia="仿宋" w:cs="仿宋"/>
          <w:spacing w:val="10"/>
          <w:sz w:val="24"/>
          <w:szCs w:val="24"/>
          <w:u w:val="single" w:color="auto"/>
        </w:rPr>
        <w:t>一条、第七十三条规定，可作为本案证据材料使用。</w:t>
      </w:r>
    </w:p>
    <w:p>
      <w:pPr>
        <w:spacing w:before="244" w:line="230" w:lineRule="auto"/>
        <w:ind w:left="480"/>
        <w:outlineLvl w:val="0"/>
        <w:rPr>
          <w:rFonts w:ascii="仿宋" w:hAnsi="仿宋" w:eastAsia="仿宋" w:cs="仿宋"/>
          <w:sz w:val="24"/>
          <w:szCs w:val="24"/>
        </w:rPr>
      </w:pPr>
      <w:r>
        <w:rPr>
          <w:rFonts w:ascii="仿宋" w:hAnsi="仿宋" w:eastAsia="仿宋" w:cs="仿宋"/>
          <w:spacing w:val="4"/>
          <w:sz w:val="24"/>
          <w:szCs w:val="24"/>
          <w14:textOutline w14:w="4540" w14:cap="sq" w14:cmpd="sng">
            <w14:solidFill>
              <w14:srgbClr w14:val="000000"/>
            </w14:solidFill>
            <w14:prstDash w14:val="solid"/>
            <w14:bevel/>
          </w14:textOutline>
        </w:rPr>
        <w:t>四、行政处罚事前告知与当事人陈述、</w:t>
      </w:r>
      <w:r>
        <w:rPr>
          <w:rFonts w:ascii="仿宋" w:hAnsi="仿宋" w:eastAsia="仿宋" w:cs="仿宋"/>
          <w:spacing w:val="4"/>
          <w:sz w:val="24"/>
          <w:szCs w:val="24"/>
        </w:rPr>
        <w:t xml:space="preserve"> </w:t>
      </w:r>
      <w:r>
        <w:rPr>
          <w:rFonts w:ascii="仿宋" w:hAnsi="仿宋" w:eastAsia="仿宋" w:cs="仿宋"/>
          <w:spacing w:val="4"/>
          <w:sz w:val="24"/>
          <w:szCs w:val="24"/>
          <w14:textOutline w14:w="4540" w14:cap="sq" w14:cmpd="sng">
            <w14:solidFill>
              <w14:srgbClr w14:val="000000"/>
            </w14:solidFill>
            <w14:prstDash w14:val="solid"/>
            <w14:bevel/>
          </w14:textOutline>
        </w:rPr>
        <w:t>申辩、听证</w:t>
      </w:r>
      <w:r>
        <w:rPr>
          <w:rFonts w:ascii="仿宋" w:hAnsi="仿宋" w:eastAsia="仿宋" w:cs="仿宋"/>
          <w:spacing w:val="3"/>
          <w:sz w:val="24"/>
          <w:szCs w:val="24"/>
          <w14:textOutline w14:w="4540" w14:cap="sq" w14:cmpd="sng">
            <w14:solidFill>
              <w14:srgbClr w14:val="000000"/>
            </w14:solidFill>
            <w14:prstDash w14:val="solid"/>
            <w14:bevel/>
          </w14:textOutline>
        </w:rPr>
        <w:t>情</w:t>
      </w:r>
      <w:r>
        <w:rPr>
          <w:rFonts w:ascii="仿宋" w:hAnsi="仿宋" w:eastAsia="仿宋" w:cs="仿宋"/>
          <w:sz w:val="24"/>
          <w:szCs w:val="24"/>
          <w14:textOutline w14:w="4540" w14:cap="sq" w14:cmpd="sng">
            <w14:solidFill>
              <w14:srgbClr w14:val="000000"/>
            </w14:solidFill>
            <w14:prstDash w14:val="solid"/>
            <w14:bevel/>
          </w14:textOutline>
        </w:rPr>
        <w:t>况</w:t>
      </w:r>
    </w:p>
    <w:p>
      <w:pPr>
        <w:spacing w:before="305" w:line="256" w:lineRule="auto"/>
        <w:ind w:left="29" w:right="70" w:firstLine="421"/>
        <w:rPr>
          <w:rFonts w:ascii="仿宋" w:hAnsi="仿宋" w:eastAsia="仿宋" w:cs="仿宋"/>
          <w:sz w:val="24"/>
          <w:szCs w:val="24"/>
        </w:rPr>
      </w:pPr>
      <w:r>
        <w:rPr>
          <w:rFonts w:ascii="仿宋" w:hAnsi="仿宋" w:eastAsia="仿宋" w:cs="仿宋"/>
          <w:spacing w:val="-2"/>
          <w:sz w:val="24"/>
          <w:szCs w:val="24"/>
        </w:rPr>
        <w:t xml:space="preserve">本机关于 </w:t>
      </w:r>
      <w:r>
        <w:rPr>
          <w:rFonts w:ascii="仿宋" w:hAnsi="仿宋" w:eastAsia="仿宋" w:cs="仿宋"/>
          <w:spacing w:val="-2"/>
          <w:sz w:val="24"/>
          <w:szCs w:val="24"/>
          <w:u w:val="single" w:color="auto"/>
        </w:rPr>
        <w:t xml:space="preserve">2023 年 9 月 21 日 </w:t>
      </w:r>
      <w:r>
        <w:rPr>
          <w:rFonts w:ascii="仿宋" w:hAnsi="仿宋" w:eastAsia="仿宋" w:cs="仿宋"/>
          <w:spacing w:val="-2"/>
          <w:sz w:val="24"/>
          <w:szCs w:val="24"/>
        </w:rPr>
        <w:t>向你 (单位) 送达了</w:t>
      </w:r>
      <w:r>
        <w:rPr>
          <w:rFonts w:ascii="仿宋" w:hAnsi="仿宋" w:eastAsia="仿宋" w:cs="仿宋"/>
          <w:spacing w:val="-1"/>
          <w:sz w:val="24"/>
          <w:szCs w:val="24"/>
        </w:rPr>
        <w:t>《行政处罚事前告知</w:t>
      </w:r>
      <w:r>
        <w:rPr>
          <w:rFonts w:ascii="仿宋" w:hAnsi="仿宋" w:eastAsia="仿宋" w:cs="仿宋"/>
          <w:sz w:val="24"/>
          <w:szCs w:val="24"/>
        </w:rPr>
        <w:t xml:space="preserve"> </w:t>
      </w:r>
      <w:r>
        <w:rPr>
          <w:rFonts w:ascii="仿宋" w:hAnsi="仿宋" w:eastAsia="仿宋" w:cs="仿宋"/>
          <w:spacing w:val="-4"/>
          <w:sz w:val="24"/>
          <w:szCs w:val="24"/>
        </w:rPr>
        <w:t xml:space="preserve">书》  ( </w:t>
      </w:r>
      <w:r>
        <w:rPr>
          <w:rFonts w:ascii="仿宋" w:hAnsi="仿宋" w:eastAsia="仿宋" w:cs="仿宋"/>
          <w:spacing w:val="-4"/>
          <w:sz w:val="24"/>
          <w:szCs w:val="24"/>
          <w:u w:val="single" w:color="auto"/>
        </w:rPr>
        <w:t xml:space="preserve"> 湘怀晃交罚告〔</w:t>
      </w:r>
      <w:r>
        <w:rPr>
          <w:rFonts w:ascii="仿宋" w:hAnsi="仿宋" w:eastAsia="仿宋" w:cs="仿宋"/>
          <w:spacing w:val="-3"/>
          <w:sz w:val="24"/>
          <w:szCs w:val="24"/>
          <w:u w:val="single" w:color="auto"/>
        </w:rPr>
        <w:t>2</w:t>
      </w:r>
      <w:r>
        <w:rPr>
          <w:rFonts w:ascii="仿宋" w:hAnsi="仿宋" w:eastAsia="仿宋" w:cs="仿宋"/>
          <w:spacing w:val="-2"/>
          <w:sz w:val="24"/>
          <w:szCs w:val="24"/>
          <w:u w:val="single" w:color="auto"/>
        </w:rPr>
        <w:t>023〕Y050 号</w:t>
      </w:r>
      <w:r>
        <w:rPr>
          <w:rFonts w:ascii="仿宋" w:hAnsi="仿宋" w:eastAsia="仿宋" w:cs="仿宋"/>
          <w:spacing w:val="-2"/>
          <w:sz w:val="24"/>
          <w:szCs w:val="24"/>
        </w:rPr>
        <w:t>) ，告知你 (单位) 本机关拟作出行</w:t>
      </w:r>
      <w:r>
        <w:rPr>
          <w:rFonts w:ascii="仿宋" w:hAnsi="仿宋" w:eastAsia="仿宋" w:cs="仿宋"/>
          <w:sz w:val="24"/>
          <w:szCs w:val="24"/>
        </w:rPr>
        <w:t xml:space="preserve"> </w:t>
      </w:r>
      <w:r>
        <w:rPr>
          <w:rFonts w:ascii="仿宋" w:hAnsi="仿宋" w:eastAsia="仿宋" w:cs="仿宋"/>
          <w:spacing w:val="10"/>
          <w:sz w:val="24"/>
          <w:szCs w:val="24"/>
        </w:rPr>
        <w:t>政处</w:t>
      </w:r>
      <w:r>
        <w:rPr>
          <w:rFonts w:ascii="仿宋" w:hAnsi="仿宋" w:eastAsia="仿宋" w:cs="仿宋"/>
          <w:spacing w:val="8"/>
          <w:sz w:val="24"/>
          <w:szCs w:val="24"/>
        </w:rPr>
        <w:t>罚</w:t>
      </w:r>
      <w:r>
        <w:rPr>
          <w:rFonts w:ascii="仿宋" w:hAnsi="仿宋" w:eastAsia="仿宋" w:cs="仿宋"/>
          <w:spacing w:val="5"/>
          <w:sz w:val="24"/>
          <w:szCs w:val="24"/>
        </w:rPr>
        <w:t>的内容、事实、理由、依据及你 (单位) 依法享有的陈述、 申辩</w:t>
      </w:r>
      <w:r>
        <w:rPr>
          <w:rFonts w:ascii="仿宋" w:hAnsi="仿宋" w:eastAsia="仿宋" w:cs="仿宋"/>
          <w:spacing w:val="5"/>
          <w:sz w:val="24"/>
          <w:szCs w:val="24"/>
          <w:u w:val="single" w:color="auto"/>
        </w:rPr>
        <w:t>及听</w:t>
      </w:r>
      <w:r>
        <w:rPr>
          <w:rFonts w:ascii="仿宋" w:hAnsi="仿宋" w:eastAsia="仿宋" w:cs="仿宋"/>
          <w:sz w:val="24"/>
          <w:szCs w:val="24"/>
        </w:rPr>
        <w:t xml:space="preserve"> </w:t>
      </w:r>
      <w:r>
        <w:rPr>
          <w:rFonts w:ascii="仿宋" w:hAnsi="仿宋" w:eastAsia="仿宋" w:cs="仿宋"/>
          <w:spacing w:val="18"/>
          <w:sz w:val="24"/>
          <w:szCs w:val="24"/>
          <w:u w:val="single" w:color="auto"/>
        </w:rPr>
        <w:t>证</w:t>
      </w:r>
      <w:r>
        <w:rPr>
          <w:rFonts w:ascii="仿宋" w:hAnsi="仿宋" w:eastAsia="仿宋" w:cs="仿宋"/>
          <w:spacing w:val="17"/>
          <w:sz w:val="24"/>
          <w:szCs w:val="24"/>
        </w:rPr>
        <w:t>权</w:t>
      </w:r>
      <w:r>
        <w:rPr>
          <w:rFonts w:ascii="仿宋" w:hAnsi="仿宋" w:eastAsia="仿宋" w:cs="仿宋"/>
          <w:spacing w:val="9"/>
          <w:sz w:val="24"/>
          <w:szCs w:val="24"/>
        </w:rPr>
        <w:t xml:space="preserve">利。你 (单位) </w:t>
      </w:r>
      <w:r>
        <w:rPr>
          <w:rFonts w:ascii="仿宋" w:hAnsi="仿宋" w:eastAsia="仿宋" w:cs="仿宋"/>
          <w:spacing w:val="9"/>
          <w:sz w:val="24"/>
          <w:szCs w:val="24"/>
          <w:u w:val="single" w:color="auto"/>
        </w:rPr>
        <w:t>提出了自愿放弃陈述申辩和听证权利的意见，</w:t>
      </w:r>
    </w:p>
    <w:p>
      <w:pPr>
        <w:sectPr>
          <w:headerReference r:id="rId5" w:type="default"/>
          <w:footerReference r:id="rId6" w:type="default"/>
          <w:pgSz w:w="11906" w:h="16840"/>
          <w:pgMar w:top="1397" w:right="1785" w:bottom="1207" w:left="1785" w:header="0" w:footer="964" w:gutter="0"/>
          <w:cols w:space="720" w:num="1"/>
        </w:sectPr>
      </w:pPr>
    </w:p>
    <w:p>
      <w:pPr>
        <w:spacing w:before="51" w:line="331" w:lineRule="exact"/>
        <w:ind w:left="454"/>
        <w:outlineLvl w:val="0"/>
        <w:rPr>
          <w:rFonts w:ascii="仿宋" w:hAnsi="仿宋" w:eastAsia="仿宋" w:cs="仿宋"/>
          <w:sz w:val="24"/>
          <w:szCs w:val="24"/>
        </w:rPr>
      </w:pPr>
      <w:r>
        <w:rPr>
          <w:rFonts w:ascii="仿宋" w:hAnsi="仿宋" w:eastAsia="仿宋" w:cs="仿宋"/>
          <w:spacing w:val="9"/>
          <w:position w:val="1"/>
          <w:sz w:val="24"/>
          <w:szCs w:val="24"/>
          <w14:textOutline w14:w="4540" w14:cap="sq" w14:cmpd="sng">
            <w14:solidFill>
              <w14:srgbClr w14:val="000000"/>
            </w14:solidFill>
            <w14:prstDash w14:val="solid"/>
            <w14:bevel/>
          </w14:textOutline>
        </w:rPr>
        <w:t>五、行政处罚依据及决定</w:t>
      </w:r>
    </w:p>
    <w:p>
      <w:pPr>
        <w:spacing w:before="270" w:line="264" w:lineRule="auto"/>
        <w:ind w:left="29" w:right="25" w:firstLine="421"/>
        <w:rPr>
          <w:rFonts w:ascii="仿宋" w:hAnsi="仿宋" w:eastAsia="仿宋" w:cs="仿宋"/>
          <w:sz w:val="24"/>
          <w:szCs w:val="24"/>
        </w:rPr>
      </w:pPr>
      <w:r>
        <w:rPr>
          <w:rFonts w:ascii="仿宋" w:hAnsi="仿宋" w:eastAsia="仿宋" w:cs="仿宋"/>
          <w:spacing w:val="16"/>
          <w:sz w:val="24"/>
          <w:szCs w:val="24"/>
        </w:rPr>
        <w:t>本机关</w:t>
      </w:r>
      <w:r>
        <w:rPr>
          <w:rFonts w:ascii="仿宋" w:hAnsi="仿宋" w:eastAsia="仿宋" w:cs="仿宋"/>
          <w:spacing w:val="9"/>
          <w:sz w:val="24"/>
          <w:szCs w:val="24"/>
        </w:rPr>
        <w:t>认</w:t>
      </w:r>
      <w:r>
        <w:rPr>
          <w:rFonts w:ascii="仿宋" w:hAnsi="仿宋" w:eastAsia="仿宋" w:cs="仿宋"/>
          <w:spacing w:val="8"/>
          <w:sz w:val="24"/>
          <w:szCs w:val="24"/>
        </w:rPr>
        <w:t xml:space="preserve">为你 (单位) 的上述行为违反了 </w:t>
      </w:r>
      <w:r>
        <w:rPr>
          <w:rFonts w:ascii="仿宋" w:hAnsi="仿宋" w:eastAsia="仿宋" w:cs="仿宋"/>
          <w:spacing w:val="8"/>
          <w:sz w:val="24"/>
          <w:szCs w:val="24"/>
          <w:u w:val="single" w:color="auto"/>
        </w:rPr>
        <w:t>《中华人民共和国道路运输条</w:t>
      </w:r>
      <w:r>
        <w:rPr>
          <w:rFonts w:ascii="仿宋" w:hAnsi="仿宋" w:eastAsia="仿宋" w:cs="仿宋"/>
          <w:sz w:val="24"/>
          <w:szCs w:val="24"/>
        </w:rPr>
        <w:t xml:space="preserve"> </w:t>
      </w:r>
      <w:r>
        <w:rPr>
          <w:rFonts w:ascii="仿宋" w:hAnsi="仿宋" w:eastAsia="仿宋" w:cs="仿宋"/>
          <w:spacing w:val="1"/>
          <w:sz w:val="24"/>
          <w:szCs w:val="24"/>
          <w:u w:val="single" w:color="auto"/>
        </w:rPr>
        <w:t>例》第三十条</w:t>
      </w:r>
      <w:r>
        <w:rPr>
          <w:rFonts w:ascii="仿宋" w:hAnsi="仿宋" w:eastAsia="仿宋" w:cs="仿宋"/>
          <w:spacing w:val="1"/>
          <w:sz w:val="24"/>
          <w:szCs w:val="24"/>
        </w:rPr>
        <w:t xml:space="preserve"> 的规定， 已构成违法。</w:t>
      </w:r>
    </w:p>
    <w:p>
      <w:pPr>
        <w:spacing w:before="248" w:line="252" w:lineRule="auto"/>
        <w:ind w:left="28" w:right="70" w:firstLine="425"/>
        <w:rPr>
          <w:rFonts w:ascii="仿宋" w:hAnsi="仿宋" w:eastAsia="仿宋" w:cs="仿宋"/>
          <w:sz w:val="24"/>
          <w:szCs w:val="24"/>
        </w:rPr>
      </w:pPr>
      <w:r>
        <w:rPr>
          <w:rFonts w:ascii="仿宋" w:hAnsi="仿宋" w:eastAsia="仿宋" w:cs="仿宋"/>
          <w:spacing w:val="10"/>
          <w:sz w:val="24"/>
          <w:szCs w:val="24"/>
          <w:u w:val="single" w:color="auto"/>
        </w:rPr>
        <w:t>参</w:t>
      </w:r>
      <w:r>
        <w:rPr>
          <w:rFonts w:ascii="仿宋" w:hAnsi="仿宋" w:eastAsia="仿宋" w:cs="仿宋"/>
          <w:spacing w:val="9"/>
          <w:sz w:val="24"/>
          <w:szCs w:val="24"/>
          <w:u w:val="single" w:color="auto"/>
        </w:rPr>
        <w:t>考</w:t>
      </w:r>
      <w:r>
        <w:rPr>
          <w:rFonts w:ascii="仿宋" w:hAnsi="仿宋" w:eastAsia="仿宋" w:cs="仿宋"/>
          <w:spacing w:val="5"/>
          <w:sz w:val="24"/>
          <w:szCs w:val="24"/>
          <w:u w:val="single" w:color="auto"/>
        </w:rPr>
        <w:t>《湖南省交通运输行政处罚自 由裁量权基准实施办法》第十二条第</w:t>
      </w:r>
      <w:r>
        <w:rPr>
          <w:rFonts w:ascii="仿宋" w:hAnsi="仿宋" w:eastAsia="仿宋" w:cs="仿宋"/>
          <w:sz w:val="24"/>
          <w:szCs w:val="24"/>
        </w:rPr>
        <w:t xml:space="preserve"> </w:t>
      </w:r>
      <w:r>
        <w:rPr>
          <w:rFonts w:ascii="仿宋" w:hAnsi="仿宋" w:eastAsia="仿宋" w:cs="仿宋"/>
          <w:spacing w:val="10"/>
          <w:sz w:val="24"/>
          <w:szCs w:val="24"/>
          <w:u w:val="single" w:color="auto"/>
        </w:rPr>
        <w:t>一项之规</w:t>
      </w:r>
      <w:r>
        <w:rPr>
          <w:rFonts w:ascii="仿宋" w:hAnsi="仿宋" w:eastAsia="仿宋" w:cs="仿宋"/>
          <w:spacing w:val="9"/>
          <w:sz w:val="24"/>
          <w:szCs w:val="24"/>
          <w:u w:val="single" w:color="auto"/>
        </w:rPr>
        <w:t>定</w:t>
      </w:r>
      <w:r>
        <w:rPr>
          <w:rFonts w:ascii="仿宋" w:hAnsi="仿宋" w:eastAsia="仿宋" w:cs="仿宋"/>
          <w:spacing w:val="5"/>
          <w:sz w:val="24"/>
          <w:szCs w:val="24"/>
          <w:u w:val="single" w:color="auto"/>
        </w:rPr>
        <w:t>和《湖南省交通运输行政处罚自 由裁量权基准》道路运输管理篇</w:t>
      </w:r>
      <w:r>
        <w:rPr>
          <w:rFonts w:ascii="仿宋" w:hAnsi="仿宋" w:eastAsia="仿宋" w:cs="仿宋"/>
          <w:sz w:val="24"/>
          <w:szCs w:val="24"/>
        </w:rPr>
        <w:t xml:space="preserve"> </w:t>
      </w:r>
      <w:r>
        <w:rPr>
          <w:rFonts w:ascii="仿宋" w:hAnsi="仿宋" w:eastAsia="仿宋" w:cs="仿宋"/>
          <w:spacing w:val="18"/>
          <w:sz w:val="24"/>
          <w:szCs w:val="24"/>
          <w:u w:val="single" w:color="auto"/>
        </w:rPr>
        <w:t>中</w:t>
      </w:r>
      <w:r>
        <w:rPr>
          <w:rFonts w:ascii="仿宋" w:hAnsi="仿宋" w:eastAsia="仿宋" w:cs="仿宋"/>
          <w:spacing w:val="17"/>
          <w:sz w:val="24"/>
          <w:szCs w:val="24"/>
          <w:u w:val="single" w:color="auto"/>
        </w:rPr>
        <w:t>关</w:t>
      </w:r>
      <w:r>
        <w:rPr>
          <w:rFonts w:ascii="仿宋" w:hAnsi="仿宋" w:eastAsia="仿宋" w:cs="仿宋"/>
          <w:spacing w:val="9"/>
          <w:sz w:val="24"/>
          <w:szCs w:val="24"/>
          <w:u w:val="single" w:color="auto"/>
        </w:rPr>
        <w:t>于道路运输经营者擅自改装已取得车辆营运证的道路运输车辆从事道路</w:t>
      </w:r>
      <w:r>
        <w:rPr>
          <w:rFonts w:ascii="仿宋" w:hAnsi="仿宋" w:eastAsia="仿宋" w:cs="仿宋"/>
          <w:sz w:val="24"/>
          <w:szCs w:val="24"/>
        </w:rPr>
        <w:t xml:space="preserve"> </w:t>
      </w:r>
      <w:r>
        <w:rPr>
          <w:rFonts w:ascii="仿宋" w:hAnsi="仿宋" w:eastAsia="仿宋" w:cs="仿宋"/>
          <w:spacing w:val="17"/>
          <w:sz w:val="24"/>
          <w:szCs w:val="24"/>
          <w:u w:val="single" w:color="auto"/>
        </w:rPr>
        <w:t>运</w:t>
      </w:r>
      <w:r>
        <w:rPr>
          <w:rFonts w:ascii="仿宋" w:hAnsi="仿宋" w:eastAsia="仿宋" w:cs="仿宋"/>
          <w:spacing w:val="9"/>
          <w:sz w:val="24"/>
          <w:szCs w:val="24"/>
          <w:u w:val="single" w:color="auto"/>
        </w:rPr>
        <w:t>输经营的的处罚基准，你(单位)初次发现擅自改装已取得车辆营运证的道</w:t>
      </w:r>
      <w:r>
        <w:rPr>
          <w:rFonts w:ascii="仿宋" w:hAnsi="仿宋" w:eastAsia="仿宋" w:cs="仿宋"/>
          <w:sz w:val="24"/>
          <w:szCs w:val="24"/>
        </w:rPr>
        <w:t xml:space="preserve"> </w:t>
      </w:r>
      <w:r>
        <w:rPr>
          <w:rFonts w:ascii="仿宋" w:hAnsi="仿宋" w:eastAsia="仿宋" w:cs="仿宋"/>
          <w:spacing w:val="18"/>
          <w:sz w:val="24"/>
          <w:szCs w:val="24"/>
          <w:u w:val="single" w:color="auto"/>
        </w:rPr>
        <w:t>路</w:t>
      </w:r>
      <w:r>
        <w:rPr>
          <w:rFonts w:ascii="仿宋" w:hAnsi="仿宋" w:eastAsia="仿宋" w:cs="仿宋"/>
          <w:spacing w:val="17"/>
          <w:sz w:val="24"/>
          <w:szCs w:val="24"/>
          <w:u w:val="single" w:color="auto"/>
        </w:rPr>
        <w:t>运</w:t>
      </w:r>
      <w:r>
        <w:rPr>
          <w:rFonts w:ascii="仿宋" w:hAnsi="仿宋" w:eastAsia="仿宋" w:cs="仿宋"/>
          <w:spacing w:val="9"/>
          <w:sz w:val="24"/>
          <w:szCs w:val="24"/>
          <w:u w:val="single" w:color="auto"/>
        </w:rPr>
        <w:t>输车辆从事道路运输经营，且不符合首违不罚情形的，属于一般，应当</w:t>
      </w:r>
      <w:r>
        <w:rPr>
          <w:rFonts w:ascii="仿宋" w:hAnsi="仿宋" w:eastAsia="仿宋" w:cs="仿宋"/>
          <w:sz w:val="24"/>
          <w:szCs w:val="24"/>
        </w:rPr>
        <w:t xml:space="preserve"> </w:t>
      </w:r>
      <w:r>
        <w:rPr>
          <w:rFonts w:ascii="仿宋" w:hAnsi="仿宋" w:eastAsia="仿宋" w:cs="仿宋"/>
          <w:spacing w:val="2"/>
          <w:sz w:val="24"/>
          <w:szCs w:val="24"/>
          <w:u w:val="single" w:color="auto"/>
        </w:rPr>
        <w:t xml:space="preserve">处以五千元以上少于一万元的罚款。  </w:t>
      </w:r>
      <w:r>
        <w:rPr>
          <w:rFonts w:ascii="仿宋" w:hAnsi="仿宋" w:eastAsia="仿宋" w:cs="仿宋"/>
          <w:spacing w:val="2"/>
          <w:sz w:val="24"/>
          <w:szCs w:val="24"/>
        </w:rPr>
        <w:t xml:space="preserve"> 现依据《中华</w:t>
      </w:r>
      <w:r>
        <w:rPr>
          <w:rFonts w:ascii="仿宋" w:hAnsi="仿宋" w:eastAsia="仿宋" w:cs="仿宋"/>
          <w:spacing w:val="1"/>
          <w:sz w:val="24"/>
          <w:szCs w:val="24"/>
        </w:rPr>
        <w:t>人民共和国行政处罚</w:t>
      </w:r>
      <w:r>
        <w:rPr>
          <w:rFonts w:ascii="仿宋" w:hAnsi="仿宋" w:eastAsia="仿宋" w:cs="仿宋"/>
          <w:sz w:val="24"/>
          <w:szCs w:val="24"/>
        </w:rPr>
        <w:t xml:space="preserve">   </w:t>
      </w:r>
      <w:r>
        <w:rPr>
          <w:rFonts w:ascii="仿宋" w:hAnsi="仿宋" w:eastAsia="仿宋" w:cs="仿宋"/>
          <w:spacing w:val="10"/>
          <w:sz w:val="24"/>
          <w:szCs w:val="24"/>
        </w:rPr>
        <w:t>法</w:t>
      </w:r>
      <w:r>
        <w:rPr>
          <w:rFonts w:ascii="仿宋" w:hAnsi="仿宋" w:eastAsia="仿宋" w:cs="仿宋"/>
          <w:spacing w:val="9"/>
          <w:sz w:val="24"/>
          <w:szCs w:val="24"/>
        </w:rPr>
        <w:t>》</w:t>
      </w:r>
      <w:r>
        <w:rPr>
          <w:rFonts w:ascii="仿宋" w:hAnsi="仿宋" w:eastAsia="仿宋" w:cs="仿宋"/>
          <w:spacing w:val="5"/>
          <w:sz w:val="24"/>
          <w:szCs w:val="24"/>
        </w:rPr>
        <w:t xml:space="preserve">第二十八条第一款规定，本机关责令你 (单位)  </w:t>
      </w:r>
      <w:r>
        <w:rPr>
          <w:rFonts w:ascii="仿宋" w:hAnsi="仿宋" w:eastAsia="仿宋" w:cs="仿宋"/>
          <w:spacing w:val="5"/>
          <w:sz w:val="24"/>
          <w:szCs w:val="24"/>
          <w:u w:val="single" w:color="auto"/>
        </w:rPr>
        <w:t xml:space="preserve"> 立即</w:t>
      </w:r>
      <w:r>
        <w:rPr>
          <w:rFonts w:ascii="仿宋" w:hAnsi="仿宋" w:eastAsia="仿宋" w:cs="仿宋"/>
          <w:spacing w:val="5"/>
          <w:sz w:val="24"/>
          <w:szCs w:val="24"/>
        </w:rPr>
        <w:t xml:space="preserve"> 改正违法行为，</w:t>
      </w:r>
      <w:r>
        <w:rPr>
          <w:rFonts w:ascii="仿宋" w:hAnsi="仿宋" w:eastAsia="仿宋" w:cs="仿宋"/>
          <w:sz w:val="24"/>
          <w:szCs w:val="24"/>
        </w:rPr>
        <w:t xml:space="preserve"> </w:t>
      </w:r>
      <w:r>
        <w:rPr>
          <w:rFonts w:ascii="仿宋" w:hAnsi="仿宋" w:eastAsia="仿宋" w:cs="仿宋"/>
          <w:spacing w:val="17"/>
          <w:sz w:val="24"/>
          <w:szCs w:val="24"/>
        </w:rPr>
        <w:t>并</w:t>
      </w:r>
      <w:r>
        <w:rPr>
          <w:rFonts w:ascii="仿宋" w:hAnsi="仿宋" w:eastAsia="仿宋" w:cs="仿宋"/>
          <w:spacing w:val="9"/>
          <w:sz w:val="24"/>
          <w:szCs w:val="24"/>
        </w:rPr>
        <w:t xml:space="preserve">依据 </w:t>
      </w:r>
      <w:r>
        <w:rPr>
          <w:rFonts w:ascii="仿宋" w:hAnsi="仿宋" w:eastAsia="仿宋" w:cs="仿宋"/>
          <w:spacing w:val="9"/>
          <w:sz w:val="24"/>
          <w:szCs w:val="24"/>
          <w:u w:val="single" w:color="auto"/>
        </w:rPr>
        <w:t>《中华人民共和国道路运输条例》第七十条第二款</w:t>
      </w:r>
      <w:r>
        <w:rPr>
          <w:rFonts w:ascii="仿宋" w:hAnsi="仿宋" w:eastAsia="仿宋" w:cs="仿宋"/>
          <w:spacing w:val="9"/>
          <w:sz w:val="24"/>
          <w:szCs w:val="24"/>
        </w:rPr>
        <w:t xml:space="preserve"> 规定，作出如下</w:t>
      </w:r>
      <w:r>
        <w:rPr>
          <w:rFonts w:ascii="仿宋" w:hAnsi="仿宋" w:eastAsia="仿宋" w:cs="仿宋"/>
          <w:sz w:val="24"/>
          <w:szCs w:val="24"/>
        </w:rPr>
        <w:t xml:space="preserve"> </w:t>
      </w:r>
      <w:r>
        <w:rPr>
          <w:rFonts w:ascii="仿宋" w:hAnsi="仿宋" w:eastAsia="仿宋" w:cs="仿宋"/>
          <w:spacing w:val="5"/>
          <w:sz w:val="24"/>
          <w:szCs w:val="24"/>
        </w:rPr>
        <w:t>行政处罚</w:t>
      </w:r>
      <w:r>
        <w:rPr>
          <w:rFonts w:ascii="仿宋" w:hAnsi="仿宋" w:eastAsia="仿宋" w:cs="仿宋"/>
          <w:spacing w:val="4"/>
          <w:sz w:val="24"/>
          <w:szCs w:val="24"/>
        </w:rPr>
        <w:t>：</w:t>
      </w:r>
    </w:p>
    <w:p>
      <w:pPr>
        <w:spacing w:before="243" w:line="229" w:lineRule="auto"/>
        <w:ind w:left="452"/>
        <w:rPr>
          <w:rFonts w:ascii="仿宋" w:hAnsi="仿宋" w:eastAsia="仿宋" w:cs="仿宋"/>
          <w:sz w:val="24"/>
          <w:szCs w:val="24"/>
        </w:rPr>
      </w:pPr>
      <w:r>
        <w:rPr>
          <w:rFonts w:ascii="仿宋" w:hAnsi="仿宋" w:eastAsia="仿宋" w:cs="仿宋"/>
          <w:spacing w:val="8"/>
          <w:sz w:val="24"/>
          <w:szCs w:val="24"/>
          <w:u w:val="single" w:color="auto"/>
        </w:rPr>
        <w:t>责令</w:t>
      </w:r>
      <w:r>
        <w:rPr>
          <w:rFonts w:ascii="仿宋" w:hAnsi="仿宋" w:eastAsia="仿宋" w:cs="仿宋"/>
          <w:spacing w:val="6"/>
          <w:sz w:val="24"/>
          <w:szCs w:val="24"/>
          <w:u w:val="single" w:color="auto"/>
        </w:rPr>
        <w:t>改</w:t>
      </w:r>
      <w:r>
        <w:rPr>
          <w:rFonts w:ascii="仿宋" w:hAnsi="仿宋" w:eastAsia="仿宋" w:cs="仿宋"/>
          <w:spacing w:val="4"/>
          <w:sz w:val="24"/>
          <w:szCs w:val="24"/>
          <w:u w:val="single" w:color="auto"/>
        </w:rPr>
        <w:t>正</w:t>
      </w:r>
      <w:r>
        <w:rPr>
          <w:rFonts w:ascii="仿宋" w:hAnsi="仿宋" w:eastAsia="仿宋" w:cs="仿宋"/>
          <w:spacing w:val="4"/>
          <w:sz w:val="24"/>
          <w:szCs w:val="24"/>
        </w:rPr>
        <w:t xml:space="preserve"> </w:t>
      </w:r>
      <w:r>
        <w:rPr>
          <w:rFonts w:ascii="仿宋" w:hAnsi="仿宋" w:eastAsia="仿宋" w:cs="仿宋"/>
          <w:spacing w:val="4"/>
          <w:sz w:val="24"/>
          <w:szCs w:val="24"/>
          <w:u w:val="single" w:color="auto"/>
        </w:rPr>
        <w:t>处罚款人民币伍仟元整</w:t>
      </w:r>
    </w:p>
    <w:p>
      <w:pPr>
        <w:spacing w:before="307" w:line="239" w:lineRule="auto"/>
        <w:ind w:left="452"/>
        <w:outlineLvl w:val="0"/>
        <w:rPr>
          <w:rFonts w:ascii="仿宋" w:hAnsi="仿宋" w:eastAsia="仿宋" w:cs="仿宋"/>
          <w:sz w:val="24"/>
          <w:szCs w:val="24"/>
        </w:rPr>
      </w:pPr>
      <w:r>
        <w:rPr>
          <w:rFonts w:ascii="仿宋" w:hAnsi="仿宋" w:eastAsia="仿宋" w:cs="仿宋"/>
          <w:spacing w:val="16"/>
          <w:sz w:val="24"/>
          <w:szCs w:val="24"/>
          <w14:textOutline w14:w="4540" w14:cap="sq" w14:cmpd="sng">
            <w14:solidFill>
              <w14:srgbClr w14:val="000000"/>
            </w14:solidFill>
            <w14:prstDash w14:val="solid"/>
            <w14:bevel/>
          </w14:textOutline>
        </w:rPr>
        <w:t>六</w:t>
      </w:r>
      <w:r>
        <w:rPr>
          <w:rFonts w:ascii="仿宋" w:hAnsi="仿宋" w:eastAsia="仿宋" w:cs="仿宋"/>
          <w:spacing w:val="9"/>
          <w:sz w:val="24"/>
          <w:szCs w:val="24"/>
          <w14:textOutline w14:w="4540" w14:cap="sq" w14:cmpd="sng">
            <w14:solidFill>
              <w14:srgbClr w14:val="000000"/>
            </w14:solidFill>
            <w14:prstDash w14:val="solid"/>
            <w14:bevel/>
          </w14:textOutline>
        </w:rPr>
        <w:t>、行政处罚的履行方式和期限</w:t>
      </w:r>
    </w:p>
    <w:p>
      <w:pPr>
        <w:spacing w:before="297" w:line="254" w:lineRule="auto"/>
        <w:ind w:left="29" w:right="71" w:firstLine="436"/>
        <w:rPr>
          <w:rFonts w:ascii="仿宋" w:hAnsi="仿宋" w:eastAsia="仿宋" w:cs="仿宋"/>
          <w:sz w:val="24"/>
          <w:szCs w:val="24"/>
        </w:rPr>
      </w:pPr>
      <w:r>
        <w:rPr>
          <w:rFonts w:ascii="仿宋" w:hAnsi="仿宋" w:eastAsia="仿宋" w:cs="仿宋"/>
          <w:spacing w:val="8"/>
          <w:sz w:val="24"/>
          <w:szCs w:val="24"/>
          <w:u w:val="single" w:color="auto"/>
        </w:rPr>
        <w:t>限你 (单</w:t>
      </w:r>
      <w:r>
        <w:rPr>
          <w:rFonts w:ascii="仿宋" w:hAnsi="仿宋" w:eastAsia="仿宋" w:cs="仿宋"/>
          <w:spacing w:val="5"/>
          <w:sz w:val="24"/>
          <w:szCs w:val="24"/>
          <w:u w:val="single" w:color="auto"/>
        </w:rPr>
        <w:t>位</w:t>
      </w:r>
      <w:r>
        <w:rPr>
          <w:rFonts w:ascii="仿宋" w:hAnsi="仿宋" w:eastAsia="仿宋" w:cs="仿宋"/>
          <w:spacing w:val="4"/>
          <w:sz w:val="24"/>
          <w:szCs w:val="24"/>
          <w:u w:val="single" w:color="auto"/>
        </w:rPr>
        <w:t>) 自收到本处罚决定书之日起十五 日内，将罚款缴至中国农</w:t>
      </w:r>
      <w:r>
        <w:rPr>
          <w:rFonts w:ascii="仿宋" w:hAnsi="仿宋" w:eastAsia="仿宋" w:cs="仿宋"/>
          <w:sz w:val="24"/>
          <w:szCs w:val="24"/>
        </w:rPr>
        <w:t xml:space="preserve"> </w:t>
      </w:r>
      <w:r>
        <w:rPr>
          <w:rFonts w:ascii="仿宋" w:hAnsi="仿宋" w:eastAsia="仿宋" w:cs="仿宋"/>
          <w:spacing w:val="10"/>
          <w:sz w:val="24"/>
          <w:szCs w:val="24"/>
          <w:u w:val="single" w:color="auto"/>
        </w:rPr>
        <w:t>业</w:t>
      </w:r>
      <w:r>
        <w:rPr>
          <w:rFonts w:ascii="仿宋" w:hAnsi="仿宋" w:eastAsia="仿宋" w:cs="仿宋"/>
          <w:spacing w:val="6"/>
          <w:sz w:val="24"/>
          <w:szCs w:val="24"/>
          <w:u w:val="single" w:color="auto"/>
        </w:rPr>
        <w:t>银</w:t>
      </w:r>
      <w:r>
        <w:rPr>
          <w:rFonts w:ascii="仿宋" w:hAnsi="仿宋" w:eastAsia="仿宋" w:cs="仿宋"/>
          <w:spacing w:val="5"/>
          <w:sz w:val="24"/>
          <w:szCs w:val="24"/>
          <w:u w:val="single" w:color="auto"/>
        </w:rPr>
        <w:t>行股份有限公司新晃支行 (地址：解放路 35 号) ，户名：新晃侗族自</w:t>
      </w:r>
      <w:r>
        <w:rPr>
          <w:rFonts w:ascii="仿宋" w:hAnsi="仿宋" w:eastAsia="仿宋" w:cs="仿宋"/>
          <w:sz w:val="24"/>
          <w:szCs w:val="24"/>
        </w:rPr>
        <w:t xml:space="preserve"> </w:t>
      </w:r>
      <w:r>
        <w:rPr>
          <w:rFonts w:ascii="仿宋" w:hAnsi="仿宋" w:eastAsia="仿宋" w:cs="仿宋"/>
          <w:spacing w:val="6"/>
          <w:sz w:val="24"/>
          <w:szCs w:val="24"/>
          <w:u w:val="single" w:color="auto"/>
        </w:rPr>
        <w:t>治县财政事务中心汇缴结算户，账号 18786901040006073。逾期不缴纳罚</w:t>
      </w:r>
      <w:r>
        <w:rPr>
          <w:rFonts w:ascii="仿宋" w:hAnsi="仿宋" w:eastAsia="仿宋" w:cs="仿宋"/>
          <w:spacing w:val="4"/>
          <w:sz w:val="24"/>
          <w:szCs w:val="24"/>
          <w:u w:val="single" w:color="auto"/>
        </w:rPr>
        <w:t>款</w:t>
      </w:r>
      <w:r>
        <w:rPr>
          <w:rFonts w:ascii="仿宋" w:hAnsi="仿宋" w:eastAsia="仿宋" w:cs="仿宋"/>
          <w:sz w:val="24"/>
          <w:szCs w:val="24"/>
        </w:rPr>
        <w:t xml:space="preserve"> </w:t>
      </w:r>
      <w:r>
        <w:rPr>
          <w:rFonts w:ascii="仿宋" w:hAnsi="仿宋" w:eastAsia="仿宋" w:cs="仿宋"/>
          <w:spacing w:val="18"/>
          <w:sz w:val="24"/>
          <w:szCs w:val="24"/>
          <w:u w:val="single" w:color="auto"/>
        </w:rPr>
        <w:t>的</w:t>
      </w:r>
      <w:r>
        <w:rPr>
          <w:rFonts w:ascii="仿宋" w:hAnsi="仿宋" w:eastAsia="仿宋" w:cs="仿宋"/>
          <w:spacing w:val="16"/>
          <w:sz w:val="24"/>
          <w:szCs w:val="24"/>
          <w:u w:val="single" w:color="auto"/>
        </w:rPr>
        <w:t>，</w:t>
      </w:r>
      <w:r>
        <w:rPr>
          <w:rFonts w:ascii="仿宋" w:hAnsi="仿宋" w:eastAsia="仿宋" w:cs="仿宋"/>
          <w:spacing w:val="9"/>
          <w:sz w:val="24"/>
          <w:szCs w:val="24"/>
          <w:u w:val="single" w:color="auto"/>
        </w:rPr>
        <w:t>本机关将依据《中华人民共和国行政处罚法》第七十二条第一款第一项</w:t>
      </w:r>
      <w:r>
        <w:rPr>
          <w:rFonts w:ascii="仿宋" w:hAnsi="仿宋" w:eastAsia="仿宋" w:cs="仿宋"/>
          <w:sz w:val="24"/>
          <w:szCs w:val="24"/>
        </w:rPr>
        <w:t xml:space="preserve"> </w:t>
      </w:r>
      <w:r>
        <w:rPr>
          <w:rFonts w:ascii="仿宋" w:hAnsi="仿宋" w:eastAsia="仿宋" w:cs="仿宋"/>
          <w:spacing w:val="12"/>
          <w:sz w:val="24"/>
          <w:szCs w:val="24"/>
          <w:u w:val="single" w:color="auto"/>
        </w:rPr>
        <w:t>规</w:t>
      </w:r>
      <w:r>
        <w:rPr>
          <w:rFonts w:ascii="仿宋" w:hAnsi="仿宋" w:eastAsia="仿宋" w:cs="仿宋"/>
          <w:spacing w:val="7"/>
          <w:sz w:val="24"/>
          <w:szCs w:val="24"/>
          <w:u w:val="single" w:color="auto"/>
        </w:rPr>
        <w:t>定，每日将按罚款数额的 3%加处罚款。加处罚款的数额不超过罚款本</w:t>
      </w:r>
      <w:r>
        <w:rPr>
          <w:rFonts w:ascii="仿宋" w:hAnsi="仿宋" w:eastAsia="仿宋" w:cs="仿宋"/>
          <w:sz w:val="24"/>
          <w:szCs w:val="24"/>
        </w:rPr>
        <w:t xml:space="preserve">   </w:t>
      </w:r>
      <w:r>
        <w:rPr>
          <w:rFonts w:ascii="仿宋" w:hAnsi="仿宋" w:eastAsia="仿宋" w:cs="仿宋"/>
          <w:spacing w:val="18"/>
          <w:sz w:val="24"/>
          <w:szCs w:val="24"/>
          <w:u w:val="single" w:color="auto"/>
        </w:rPr>
        <w:t>数</w:t>
      </w:r>
      <w:r>
        <w:rPr>
          <w:rFonts w:ascii="仿宋" w:hAnsi="仿宋" w:eastAsia="仿宋" w:cs="仿宋"/>
          <w:spacing w:val="10"/>
          <w:sz w:val="24"/>
          <w:szCs w:val="24"/>
          <w:u w:val="single" w:color="auto"/>
        </w:rPr>
        <w:t>，并依法申请人民法院强制执行。</w:t>
      </w:r>
    </w:p>
    <w:p>
      <w:pPr>
        <w:spacing w:before="240" w:line="242" w:lineRule="auto"/>
        <w:ind w:left="455"/>
        <w:outlineLvl w:val="0"/>
        <w:rPr>
          <w:rFonts w:ascii="仿宋" w:hAnsi="仿宋" w:eastAsia="仿宋" w:cs="仿宋"/>
          <w:sz w:val="24"/>
          <w:szCs w:val="24"/>
        </w:rPr>
      </w:pPr>
      <w:r>
        <w:rPr>
          <w:rFonts w:ascii="仿宋" w:hAnsi="仿宋" w:eastAsia="仿宋" w:cs="仿宋"/>
          <w:spacing w:val="13"/>
          <w:sz w:val="24"/>
          <w:szCs w:val="24"/>
          <w14:textOutline w14:w="4540" w14:cap="sq" w14:cmpd="sng">
            <w14:solidFill>
              <w14:srgbClr w14:val="000000"/>
            </w14:solidFill>
            <w14:prstDash w14:val="solid"/>
            <w14:bevel/>
          </w14:textOutline>
        </w:rPr>
        <w:t>七</w:t>
      </w:r>
      <w:r>
        <w:rPr>
          <w:rFonts w:ascii="仿宋" w:hAnsi="仿宋" w:eastAsia="仿宋" w:cs="仿宋"/>
          <w:spacing w:val="8"/>
          <w:sz w:val="24"/>
          <w:szCs w:val="24"/>
          <w14:textOutline w14:w="4540" w14:cap="sq" w14:cmpd="sng">
            <w14:solidFill>
              <w14:srgbClr w14:val="000000"/>
            </w14:solidFill>
            <w14:prstDash w14:val="solid"/>
            <w14:bevel/>
          </w14:textOutline>
        </w:rPr>
        <w:t>、救济途径和期限</w:t>
      </w:r>
    </w:p>
    <w:p>
      <w:pPr>
        <w:spacing w:before="292" w:line="256" w:lineRule="auto"/>
        <w:ind w:left="29" w:right="104" w:firstLine="420"/>
        <w:rPr>
          <w:rFonts w:ascii="仿宋" w:hAnsi="仿宋" w:eastAsia="仿宋" w:cs="仿宋"/>
          <w:sz w:val="24"/>
          <w:szCs w:val="24"/>
        </w:rPr>
      </w:pPr>
      <w:r>
        <w:rPr>
          <w:rFonts w:ascii="仿宋" w:hAnsi="仿宋" w:eastAsia="仿宋" w:cs="仿宋"/>
          <w:spacing w:val="9"/>
          <w:sz w:val="24"/>
          <w:szCs w:val="24"/>
        </w:rPr>
        <w:t>你 (单位) 如不服本处罚决定，可在收到本处罚决定书之日起六十日</w:t>
      </w:r>
      <w:r>
        <w:rPr>
          <w:rFonts w:ascii="仿宋" w:hAnsi="仿宋" w:eastAsia="仿宋" w:cs="仿宋"/>
          <w:spacing w:val="5"/>
          <w:sz w:val="24"/>
          <w:szCs w:val="24"/>
        </w:rPr>
        <w:t>内</w:t>
      </w:r>
      <w:r>
        <w:rPr>
          <w:rFonts w:ascii="仿宋" w:hAnsi="仿宋" w:eastAsia="仿宋" w:cs="仿宋"/>
          <w:sz w:val="24"/>
          <w:szCs w:val="24"/>
        </w:rPr>
        <w:t xml:space="preserve"> </w:t>
      </w:r>
      <w:r>
        <w:rPr>
          <w:rFonts w:ascii="仿宋" w:hAnsi="仿宋" w:eastAsia="仿宋" w:cs="仿宋"/>
          <w:spacing w:val="8"/>
          <w:sz w:val="24"/>
          <w:szCs w:val="24"/>
        </w:rPr>
        <w:t xml:space="preserve">向 </w:t>
      </w:r>
      <w:r>
        <w:rPr>
          <w:rFonts w:ascii="仿宋" w:hAnsi="仿宋" w:eastAsia="仿宋" w:cs="仿宋"/>
          <w:spacing w:val="8"/>
          <w:sz w:val="24"/>
          <w:szCs w:val="24"/>
          <w:u w:val="single" w:color="auto"/>
        </w:rPr>
        <w:t>新晃</w:t>
      </w:r>
      <w:r>
        <w:rPr>
          <w:rFonts w:ascii="仿宋" w:hAnsi="仿宋" w:eastAsia="仿宋" w:cs="仿宋"/>
          <w:spacing w:val="7"/>
          <w:sz w:val="24"/>
          <w:szCs w:val="24"/>
          <w:u w:val="single" w:color="auto"/>
        </w:rPr>
        <w:t>侗</w:t>
      </w:r>
      <w:r>
        <w:rPr>
          <w:rFonts w:ascii="仿宋" w:hAnsi="仿宋" w:eastAsia="仿宋" w:cs="仿宋"/>
          <w:spacing w:val="4"/>
          <w:sz w:val="24"/>
          <w:szCs w:val="24"/>
          <w:u w:val="single" w:color="auto"/>
        </w:rPr>
        <w:t>族自治县人民政府</w:t>
      </w:r>
      <w:r>
        <w:rPr>
          <w:rFonts w:ascii="仿宋" w:hAnsi="仿宋" w:eastAsia="仿宋" w:cs="仿宋"/>
          <w:spacing w:val="4"/>
          <w:sz w:val="24"/>
          <w:szCs w:val="24"/>
        </w:rPr>
        <w:t xml:space="preserve"> 申请行政复议，也可以在六个月内直接向 </w:t>
      </w:r>
      <w:r>
        <w:rPr>
          <w:rFonts w:ascii="仿宋" w:hAnsi="仿宋" w:eastAsia="仿宋" w:cs="仿宋"/>
          <w:spacing w:val="4"/>
          <w:sz w:val="24"/>
          <w:szCs w:val="24"/>
          <w:u w:val="single" w:color="auto"/>
        </w:rPr>
        <w:t>怀化</w:t>
      </w:r>
      <w:r>
        <w:rPr>
          <w:rFonts w:ascii="仿宋" w:hAnsi="仿宋" w:eastAsia="仿宋" w:cs="仿宋"/>
          <w:sz w:val="24"/>
          <w:szCs w:val="24"/>
        </w:rPr>
        <w:t xml:space="preserve"> </w:t>
      </w:r>
      <w:r>
        <w:rPr>
          <w:rFonts w:ascii="仿宋" w:hAnsi="仿宋" w:eastAsia="仿宋" w:cs="仿宋"/>
          <w:spacing w:val="14"/>
          <w:sz w:val="24"/>
          <w:szCs w:val="24"/>
          <w:u w:val="single" w:color="auto"/>
        </w:rPr>
        <w:t>铁路运</w:t>
      </w:r>
      <w:r>
        <w:rPr>
          <w:rFonts w:ascii="仿宋" w:hAnsi="仿宋" w:eastAsia="仿宋" w:cs="仿宋"/>
          <w:spacing w:val="10"/>
          <w:sz w:val="24"/>
          <w:szCs w:val="24"/>
          <w:u w:val="single" w:color="auto"/>
        </w:rPr>
        <w:t>输</w:t>
      </w:r>
      <w:r>
        <w:rPr>
          <w:rFonts w:ascii="仿宋" w:hAnsi="仿宋" w:eastAsia="仿宋" w:cs="仿宋"/>
          <w:spacing w:val="7"/>
          <w:sz w:val="24"/>
          <w:szCs w:val="24"/>
          <w:u w:val="single" w:color="auto"/>
        </w:rPr>
        <w:t>人民法院</w:t>
      </w:r>
      <w:r>
        <w:rPr>
          <w:rFonts w:ascii="仿宋" w:hAnsi="仿宋" w:eastAsia="仿宋" w:cs="仿宋"/>
          <w:spacing w:val="7"/>
          <w:sz w:val="24"/>
          <w:szCs w:val="24"/>
        </w:rPr>
        <w:t xml:space="preserve"> 起诉。但复议期间和诉讼期间不停止本决定的执行，法</w:t>
      </w:r>
      <w:r>
        <w:rPr>
          <w:rFonts w:ascii="仿宋" w:hAnsi="仿宋" w:eastAsia="仿宋" w:cs="仿宋"/>
          <w:sz w:val="24"/>
          <w:szCs w:val="24"/>
        </w:rPr>
        <w:t xml:space="preserve"> </w:t>
      </w:r>
      <w:r>
        <w:rPr>
          <w:rFonts w:ascii="仿宋" w:hAnsi="仿宋" w:eastAsia="仿宋" w:cs="仿宋"/>
          <w:spacing w:val="8"/>
          <w:sz w:val="24"/>
          <w:szCs w:val="24"/>
        </w:rPr>
        <w:t>律、法规另有规定的除外</w:t>
      </w:r>
      <w:r>
        <w:rPr>
          <w:rFonts w:ascii="仿宋" w:hAnsi="仿宋" w:eastAsia="仿宋" w:cs="仿宋"/>
          <w:spacing w:val="7"/>
          <w:sz w:val="24"/>
          <w:szCs w:val="24"/>
        </w:rPr>
        <w:t>。</w:t>
      </w:r>
    </w:p>
    <w:p>
      <w:pPr>
        <w:spacing w:before="244" w:line="228" w:lineRule="auto"/>
        <w:ind w:left="449"/>
        <w:rPr>
          <w:rFonts w:ascii="仿宋" w:hAnsi="仿宋" w:eastAsia="仿宋" w:cs="仿宋"/>
          <w:sz w:val="24"/>
          <w:szCs w:val="24"/>
        </w:rPr>
      </w:pPr>
      <w:r>
        <w:rPr>
          <w:rFonts w:ascii="仿宋" w:hAnsi="仿宋" w:eastAsia="仿宋" w:cs="仿宋"/>
          <w:spacing w:val="14"/>
          <w:sz w:val="24"/>
          <w:szCs w:val="24"/>
        </w:rPr>
        <w:t>逾</w:t>
      </w:r>
      <w:r>
        <w:rPr>
          <w:rFonts w:ascii="仿宋" w:hAnsi="仿宋" w:eastAsia="仿宋" w:cs="仿宋"/>
          <w:spacing w:val="9"/>
          <w:sz w:val="24"/>
          <w:szCs w:val="24"/>
        </w:rPr>
        <w:t>期不申请行政复议，也不提起行政诉讼，又不履行行政处罚决定的，</w:t>
      </w:r>
    </w:p>
    <w:p>
      <w:pPr>
        <w:spacing w:before="27" w:line="228" w:lineRule="auto"/>
        <w:ind w:left="31"/>
        <w:rPr>
          <w:rFonts w:ascii="仿宋" w:hAnsi="仿宋" w:eastAsia="仿宋" w:cs="仿宋"/>
          <w:sz w:val="24"/>
          <w:szCs w:val="24"/>
        </w:rPr>
      </w:pPr>
      <w:r>
        <w:rPr>
          <w:rFonts w:ascii="仿宋" w:hAnsi="仿宋" w:eastAsia="仿宋" w:cs="仿宋"/>
          <w:spacing w:val="-6"/>
          <w:sz w:val="24"/>
          <w:szCs w:val="24"/>
        </w:rPr>
        <w:t>本机关将</w:t>
      </w:r>
      <w:r>
        <w:rPr>
          <w:rFonts w:ascii="仿宋" w:hAnsi="仿宋" w:eastAsia="仿宋" w:cs="仿宋"/>
          <w:spacing w:val="-5"/>
          <w:sz w:val="24"/>
          <w:szCs w:val="24"/>
        </w:rPr>
        <w:t>依</w:t>
      </w:r>
      <w:r>
        <w:rPr>
          <w:rFonts w:ascii="仿宋" w:hAnsi="仿宋" w:eastAsia="仿宋" w:cs="仿宋"/>
          <w:spacing w:val="-3"/>
          <w:sz w:val="24"/>
          <w:szCs w:val="24"/>
        </w:rPr>
        <w:t xml:space="preserve">法 </w:t>
      </w:r>
      <w:r>
        <w:rPr>
          <w:rFonts w:ascii="仿宋" w:hAnsi="仿宋" w:eastAsia="仿宋" w:cs="仿宋"/>
          <w:spacing w:val="-3"/>
          <w:sz w:val="24"/>
          <w:szCs w:val="24"/>
          <w:u w:val="single" w:color="auto"/>
        </w:rPr>
        <w:t xml:space="preserve"> 申请人民法院强制执行</w:t>
      </w:r>
      <w:r>
        <w:rPr>
          <w:rFonts w:ascii="仿宋" w:hAnsi="仿宋" w:eastAsia="仿宋" w:cs="仿宋"/>
          <w:spacing w:val="-3"/>
          <w:sz w:val="24"/>
          <w:szCs w:val="24"/>
        </w:rPr>
        <w:t xml:space="preserve"> 。</w:t>
      </w:r>
    </w:p>
    <w:p>
      <w:pPr>
        <w:spacing w:line="273" w:lineRule="auto"/>
        <w:rPr>
          <w:rFonts w:ascii="Arial"/>
          <w:sz w:val="21"/>
        </w:rPr>
      </w:pPr>
    </w:p>
    <w:p>
      <w:pPr>
        <w:spacing w:line="273" w:lineRule="auto"/>
        <w:rPr>
          <w:rFonts w:ascii="Arial"/>
          <w:sz w:val="21"/>
        </w:rPr>
      </w:pPr>
    </w:p>
    <w:p>
      <w:pPr>
        <w:spacing w:before="79" w:line="230" w:lineRule="auto"/>
        <w:ind w:right="370"/>
        <w:jc w:val="right"/>
        <w:rPr>
          <w:rFonts w:ascii="仿宋" w:hAnsi="仿宋" w:eastAsia="仿宋" w:cs="仿宋"/>
          <w:spacing w:val="8"/>
          <w:sz w:val="24"/>
          <w:szCs w:val="24"/>
        </w:rPr>
      </w:pPr>
      <w:r>
        <w:rPr>
          <w:rFonts w:ascii="仿宋" w:hAnsi="仿宋" w:eastAsia="仿宋" w:cs="仿宋"/>
          <w:spacing w:val="16"/>
          <w:sz w:val="24"/>
          <w:szCs w:val="24"/>
        </w:rPr>
        <w:t>新</w:t>
      </w:r>
      <w:r>
        <w:rPr>
          <w:rFonts w:ascii="仿宋" w:hAnsi="仿宋" w:eastAsia="仿宋" w:cs="仿宋"/>
          <w:spacing w:val="8"/>
          <w:sz w:val="24"/>
          <w:szCs w:val="24"/>
        </w:rPr>
        <w:t>晃侗族自治县交通运输局</w:t>
      </w:r>
    </w:p>
    <w:p>
      <w:pPr>
        <w:wordWrap w:val="0"/>
        <w:spacing w:before="79" w:line="230" w:lineRule="auto"/>
        <w:ind w:right="370"/>
        <w:jc w:val="right"/>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 xml:space="preserve">2023年9月21日 </w:t>
      </w:r>
      <w:bookmarkStart w:id="0" w:name="_GoBack"/>
      <w:bookmarkEnd w:id="0"/>
    </w:p>
    <w:sectPr>
      <w:footerReference r:id="rId7" w:type="default"/>
      <w:pgSz w:w="11906" w:h="16840"/>
      <w:pgMar w:top="1427" w:right="1785" w:bottom="1207" w:left="1785" w:header="0" w:footer="9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auto"/>
      <w:ind w:left="3641"/>
      <w:rPr>
        <w:rFonts w:ascii="微软雅黑" w:hAnsi="微软雅黑" w:eastAsia="微软雅黑" w:cs="微软雅黑"/>
        <w:sz w:val="17"/>
        <w:szCs w:val="17"/>
      </w:rPr>
    </w:pPr>
    <w:r>
      <w:rPr>
        <w:rFonts w:ascii="微软雅黑" w:hAnsi="微软雅黑" w:eastAsia="微软雅黑" w:cs="微软雅黑"/>
        <w:spacing w:val="5"/>
        <w:sz w:val="17"/>
        <w:szCs w:val="17"/>
      </w:rPr>
      <w:t>第</w:t>
    </w:r>
    <w:r>
      <w:rPr>
        <w:rFonts w:ascii="微软雅黑" w:hAnsi="微软雅黑" w:eastAsia="微软雅黑" w:cs="微软雅黑"/>
        <w:spacing w:val="4"/>
        <w:sz w:val="17"/>
        <w:szCs w:val="17"/>
      </w:rPr>
      <w:t xml:space="preserve"> </w:t>
    </w:r>
    <w:r>
      <w:rPr>
        <w:rFonts w:ascii="Arial" w:hAnsi="Arial" w:eastAsia="Arial" w:cs="Arial"/>
        <w:spacing w:val="4"/>
        <w:sz w:val="17"/>
        <w:szCs w:val="17"/>
      </w:rPr>
      <w:t>1</w:t>
    </w:r>
    <w:r>
      <w:rPr>
        <w:rFonts w:ascii="微软雅黑" w:hAnsi="微软雅黑" w:eastAsia="微软雅黑" w:cs="微软雅黑"/>
        <w:spacing w:val="4"/>
        <w:sz w:val="17"/>
        <w:szCs w:val="17"/>
      </w:rPr>
      <w:t xml:space="preserve">页 共 </w:t>
    </w:r>
    <w:r>
      <w:rPr>
        <w:rFonts w:ascii="Arial" w:hAnsi="Arial" w:eastAsia="Arial" w:cs="Arial"/>
        <w:spacing w:val="4"/>
        <w:sz w:val="17"/>
        <w:szCs w:val="17"/>
      </w:rPr>
      <w:t>2</w:t>
    </w:r>
    <w:r>
      <w:rPr>
        <w:rFonts w:ascii="微软雅黑" w:hAnsi="微软雅黑" w:eastAsia="微软雅黑" w:cs="微软雅黑"/>
        <w:spacing w:val="4"/>
        <w:sz w:val="17"/>
        <w:szCs w:val="17"/>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auto"/>
      <w:ind w:left="3641"/>
      <w:rPr>
        <w:rFonts w:ascii="微软雅黑" w:hAnsi="微软雅黑" w:eastAsia="微软雅黑" w:cs="微软雅黑"/>
        <w:sz w:val="17"/>
        <w:szCs w:val="17"/>
      </w:rPr>
    </w:pPr>
    <w:r>
      <w:rPr>
        <w:rFonts w:ascii="微软雅黑" w:hAnsi="微软雅黑" w:eastAsia="微软雅黑" w:cs="微软雅黑"/>
        <w:spacing w:val="5"/>
        <w:sz w:val="17"/>
        <w:szCs w:val="17"/>
      </w:rPr>
      <w:t>第</w:t>
    </w:r>
    <w:r>
      <w:rPr>
        <w:rFonts w:ascii="微软雅黑" w:hAnsi="微软雅黑" w:eastAsia="微软雅黑" w:cs="微软雅黑"/>
        <w:spacing w:val="4"/>
        <w:sz w:val="17"/>
        <w:szCs w:val="17"/>
      </w:rPr>
      <w:t xml:space="preserve"> </w:t>
    </w:r>
    <w:r>
      <w:rPr>
        <w:rFonts w:ascii="Arial" w:hAnsi="Arial" w:eastAsia="Arial" w:cs="Arial"/>
        <w:spacing w:val="4"/>
        <w:sz w:val="17"/>
        <w:szCs w:val="17"/>
      </w:rPr>
      <w:t>2</w:t>
    </w:r>
    <w:r>
      <w:rPr>
        <w:rFonts w:ascii="微软雅黑" w:hAnsi="微软雅黑" w:eastAsia="微软雅黑" w:cs="微软雅黑"/>
        <w:spacing w:val="4"/>
        <w:sz w:val="17"/>
        <w:szCs w:val="17"/>
      </w:rPr>
      <w:t xml:space="preserve">页 共 </w:t>
    </w:r>
    <w:r>
      <w:rPr>
        <w:rFonts w:ascii="Arial" w:hAnsi="Arial" w:eastAsia="Arial" w:cs="Arial"/>
        <w:spacing w:val="4"/>
        <w:sz w:val="17"/>
        <w:szCs w:val="17"/>
      </w:rPr>
      <w:t>2</w:t>
    </w:r>
    <w:r>
      <w:rPr>
        <w:rFonts w:ascii="微软雅黑" w:hAnsi="微软雅黑" w:eastAsia="微软雅黑" w:cs="微软雅黑"/>
        <w:spacing w:val="4"/>
        <w:sz w:val="17"/>
        <w:szCs w:val="17"/>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QxZGM1ZDY4NjZlYjBiN2UwZGQ3ZTI2OWUxODhkNWMifQ=="/>
  </w:docVars>
  <w:rsids>
    <w:rsidRoot w:val="00000000"/>
    <w:rsid w:val="15113D69"/>
    <w:rsid w:val="19960012"/>
    <w:rsid w:val="45E761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1410</Words>
  <Characters>1475</Characters>
  <TotalTime>0</TotalTime>
  <ScaleCrop>false</ScaleCrop>
  <LinksUpToDate>false</LinksUpToDate>
  <CharactersWithSpaces>1602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2023-09-21T16:26:00Z</dcterms:created>
  <dc:creator>Administrator</dc:creator>
  <cp:lastModifiedBy>Administrator</cp:lastModifiedBy>
  <dcterms:modified xsi:type="dcterms:W3CDTF">2023-09-27T06:45:21Z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2023-09-25T11:54:13Z</vt:filetime>
  </property>
  <property fmtid="{D5CDD505-2E9C-101B-9397-08002B2CF9AE}" pid="4" name="KSOProductBuildVer">
    <vt:lpwstr>2052-12.1.0.15374</vt:lpwstr>
  </property>
  <property fmtid="{D5CDD505-2E9C-101B-9397-08002B2CF9AE}" pid="5" name="ICV">
    <vt:lpwstr>E065A3E3C7E14EE78F1686E876DFF257_13</vt:lpwstr>
  </property>
</Properties>
</file>