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39A" w:rsidRDefault="00CB7114">
      <w:pPr>
        <w:spacing w:line="6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2022</w:t>
      </w:r>
      <w:r>
        <w:rPr>
          <w:rFonts w:hint="eastAsia"/>
          <w:sz w:val="30"/>
          <w:szCs w:val="30"/>
        </w:rPr>
        <w:t>年度新晃县伤残保健经费项目支出绩效自评报告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一、基本情况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（一）项目概况。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根据湘人社规</w:t>
      </w:r>
      <w:r>
        <w:rPr>
          <w:rFonts w:hint="eastAsia"/>
        </w:rPr>
        <w:t>[2021]16</w:t>
      </w:r>
      <w:r>
        <w:rPr>
          <w:rFonts w:hint="eastAsia"/>
        </w:rPr>
        <w:t>号</w:t>
      </w:r>
      <w:proofErr w:type="gramStart"/>
      <w:r>
        <w:rPr>
          <w:rFonts w:hint="eastAsia"/>
        </w:rPr>
        <w:t>及怀人社函</w:t>
      </w:r>
      <w:proofErr w:type="gramEnd"/>
      <w:r>
        <w:rPr>
          <w:rFonts w:hint="eastAsia"/>
        </w:rPr>
        <w:t>[2021]158</w:t>
      </w:r>
      <w:r>
        <w:rPr>
          <w:rFonts w:hint="eastAsia"/>
        </w:rPr>
        <w:t>号文件，凡我市原机关事业单位工（公）伤残鉴定委员会办公室已经认定的机关事业单位工（公）伤残人员均可享受伤残保健费。</w:t>
      </w:r>
      <w:r>
        <w:rPr>
          <w:rFonts w:hint="eastAsia"/>
        </w:rPr>
        <w:t>2022</w:t>
      </w:r>
      <w:r>
        <w:rPr>
          <w:rFonts w:hint="eastAsia"/>
        </w:rPr>
        <w:t>年我县机关事业单位享受伤残保健金的人员共有</w:t>
      </w:r>
      <w:r>
        <w:rPr>
          <w:rFonts w:hint="eastAsia"/>
        </w:rPr>
        <w:t>15</w:t>
      </w:r>
      <w:r>
        <w:rPr>
          <w:rFonts w:hint="eastAsia"/>
        </w:rPr>
        <w:t>个人。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（二）项目绩效目标。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保障事业单位老工伤人员伤残保健金按标准及时发放到位。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二、绩效评价工作开展情况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（一）绩效评价目的、对象和范围。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绩效评价目的：保障事业单位老工伤人员伤残保健金按标准及时发放到位。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（二）绩效评价原则、评价指标体系（附表说明）、评价方法、评价标准等。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绩效评价原则：以实际支出为依据，实事求实。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评价方法和评价标准：以实际支出额和实际执行的文件规定，再对照县里发的评分标准来评价。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（三）绩效评价工作过程。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由单位局领导班子、财务人员和工资福利股的人员共同评价。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三、综合评价情况及评价结论（附相关评分表）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2022</w:t>
      </w:r>
      <w:r>
        <w:rPr>
          <w:rFonts w:hint="eastAsia"/>
        </w:rPr>
        <w:t>年综合评价情况是：</w:t>
      </w:r>
      <w:proofErr w:type="gramStart"/>
      <w:r>
        <w:rPr>
          <w:rFonts w:hint="eastAsia"/>
        </w:rPr>
        <w:t>人社局</w:t>
      </w:r>
      <w:proofErr w:type="gramEnd"/>
      <w:r>
        <w:rPr>
          <w:rFonts w:hint="eastAsia"/>
        </w:rPr>
        <w:t>已按预算，按质按量的支付了老工伤人员伤残保健金，评价结果是</w:t>
      </w:r>
      <w:r>
        <w:rPr>
          <w:rFonts w:hint="eastAsia"/>
        </w:rPr>
        <w:t>96</w:t>
      </w:r>
      <w:r>
        <w:rPr>
          <w:rFonts w:hint="eastAsia"/>
        </w:rPr>
        <w:t>分。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四、绩效评价指标分</w:t>
      </w:r>
      <w:r>
        <w:rPr>
          <w:rFonts w:hint="eastAsia"/>
        </w:rPr>
        <w:t>析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lastRenderedPageBreak/>
        <w:t>（一）项目决策情况。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机关事业单位工（公）伤残由伤残鉴定委员会办公室认定，伤残保健费的发放标准由根据湘人社规</w:t>
      </w:r>
      <w:r>
        <w:rPr>
          <w:rFonts w:hint="eastAsia"/>
        </w:rPr>
        <w:t>[2021]16</w:t>
      </w:r>
      <w:r>
        <w:rPr>
          <w:rFonts w:hint="eastAsia"/>
        </w:rPr>
        <w:t>号</w:t>
      </w:r>
      <w:proofErr w:type="gramStart"/>
      <w:r>
        <w:rPr>
          <w:rFonts w:hint="eastAsia"/>
        </w:rPr>
        <w:t>及怀人社函</w:t>
      </w:r>
      <w:proofErr w:type="gramEnd"/>
      <w:r>
        <w:rPr>
          <w:rFonts w:hint="eastAsia"/>
        </w:rPr>
        <w:t>[2021]158</w:t>
      </w:r>
      <w:r>
        <w:rPr>
          <w:rFonts w:hint="eastAsia"/>
        </w:rPr>
        <w:t>号文件规定。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（二）项目过程情况。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每年我局根据全县机关事业单位工（公）伤残人数编制预算，预算通过了以后，财政拨给我局全县的伤残保健金，再由我局每年发放伤残保健金。</w:t>
      </w:r>
    </w:p>
    <w:p w:rsidR="003B139A" w:rsidRDefault="00CB7114">
      <w:pPr>
        <w:spacing w:line="640" w:lineRule="exact"/>
        <w:ind w:firstLineChars="200" w:firstLine="420"/>
        <w:rPr>
          <w:rFonts w:hint="eastAsia"/>
        </w:rPr>
      </w:pPr>
      <w:r>
        <w:rPr>
          <w:rFonts w:hint="eastAsia"/>
        </w:rPr>
        <w:t>（三）项目产出情况。</w:t>
      </w:r>
    </w:p>
    <w:p w:rsidR="00A945DD" w:rsidRDefault="00A945DD">
      <w:pPr>
        <w:spacing w:line="640" w:lineRule="exact"/>
        <w:ind w:firstLineChars="200" w:firstLine="420"/>
      </w:pPr>
      <w:r>
        <w:rPr>
          <w:rFonts w:hint="eastAsia"/>
        </w:rPr>
        <w:t>2022</w:t>
      </w:r>
      <w:r>
        <w:rPr>
          <w:rFonts w:hint="eastAsia"/>
        </w:rPr>
        <w:t>年</w:t>
      </w:r>
      <w:r w:rsidRPr="00A945DD">
        <w:rPr>
          <w:rFonts w:hint="eastAsia"/>
        </w:rPr>
        <w:t>我县机关事业单位享受伤残保健金的人员共有</w:t>
      </w:r>
      <w:r w:rsidRPr="00A945DD">
        <w:rPr>
          <w:rFonts w:hint="eastAsia"/>
        </w:rPr>
        <w:t>15</w:t>
      </w:r>
      <w:r>
        <w:rPr>
          <w:rFonts w:hint="eastAsia"/>
        </w:rPr>
        <w:t>个人，共计支付伤残保健金</w:t>
      </w:r>
      <w:r>
        <w:rPr>
          <w:rFonts w:hint="eastAsia"/>
        </w:rPr>
        <w:t>82246</w:t>
      </w:r>
      <w:r>
        <w:rPr>
          <w:rFonts w:hint="eastAsia"/>
        </w:rPr>
        <w:t>元。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（四）项目效益情况。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提高全县机关事业单位工（公）伤残人员的生活水平。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五、主要经验及做法、存在的问题及原因分析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经过多年的伤残保健金的</w:t>
      </w:r>
      <w:r>
        <w:rPr>
          <w:rFonts w:hint="eastAsia"/>
        </w:rPr>
        <w:t>发放工作，觉得存在的问题是：不能及时了解各单位各工（公）伤残人员的身体和生活情况，有时连工（公）伤残人员死亡都不能及时知道。这样有可能造成多发伤残保健金的问题。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六、有关建议</w:t>
      </w:r>
    </w:p>
    <w:p w:rsidR="003B139A" w:rsidRDefault="00CB7114">
      <w:pPr>
        <w:spacing w:line="640" w:lineRule="exact"/>
        <w:ind w:firstLineChars="200" w:firstLine="420"/>
      </w:pPr>
      <w:r>
        <w:rPr>
          <w:rFonts w:hint="eastAsia"/>
        </w:rPr>
        <w:t>最好是把伤残保健金分拨到有工（公）伤残人员的所在单位，以便于各单位及时了解各</w:t>
      </w:r>
      <w:r>
        <w:rPr>
          <w:rFonts w:hint="eastAsia"/>
        </w:rPr>
        <w:t xml:space="preserve"> </w:t>
      </w:r>
      <w:r>
        <w:rPr>
          <w:rFonts w:hint="eastAsia"/>
        </w:rPr>
        <w:t>工（公）伤残人员的身体和生活情况。</w:t>
      </w:r>
    </w:p>
    <w:p w:rsidR="00CB7114" w:rsidRDefault="00CB7114" w:rsidP="00CB7114">
      <w:pPr>
        <w:spacing w:line="640" w:lineRule="exact"/>
        <w:ind w:firstLineChars="200" w:firstLine="420"/>
        <w:rPr>
          <w:rFonts w:hint="eastAsia"/>
        </w:rPr>
      </w:pPr>
      <w:r>
        <w:rPr>
          <w:rFonts w:hint="eastAsia"/>
        </w:rPr>
        <w:t>七、其他需要说明的问题：</w:t>
      </w:r>
      <w:r w:rsidRPr="00CB7114">
        <w:rPr>
          <w:rFonts w:hint="eastAsia"/>
        </w:rPr>
        <w:t>无</w:t>
      </w:r>
      <w:bookmarkStart w:id="0" w:name="_GoBack"/>
      <w:bookmarkEnd w:id="0"/>
    </w:p>
    <w:p w:rsidR="003B139A" w:rsidRDefault="00CB7114" w:rsidP="00CB7114">
      <w:pPr>
        <w:spacing w:line="640" w:lineRule="exact"/>
        <w:ind w:firstLineChars="200" w:firstLine="420"/>
      </w:pPr>
      <w:r>
        <w:rPr>
          <w:rFonts w:hint="eastAsia"/>
        </w:rPr>
        <w:t>项目单位：新晃县</w:t>
      </w:r>
      <w:proofErr w:type="gramStart"/>
      <w:r>
        <w:rPr>
          <w:rFonts w:hint="eastAsia"/>
        </w:rPr>
        <w:t>人社局</w:t>
      </w:r>
      <w:proofErr w:type="gramEnd"/>
      <w:r>
        <w:rPr>
          <w:rFonts w:hint="eastAsia"/>
        </w:rPr>
        <w:t xml:space="preserve">                        </w:t>
      </w:r>
    </w:p>
    <w:p w:rsidR="003B139A" w:rsidRDefault="00CB7114">
      <w:pPr>
        <w:spacing w:line="640" w:lineRule="exact"/>
        <w:ind w:firstLineChars="2300" w:firstLine="4830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4 </w:t>
      </w:r>
      <w:r>
        <w:rPr>
          <w:rFonts w:hint="eastAsia"/>
        </w:rPr>
        <w:t>月</w:t>
      </w:r>
      <w:r>
        <w:rPr>
          <w:rFonts w:hint="eastAsia"/>
        </w:rPr>
        <w:t xml:space="preserve"> 28 </w:t>
      </w:r>
      <w:r>
        <w:rPr>
          <w:rFonts w:hint="eastAsia"/>
        </w:rPr>
        <w:t>日</w:t>
      </w:r>
    </w:p>
    <w:p w:rsidR="003B139A" w:rsidRDefault="003B139A"/>
    <w:sectPr w:rsidR="003B1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3ZTRmNjYyMzU0ZDEzNDYwOWI2YjM2OTAwMzBkMGIifQ=="/>
  </w:docVars>
  <w:rsids>
    <w:rsidRoot w:val="002F63A4"/>
    <w:rsid w:val="00082354"/>
    <w:rsid w:val="00274FA6"/>
    <w:rsid w:val="002F63A4"/>
    <w:rsid w:val="003B139A"/>
    <w:rsid w:val="00560A28"/>
    <w:rsid w:val="005B632B"/>
    <w:rsid w:val="005C0E8D"/>
    <w:rsid w:val="00732DEF"/>
    <w:rsid w:val="008F7284"/>
    <w:rsid w:val="0096491A"/>
    <w:rsid w:val="00A945DD"/>
    <w:rsid w:val="00C7777A"/>
    <w:rsid w:val="00CB7114"/>
    <w:rsid w:val="00CE23AE"/>
    <w:rsid w:val="00D3172B"/>
    <w:rsid w:val="49A9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146</Words>
  <Characters>836</Characters>
  <Application>Microsoft Office Word</Application>
  <DocSecurity>0</DocSecurity>
  <Lines>6</Lines>
  <Paragraphs>1</Paragraphs>
  <ScaleCrop>false</ScaleCrop>
  <Company>china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2023-05-09T01:39:00Z</dcterms:created>
  <dcterms:modified xsi:type="dcterms:W3CDTF">2023-05-26T03:19:00Z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030E6C3571B646BBB8DA0B7AE0D30372_12</vt:lpwstr>
  </property>
</Properties>
</file>