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9DF0">
      <w:pPr>
        <w:widowControl/>
        <w:snapToGrid w:val="0"/>
        <w:spacing w:line="360" w:lineRule="auto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Ansi="黑体" w:eastAsia="黑体"/>
          <w:bCs/>
          <w:color w:val="auto"/>
          <w:kern w:val="0"/>
        </w:rPr>
        <w:t>附件</w:t>
      </w:r>
      <w:r>
        <w:rPr>
          <w:rFonts w:eastAsia="黑体"/>
          <w:bCs/>
          <w:color w:val="auto"/>
          <w:kern w:val="0"/>
        </w:rPr>
        <w:t>1</w:t>
      </w:r>
    </w:p>
    <w:p w14:paraId="508257E8">
      <w:pPr>
        <w:adjustRightInd w:val="0"/>
        <w:snapToGrid w:val="0"/>
        <w:spacing w:line="64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重点民生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实事项目数据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评估认定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表</w:t>
      </w:r>
    </w:p>
    <w:p w14:paraId="114E02DC"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申报单位（盖章）：           主要负责人（签名）：</w:t>
      </w:r>
    </w:p>
    <w:tbl>
      <w:tblPr>
        <w:tblStyle w:val="5"/>
        <w:tblW w:w="9231" w:type="dxa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458"/>
        <w:gridCol w:w="2158"/>
        <w:gridCol w:w="2308"/>
      </w:tblGrid>
      <w:tr w14:paraId="6BEBF68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418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531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E553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目标任务数量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EB7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实际完成数量</w:t>
            </w:r>
          </w:p>
        </w:tc>
      </w:tr>
      <w:tr w14:paraId="63C5652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3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BED8E4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3E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提高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困难残疾人生活补贴、重度残疾人护理补贴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标准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072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困难残疾人生活补贴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标准从不低于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元/月提高到不低于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元/月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重度残疾人护理补贴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eastAsia="zh-CN"/>
              </w:rPr>
              <w:t>标准从不低于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eastAsia="zh-CN"/>
              </w:rPr>
              <w:t>元/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eastAsia="zh-CN"/>
              </w:rPr>
              <w:t>提高到不低于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eastAsia="zh-CN"/>
              </w:rPr>
              <w:t>元/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8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74F3BEE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AEE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B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资金投入情况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E1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投入资金总数：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7409150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元，其中，中央和省级投入资金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5927320元，市、县市区配套资金1481830元；其他资金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元。</w:t>
            </w:r>
          </w:p>
        </w:tc>
      </w:tr>
      <w:tr w14:paraId="4466F4E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B3E1EB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0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惠及群体数量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E5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81970人次</w:t>
            </w:r>
          </w:p>
        </w:tc>
      </w:tr>
      <w:tr w14:paraId="332E59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3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B67211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D8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主要工作成效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81D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2024年1-1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月，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困难残疾人生活补贴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新增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245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人，因死亡或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不符合领取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条件停发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291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人；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重度残疾人护理补贴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新增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338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人，因死亡或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不符合领取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条件停发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277 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人。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1-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月，全县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领取困难残疾人生活补贴39225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次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重度残疾人护理补贴42745人次。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1-1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月，共发放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困难残疾人生活补354.082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万元，月人均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保障标准90.27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元；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重度残疾人护理补贴386.833万元，月人均保障标准90.50元。</w:t>
            </w:r>
          </w:p>
        </w:tc>
      </w:tr>
      <w:tr w14:paraId="5258EE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3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71B617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3D205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出台政策措施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7F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新晃侗族自治县民政局 新晃侗族自治县财政局《关于调整困难群众救助保障相关标准的通知》（晃民联发〔2024〕2号）；新晃侗族自治县民政局  新晃侗族自治县残疾人联合会《关于进一步规范我县残疾两补申请发放管理工作的通知》（晃民联发〔2024〕7 号</w:t>
            </w:r>
          </w:p>
          <w:p w14:paraId="27387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）。</w:t>
            </w:r>
          </w:p>
        </w:tc>
      </w:tr>
      <w:tr w14:paraId="676CBD0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30335E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D395D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进度验收情况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29840B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已100%完成</w:t>
            </w:r>
          </w:p>
        </w:tc>
      </w:tr>
      <w:tr w14:paraId="0A5C490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3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3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  <w:p w14:paraId="43FB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自评意见</w:t>
            </w:r>
          </w:p>
        </w:tc>
        <w:tc>
          <w:tcPr>
            <w:tcW w:w="692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AEA3C8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3F25291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3052615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年  月  日</w:t>
            </w:r>
          </w:p>
        </w:tc>
      </w:tr>
      <w:tr w14:paraId="57CD95E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3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63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评估认定意见</w:t>
            </w:r>
          </w:p>
        </w:tc>
        <w:tc>
          <w:tcPr>
            <w:tcW w:w="692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2C2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</w:p>
          <w:p w14:paraId="1E05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盖章：</w:t>
            </w:r>
          </w:p>
          <w:p w14:paraId="1A80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</w:tbl>
    <w:p w14:paraId="4510EB38">
      <w:pPr>
        <w:widowControl/>
        <w:snapToGrid w:val="0"/>
        <w:spacing w:line="360" w:lineRule="auto"/>
        <w:rPr>
          <w:rFonts w:hint="eastAsia" w:ascii="方正小标宋简体" w:hAnsi="宋体" w:eastAsia="黑体"/>
          <w:bCs/>
          <w:color w:val="auto"/>
          <w:sz w:val="44"/>
          <w:szCs w:val="44"/>
          <w:lang w:eastAsia="zh-CN"/>
        </w:rPr>
      </w:pPr>
      <w:r>
        <w:rPr>
          <w:rFonts w:hAnsi="黑体" w:eastAsia="黑体"/>
          <w:bCs/>
          <w:color w:val="auto"/>
          <w:kern w:val="0"/>
        </w:rPr>
        <w:t>附件</w:t>
      </w:r>
      <w:r>
        <w:rPr>
          <w:rFonts w:hint="eastAsia" w:eastAsia="黑体"/>
          <w:bCs/>
          <w:color w:val="auto"/>
          <w:kern w:val="0"/>
          <w:lang w:val="en-US" w:eastAsia="zh-CN"/>
        </w:rPr>
        <w:t>2</w:t>
      </w:r>
    </w:p>
    <w:p w14:paraId="412275B9">
      <w:pPr>
        <w:widowControl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重点民生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实事项目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经费支出情况统计表</w:t>
      </w:r>
    </w:p>
    <w:p w14:paraId="48B4E90E">
      <w:pPr>
        <w:widowControl/>
        <w:adjustRightInd w:val="0"/>
        <w:snapToGrid w:val="0"/>
        <w:spacing w:line="400" w:lineRule="exact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填报单位：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新晃侗族自治县民政局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                               单位：万元</w:t>
      </w:r>
    </w:p>
    <w:tbl>
      <w:tblPr>
        <w:tblStyle w:val="4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8"/>
        <w:gridCol w:w="1344"/>
        <w:gridCol w:w="1344"/>
        <w:gridCol w:w="1260"/>
        <w:gridCol w:w="1228"/>
        <w:gridCol w:w="1545"/>
      </w:tblGrid>
      <w:tr w14:paraId="1CC3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15" w:type="pct"/>
            <w:tcBorders>
              <w:left w:val="nil"/>
            </w:tcBorders>
            <w:noWrap w:val="0"/>
            <w:vAlign w:val="center"/>
          </w:tcPr>
          <w:p w14:paraId="08F83819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5" w:type="pct"/>
            <w:noWrap w:val="0"/>
            <w:vAlign w:val="center"/>
          </w:tcPr>
          <w:p w14:paraId="07FDDACD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国家投入</w:t>
            </w:r>
          </w:p>
        </w:tc>
        <w:tc>
          <w:tcPr>
            <w:tcW w:w="713" w:type="pct"/>
            <w:noWrap w:val="0"/>
            <w:vAlign w:val="center"/>
          </w:tcPr>
          <w:p w14:paraId="11437988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省级投入</w:t>
            </w:r>
          </w:p>
        </w:tc>
        <w:tc>
          <w:tcPr>
            <w:tcW w:w="713" w:type="pct"/>
            <w:noWrap w:val="0"/>
            <w:vAlign w:val="center"/>
          </w:tcPr>
          <w:p w14:paraId="3D9F041B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市</w:t>
            </w:r>
            <w:r>
              <w:rPr>
                <w:rFonts w:hint="eastAsia" w:eastAsia="宋体"/>
                <w:b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投入</w:t>
            </w:r>
          </w:p>
        </w:tc>
        <w:tc>
          <w:tcPr>
            <w:tcW w:w="669" w:type="pct"/>
            <w:noWrap w:val="0"/>
            <w:vAlign w:val="center"/>
          </w:tcPr>
          <w:p w14:paraId="060346A6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县市区</w:t>
            </w:r>
          </w:p>
          <w:p w14:paraId="6243FAA5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</w:t>
            </w:r>
          </w:p>
        </w:tc>
        <w:tc>
          <w:tcPr>
            <w:tcW w:w="652" w:type="pct"/>
            <w:noWrap w:val="0"/>
            <w:vAlign w:val="center"/>
          </w:tcPr>
          <w:p w14:paraId="788C781D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其他投入</w:t>
            </w:r>
          </w:p>
        </w:tc>
        <w:tc>
          <w:tcPr>
            <w:tcW w:w="820" w:type="pct"/>
            <w:tcBorders>
              <w:right w:val="nil"/>
            </w:tcBorders>
            <w:noWrap w:val="0"/>
            <w:vAlign w:val="center"/>
          </w:tcPr>
          <w:p w14:paraId="348752BA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合计</w:t>
            </w:r>
          </w:p>
        </w:tc>
      </w:tr>
      <w:tr w14:paraId="4C7C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15" w:type="pct"/>
            <w:tcBorders>
              <w:left w:val="nil"/>
            </w:tcBorders>
            <w:noWrap w:val="0"/>
            <w:vAlign w:val="center"/>
          </w:tcPr>
          <w:p w14:paraId="5E75DD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提高残疾人保障标准</w:t>
            </w:r>
          </w:p>
        </w:tc>
        <w:tc>
          <w:tcPr>
            <w:tcW w:w="715" w:type="pct"/>
            <w:noWrap w:val="0"/>
            <w:vAlign w:val="center"/>
          </w:tcPr>
          <w:p w14:paraId="77CDCFF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3" w:type="pct"/>
            <w:noWrap w:val="0"/>
            <w:vAlign w:val="center"/>
          </w:tcPr>
          <w:p w14:paraId="7F77721A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592.7320</w:t>
            </w:r>
          </w:p>
        </w:tc>
        <w:tc>
          <w:tcPr>
            <w:tcW w:w="713" w:type="pct"/>
            <w:noWrap w:val="0"/>
            <w:vAlign w:val="center"/>
          </w:tcPr>
          <w:p w14:paraId="6C20C38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9" w:type="pct"/>
            <w:noWrap w:val="0"/>
            <w:vAlign w:val="center"/>
          </w:tcPr>
          <w:p w14:paraId="0E226AE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148.1830</w:t>
            </w:r>
          </w:p>
        </w:tc>
        <w:tc>
          <w:tcPr>
            <w:tcW w:w="652" w:type="pct"/>
            <w:noWrap w:val="0"/>
            <w:vAlign w:val="center"/>
          </w:tcPr>
          <w:p w14:paraId="21E7C93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pct"/>
            <w:tcBorders>
              <w:right w:val="nil"/>
            </w:tcBorders>
            <w:noWrap w:val="0"/>
            <w:vAlign w:val="center"/>
          </w:tcPr>
          <w:p w14:paraId="1EDC8C24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740.9150</w:t>
            </w:r>
          </w:p>
        </w:tc>
      </w:tr>
      <w:tr w14:paraId="2E69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15" w:type="pct"/>
            <w:tcBorders>
              <w:left w:val="nil"/>
            </w:tcBorders>
            <w:noWrap w:val="0"/>
            <w:vAlign w:val="center"/>
          </w:tcPr>
          <w:p w14:paraId="5469579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53E8412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6DE5AAC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1364378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noWrap w:val="0"/>
            <w:vAlign w:val="center"/>
          </w:tcPr>
          <w:p w14:paraId="4D1B04A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16D3E3F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right w:val="nil"/>
            </w:tcBorders>
            <w:noWrap w:val="0"/>
            <w:vAlign w:val="center"/>
          </w:tcPr>
          <w:p w14:paraId="574AB4E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7654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15" w:type="pct"/>
            <w:tcBorders>
              <w:left w:val="nil"/>
            </w:tcBorders>
            <w:noWrap w:val="0"/>
            <w:vAlign w:val="center"/>
          </w:tcPr>
          <w:p w14:paraId="010C2FD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33A4DE5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358C3E6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1365058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2FA543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286C813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right w:val="nil"/>
            </w:tcBorders>
            <w:noWrap w:val="0"/>
            <w:vAlign w:val="center"/>
          </w:tcPr>
          <w:p w14:paraId="6C8CFD51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B38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15" w:type="pct"/>
            <w:tcBorders>
              <w:left w:val="nil"/>
            </w:tcBorders>
            <w:noWrap w:val="0"/>
            <w:vAlign w:val="center"/>
          </w:tcPr>
          <w:p w14:paraId="3F013F9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38A6A4A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08D9F4E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220EFA8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noWrap w:val="0"/>
            <w:vAlign w:val="center"/>
          </w:tcPr>
          <w:p w14:paraId="371DC74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3A5E1DA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right w:val="nil"/>
            </w:tcBorders>
            <w:noWrap w:val="0"/>
            <w:vAlign w:val="center"/>
          </w:tcPr>
          <w:p w14:paraId="2F71E85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D56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15" w:type="pct"/>
            <w:tcBorders>
              <w:left w:val="nil"/>
            </w:tcBorders>
            <w:noWrap w:val="0"/>
            <w:vAlign w:val="center"/>
          </w:tcPr>
          <w:p w14:paraId="0FCAE40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0D8102F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4A24405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3983DE5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noWrap w:val="0"/>
            <w:vAlign w:val="center"/>
          </w:tcPr>
          <w:p w14:paraId="305173F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15642A31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right w:val="nil"/>
            </w:tcBorders>
            <w:noWrap w:val="0"/>
            <w:vAlign w:val="center"/>
          </w:tcPr>
          <w:p w14:paraId="67DEBA5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520C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15" w:type="pct"/>
            <w:tcBorders>
              <w:left w:val="nil"/>
            </w:tcBorders>
            <w:noWrap w:val="0"/>
            <w:vAlign w:val="center"/>
          </w:tcPr>
          <w:p w14:paraId="04AB0C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4F568DA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6C6DDAC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0C47084B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noWrap w:val="0"/>
            <w:vAlign w:val="center"/>
          </w:tcPr>
          <w:p w14:paraId="6460B3A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751DA4E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right w:val="nil"/>
            </w:tcBorders>
            <w:noWrap w:val="0"/>
            <w:vAlign w:val="center"/>
          </w:tcPr>
          <w:p w14:paraId="387D45B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8C8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15" w:type="pct"/>
            <w:tcBorders>
              <w:left w:val="nil"/>
            </w:tcBorders>
            <w:noWrap w:val="0"/>
            <w:vAlign w:val="center"/>
          </w:tcPr>
          <w:p w14:paraId="25D0160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79AFF27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44161E3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4B17105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noWrap w:val="0"/>
            <w:vAlign w:val="center"/>
          </w:tcPr>
          <w:p w14:paraId="0E7CB3D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2EB3551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right w:val="nil"/>
            </w:tcBorders>
            <w:noWrap w:val="0"/>
            <w:vAlign w:val="center"/>
          </w:tcPr>
          <w:p w14:paraId="5B098EC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5539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15" w:type="pct"/>
            <w:tcBorders>
              <w:left w:val="nil"/>
            </w:tcBorders>
            <w:noWrap w:val="0"/>
            <w:vAlign w:val="center"/>
          </w:tcPr>
          <w:p w14:paraId="45EAAA0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1909A51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3CD1F33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6A9AA91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noWrap w:val="0"/>
            <w:vAlign w:val="center"/>
          </w:tcPr>
          <w:p w14:paraId="4C2B3D4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74A5B05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right w:val="nil"/>
            </w:tcBorders>
            <w:noWrap w:val="0"/>
            <w:vAlign w:val="center"/>
          </w:tcPr>
          <w:p w14:paraId="37FBEDD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24A9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15" w:type="pct"/>
            <w:tcBorders>
              <w:left w:val="nil"/>
            </w:tcBorders>
            <w:noWrap w:val="0"/>
            <w:vAlign w:val="center"/>
          </w:tcPr>
          <w:p w14:paraId="331BB78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2D580A6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145D797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65EE11A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noWrap w:val="0"/>
            <w:vAlign w:val="center"/>
          </w:tcPr>
          <w:p w14:paraId="4EA0660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1F9DA88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right w:val="nil"/>
            </w:tcBorders>
            <w:noWrap w:val="0"/>
            <w:vAlign w:val="center"/>
          </w:tcPr>
          <w:p w14:paraId="2942405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3C53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</w:trPr>
        <w:tc>
          <w:tcPr>
            <w:tcW w:w="715" w:type="pct"/>
            <w:tcBorders>
              <w:left w:val="nil"/>
            </w:tcBorders>
            <w:noWrap w:val="0"/>
            <w:vAlign w:val="center"/>
          </w:tcPr>
          <w:p w14:paraId="545A4BA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5B474EF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0A5C71FB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5FE9A61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noWrap w:val="0"/>
            <w:vAlign w:val="center"/>
          </w:tcPr>
          <w:p w14:paraId="65AD524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 w14:paraId="5256353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right w:val="nil"/>
            </w:tcBorders>
            <w:noWrap w:val="0"/>
            <w:vAlign w:val="center"/>
          </w:tcPr>
          <w:p w14:paraId="64CBEB9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14:paraId="3C718025">
      <w:pPr>
        <w:widowControl/>
        <w:snapToGrid w:val="0"/>
        <w:spacing w:line="360" w:lineRule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联系人：     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联系电话：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    填报时间：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 </w:t>
      </w:r>
    </w:p>
    <w:p w14:paraId="5EC7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361" w:right="1418" w:bottom="1871" w:left="1531" w:header="851" w:footer="851" w:gutter="0"/>
      <w:pgNumType w:start="1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EF1EA7-8106-4AA1-BEED-369B8B56C2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EA472E-8FF0-4AAF-BABB-1DCC7ACAEF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770ED29-165E-4AAA-AA80-1BD3FA1CF2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8E76933-6448-4FB3-B9D6-9416645B6D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19BAA3CB-2EB6-42A2-82F4-A6E68293B9C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D105F"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</w:p>
  <w:p w14:paraId="079A5182">
    <w:pPr>
      <w:pStyle w:val="2"/>
      <w:ind w:right="280"/>
      <w:jc w:val="right"/>
      <w:rPr>
        <w:rFonts w:hint="eastAsia"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CEE2"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3D55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7161"/>
    <w:rsid w:val="0B4E2869"/>
    <w:rsid w:val="11E97161"/>
    <w:rsid w:val="240E35A8"/>
    <w:rsid w:val="27BF418D"/>
    <w:rsid w:val="6380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757</Characters>
  <Lines>0</Lines>
  <Paragraphs>0</Paragraphs>
  <TotalTime>16</TotalTime>
  <ScaleCrop>false</ScaleCrop>
  <LinksUpToDate>false</LinksUpToDate>
  <CharactersWithSpaces>921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2024-12-10T01:13:00Z</dcterms:created>
  <dc:creator>戈</dc:creator>
  <cp:lastModifiedBy>WPS_1680481872</cp:lastModifiedBy>
  <cp:lastPrinted>2024-12-10T02:25:00Z</cp:lastPrinted>
  <dcterms:modified xsi:type="dcterms:W3CDTF">2024-12-11T03:14:35Z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B4AA3BD615184805928FFE03A7477EB7_13</vt:lpwstr>
  </property>
</Properties>
</file>