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2A91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eastAsia="宋体"/>
          <w:color w:val="auto"/>
          <w:kern w:val="0"/>
          <w:sz w:val="24"/>
          <w:szCs w:val="24"/>
        </w:rPr>
      </w:pP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0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65"/>
        <w:gridCol w:w="3192"/>
        <w:gridCol w:w="1274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127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F73E90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  <w:lang w:eastAsia="zh-CN"/>
              </w:rPr>
              <w:t>提高困难群体救助(事实无人抚养儿童和孤儿)标准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FD4E6D6">
            <w:pPr>
              <w:bidi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孤儿标准原1100元/月，提标到1150元/月，事实无人抚养儿童参照孤儿标准发放。</w:t>
            </w:r>
          </w:p>
        </w:tc>
        <w:tc>
          <w:tcPr>
            <w:tcW w:w="1274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6F85A2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Style w:val="7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%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投入资金总数：169.285万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元，其中，中央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省级投入资金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169.285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元，市、县市区配套资金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元；其他资金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>元。</w:t>
            </w:r>
            <w:bookmarkStart w:id="0" w:name="_GoBack"/>
            <w:bookmarkEnd w:id="0"/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  <w:lang w:val="en-US" w:eastAsia="zh-CN"/>
              </w:rPr>
              <w:t>1394人次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月孤儿发放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人次，发放资金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66.365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万元，事实无人抚养儿童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人次，发放资金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102.92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EB"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新晃侗族自治县民政局自县政《关于调整困难群众救助保障相关标准的通知》(晃民联发(2024)2号)</w:t>
            </w: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Style w:val="7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%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AEA3C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73E22E7B">
            <w:pPr>
              <w:jc w:val="left"/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  <w:t>该指标任务已完成，同意上报！</w:t>
            </w:r>
          </w:p>
          <w:p w14:paraId="30526152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评估认定意见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78C1B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4510EB38">
      <w:pPr>
        <w:widowControl/>
        <w:snapToGrid w:val="0"/>
        <w:spacing w:line="360" w:lineRule="auto"/>
        <w:rPr>
          <w:rFonts w:hint="eastAsia" w:ascii="方正小标宋简体" w:hAnsi="宋体" w:eastAsia="黑体"/>
          <w:bCs/>
          <w:color w:val="auto"/>
          <w:sz w:val="44"/>
          <w:szCs w:val="44"/>
          <w:lang w:eastAsia="zh-CN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hint="eastAsia" w:eastAsia="黑体"/>
          <w:bCs/>
          <w:color w:val="auto"/>
          <w:kern w:val="0"/>
          <w:lang w:val="en-US" w:eastAsia="zh-CN"/>
        </w:rPr>
        <w:t>2</w:t>
      </w:r>
    </w:p>
    <w:p w14:paraId="412275B9"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重点民生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实事项目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经费支出情况统计表</w:t>
      </w:r>
    </w:p>
    <w:p w14:paraId="48B4E90E">
      <w:pPr>
        <w:widowControl/>
        <w:adjustRightInd w:val="0"/>
        <w:snapToGrid w:val="0"/>
        <w:spacing w:line="400" w:lineRule="exac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新晃侗族自治县民政局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                           单位：万元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48"/>
        <w:gridCol w:w="1344"/>
        <w:gridCol w:w="1344"/>
        <w:gridCol w:w="1260"/>
        <w:gridCol w:w="1228"/>
        <w:gridCol w:w="1429"/>
      </w:tblGrid>
      <w:tr w14:paraId="1CC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8F83819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" w:type="pct"/>
            <w:noWrap w:val="0"/>
            <w:vAlign w:val="center"/>
          </w:tcPr>
          <w:p w14:paraId="07FDDAC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国家投入</w:t>
            </w:r>
          </w:p>
        </w:tc>
        <w:tc>
          <w:tcPr>
            <w:tcW w:w="727" w:type="pct"/>
            <w:noWrap w:val="0"/>
            <w:vAlign w:val="center"/>
          </w:tcPr>
          <w:p w14:paraId="11437988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省级投入</w:t>
            </w:r>
          </w:p>
        </w:tc>
        <w:tc>
          <w:tcPr>
            <w:tcW w:w="727" w:type="pct"/>
            <w:noWrap w:val="0"/>
            <w:vAlign w:val="center"/>
          </w:tcPr>
          <w:p w14:paraId="3D9F041B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</w:t>
            </w:r>
            <w:r>
              <w:rPr>
                <w:rFonts w:hint="eastAsia" w:eastAsia="宋体"/>
                <w:b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81" w:type="pct"/>
            <w:noWrap w:val="0"/>
            <w:vAlign w:val="center"/>
          </w:tcPr>
          <w:p w14:paraId="060346A6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</w:t>
            </w:r>
          </w:p>
          <w:p w14:paraId="6243FAA5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64" w:type="pct"/>
            <w:noWrap w:val="0"/>
            <w:vAlign w:val="center"/>
          </w:tcPr>
          <w:p w14:paraId="788C781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48752BA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 w14:paraId="4C7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E75DD1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77CDCFF4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7F77721A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C20C381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0E226AE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1E7C930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1EDC8C24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E6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69579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3E8412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DE5AAC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437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D1B04A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6D3E3F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74AB4E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7654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10C2FD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3A4DE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58C3E6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505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22FA543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86C813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C8CFD5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B3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F013F9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8A6A4A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8D9F4E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220EFA8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71DC74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3A5E1DA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F71E8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D56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FCAE40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0D8102F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A24405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983DE5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05173F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5642A3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7DEBA5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20C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4AB0C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4F568D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C6DDAC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C47084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460B3A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51DA4E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87D45B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8C8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25D0160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79AFF27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4161E3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B17105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0E7CB3D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EB3551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B098EC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539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45EAAA0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1909A51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CD1F33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A9AA91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C2B3D4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4A5B05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7FBEDD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4A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31BB7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2D580A6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45D797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5EE11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EA0660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F9DA8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942405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3C53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5A4BA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B474EF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A5C71F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5FE9A61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5AD524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5256353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4CBEB9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3C718025">
      <w:pPr>
        <w:widowControl/>
        <w:snapToGrid w:val="0"/>
        <w:spacing w:line="360" w:lineRule="auto"/>
        <w:rPr>
          <w:rFonts w:hint="eastAsia" w:ascii="黑体" w:hAnsi="黑体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联系人：                 联系电话：                  填报时间：</w:t>
      </w:r>
    </w:p>
    <w:p w14:paraId="5EC7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11E97161"/>
    <w:rsid w:val="12092CCA"/>
    <w:rsid w:val="132923F2"/>
    <w:rsid w:val="15AC377A"/>
    <w:rsid w:val="1CC37CF2"/>
    <w:rsid w:val="22494569"/>
    <w:rsid w:val="26B35EC9"/>
    <w:rsid w:val="330B75C8"/>
    <w:rsid w:val="4AD52CEA"/>
    <w:rsid w:val="555B64D8"/>
    <w:rsid w:val="5BDF1F75"/>
    <w:rsid w:val="62B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486</Characters>
  <Lines>0</Lines>
  <Paragraphs>0</Paragraphs>
  <TotalTime>1</TotalTime>
  <ScaleCrop>false</ScaleCrop>
  <LinksUpToDate>false</LinksUpToDate>
  <CharactersWithSpaces>634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Administrator</cp:lastModifiedBy>
  <cp:lastPrinted>2024-12-13T01:26:00Z</cp:lastPrinted>
  <dcterms:modified xsi:type="dcterms:W3CDTF">2024-12-13T01:32:50Z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7DB6EEA66D5E48FB979801E2F8BB9282_13</vt:lpwstr>
  </property>
</Properties>
</file>