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b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sz w:val="44"/>
          <w:szCs w:val="44"/>
        </w:rPr>
        <w:t>湖南省新晃县困难群众救助资金2022年度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b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根据《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新晃县财政局关于开展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2022年度部门预算支出绩效自评工作的通知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》（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晃财绩〔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24号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要求，新晃县民政局认真开展了2022年度困难群众救助工作绩效评价工作。现将有关情况自评如下。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（一）中央下达困难群众救助转移支付预算和绩效目标情况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宋体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2022年，中央下达我县困难群众救助补助资金</w:t>
      </w: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  <w:lang w:val="en-US" w:eastAsia="zh-CN"/>
        </w:rPr>
        <w:t>4918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（二）省级财政下达困难群众救助转移支付预算和绩效目标情况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" w:hAnsi="仿宋" w:eastAsia="仿宋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2022年，省级财政安排困难群众救助资金</w:t>
      </w: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  <w:lang w:val="en-US" w:eastAsia="zh-CN"/>
        </w:rPr>
        <w:t>954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eastAsia="zh-CN"/>
        </w:rPr>
        <w:t>下达一次性生活补贴补助资金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214.4万元。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(三)县级配套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</w:rPr>
        <w:t>农村居民最低生活保障</w:t>
      </w: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  <w:lang w:eastAsia="zh-CN"/>
        </w:rPr>
        <w:t>年初</w:t>
      </w: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</w:rPr>
        <w:t>预算安排200万元，</w:t>
      </w: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  <w:lang w:eastAsia="zh-CN"/>
        </w:rPr>
        <w:t>因发放价格临时补贴追加预算</w:t>
      </w: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  <w:lang w:val="en-US" w:eastAsia="zh-CN"/>
        </w:rPr>
        <w:t>180万元，</w:t>
      </w: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</w:rPr>
        <w:t>实际</w:t>
      </w: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  <w:lang w:eastAsia="zh-CN"/>
        </w:rPr>
        <w:t>配套</w:t>
      </w: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</w:rPr>
        <w:t>380万元。</w:t>
      </w:r>
      <w:r>
        <w:rPr>
          <w:rFonts w:hint="eastAsia" w:ascii="仿宋" w:hAnsi="仿宋" w:eastAsia="仿宋" w:cs="宋体"/>
          <w:bCs/>
          <w:color w:val="auto"/>
          <w:kern w:val="0"/>
          <w:sz w:val="32"/>
          <w:szCs w:val="32"/>
          <w:lang w:eastAsia="zh-CN"/>
        </w:rPr>
        <w:t>临时性生活困难</w:t>
      </w:r>
      <w:r>
        <w:rPr>
          <w:rFonts w:hint="eastAsia" w:ascii="仿宋" w:hAnsi="仿宋" w:eastAsia="仿宋" w:cs="宋体"/>
          <w:bCs/>
          <w:color w:val="auto"/>
          <w:kern w:val="0"/>
          <w:sz w:val="32"/>
          <w:szCs w:val="32"/>
        </w:rPr>
        <w:t>补助资金</w:t>
      </w:r>
      <w:r>
        <w:rPr>
          <w:rFonts w:hint="eastAsia" w:ascii="仿宋" w:hAnsi="仿宋" w:eastAsia="仿宋" w:cs="宋体"/>
          <w:bCs/>
          <w:color w:val="auto"/>
          <w:kern w:val="0"/>
          <w:sz w:val="32"/>
          <w:szCs w:val="32"/>
          <w:lang w:eastAsia="zh-CN"/>
        </w:rPr>
        <w:t>年初预算</w:t>
      </w:r>
      <w:r>
        <w:rPr>
          <w:rFonts w:hint="eastAsia" w:ascii="仿宋" w:hAnsi="仿宋" w:eastAsia="仿宋" w:cs="宋体"/>
          <w:bCs/>
          <w:color w:val="auto"/>
          <w:kern w:val="0"/>
          <w:sz w:val="32"/>
          <w:szCs w:val="32"/>
          <w:lang w:val="en-US" w:eastAsia="zh-CN"/>
        </w:rPr>
        <w:t>0万元，因落实中央、省级政策，8月追加预算80.57</w:t>
      </w:r>
      <w:r>
        <w:rPr>
          <w:rFonts w:hint="eastAsia" w:ascii="仿宋" w:hAnsi="仿宋" w:eastAsia="仿宋" w:cs="宋体"/>
          <w:bCs/>
          <w:color w:val="auto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bCs/>
          <w:color w:val="auto"/>
          <w:kern w:val="0"/>
          <w:sz w:val="32"/>
          <w:szCs w:val="32"/>
          <w:lang w:eastAsia="zh-CN"/>
        </w:rPr>
        <w:t>用于特困供养对象、城乡低保对象发放一次性生活补助</w:t>
      </w:r>
      <w:r>
        <w:rPr>
          <w:rFonts w:hint="eastAsia" w:ascii="仿宋" w:hAnsi="仿宋" w:eastAsia="仿宋" w:cs="宋体"/>
          <w:bCs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eastAsia" w:ascii="仿宋" w:hAnsi="仿宋" w:eastAsia="仿宋" w:cs="宋体"/>
          <w:color w:val="333333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宋体"/>
          <w:b/>
          <w:bCs/>
          <w:color w:val="333333"/>
          <w:kern w:val="0"/>
          <w:sz w:val="32"/>
          <w:szCs w:val="32"/>
        </w:rPr>
        <w:t>1.项目资金执行情况分析。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2022年，我县共筹集困难群众救助补助资金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6775.02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万元，其中中央、省下达</w:t>
      </w: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  <w:lang w:val="en-US" w:eastAsia="zh-CN"/>
        </w:rPr>
        <w:t>6086.4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万元，县级配套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/>
        </w:rPr>
        <w:t>460.57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万元，上年结余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/>
        </w:rPr>
        <w:t>228.05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万元。实际支出困难群众救助补助资金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/>
        </w:rPr>
        <w:t>6775.02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万元，资金执行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率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100%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color w:val="333333"/>
          <w:kern w:val="0"/>
          <w:sz w:val="32"/>
          <w:szCs w:val="32"/>
        </w:rPr>
        <w:t>2.项目资金管理情况分析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。一是严格资金分配。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困难群众救助资金采取因素分配法进行分配，主要考虑各地救助资金需求量、财政困难程度、向贫困县倾斜及工作绩效等因素。坚持资金分配的客观性，坚持每一笔资金分配都集体研究审议，杜绝主观随意性。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二是实行社会化发放。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除部分小额临时救助资金外，困难群众基本生活救助均以国库集中支付的方式，通过财政惠民一卡通发放，保证了发放时效和资金安全，方便了对象领取。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三是强化资金监管。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主动接受群众监督，困难群众救助的相关政策、救助对象和救助金额，通过网站、村务公示栏长期公示。低保对象、特困人员全部录入“互联网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+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监督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”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平台长期公示。孤儿和事实无人抚养儿童全部录入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“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全国儿童福利信息系统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”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，并进行动态管理。同时，民政部门积极接受和配合人大、政协、审计、纪检监察、财政部门的监督检查。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2022年，我县</w:t>
      </w:r>
      <w:r>
        <w:rPr>
          <w:rFonts w:hint="eastAsia" w:ascii="仿宋" w:hAnsi="仿宋" w:eastAsia="仿宋" w:cs="仿宋"/>
          <w:sz w:val="32"/>
          <w:szCs w:val="32"/>
        </w:rPr>
        <w:t>以贯彻落实习近平总书记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关于民政工作</w:t>
      </w:r>
      <w:r>
        <w:rPr>
          <w:rFonts w:hint="eastAsia" w:ascii="仿宋" w:hAnsi="仿宋" w:eastAsia="仿宋" w:cs="仿宋"/>
          <w:sz w:val="32"/>
          <w:szCs w:val="32"/>
        </w:rPr>
        <w:t>系列重要讲话精神为载体，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践行“民政为民、民政爱民”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理念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全面落实好城乡最低生活保障、特困人员救助供养、临时救助、孤儿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和实事无人抚养儿童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基本生活保障、流浪乞讨人员救助等保障政策，兜实兜牢困难群众基本生活底线。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eastAsia" w:ascii="仿宋" w:hAnsi="仿宋" w:eastAsia="仿宋" w:cs="宋体"/>
          <w:b/>
          <w:bCs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（三）绩效指标完成情况分析。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1.产出指标完成情况分析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（1）数量指标。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截至202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年底，全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县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共有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城市低保对象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1754人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农村低保对象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9737人，城市特困供养对象37人，农村特困供养对象2191人，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孤儿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55人，事实无人抚养儿童92人，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实现应保尽保；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全年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临时救助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2383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人次，实现应救尽救；实施流浪乞讨救助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55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人次，求助的流浪乞讨人员全部得到救助，实现年度指标值；孤儿、事实无人抚养儿童纳入保障范围率≥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98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%，实现年度指标值；通过“全国儿童福利信息系统”动态管理农村留守儿童、困境儿童信息，纳入监测范围率≥98%，实现年度指标值。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1"/>
          <w:szCs w:val="31"/>
          <w:shd w:val="clear" w:fill="FFFFFF"/>
        </w:rPr>
        <w:t>（2）质量指标。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1"/>
          <w:szCs w:val="31"/>
          <w:shd w:val="clear" w:fill="FFFFFF"/>
          <w:lang w:eastAsia="zh-CN"/>
        </w:rPr>
        <w:t>全县城市低保保障标准达到重点民生实事考核目标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600元/月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月人均救助水平438.3元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，高于上年；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农村低保保障标准从375元/月调整为385元/月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月人均救助水平238.3元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，高于上年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。农村特困分散供养标准从488元/月提高至500元/月，达到6000元/年/人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集中供养标准达到6876元/年/人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，月人均救助水平高于上年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临时救助水平达到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>1913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1"/>
          <w:szCs w:val="31"/>
          <w:shd w:val="clear" w:fill="FFFFFF"/>
        </w:rPr>
        <w:t>元/人次，高于上年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1"/>
          <w:szCs w:val="31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1"/>
          <w:szCs w:val="31"/>
          <w:shd w:val="clear" w:fill="FFFFFF"/>
        </w:rPr>
        <w:t>建立社会救助家庭经济状况核对机制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1"/>
          <w:szCs w:val="31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1"/>
          <w:szCs w:val="31"/>
          <w:shd w:val="clear" w:fill="FFFFFF"/>
        </w:rPr>
        <w:t>孤儿、实事无人抚养儿童认定准确率不低于上年。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1"/>
          <w:szCs w:val="21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（3）时效指标。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一是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及时分配中央财政困难群众救助补助资金。2022年我县共收到</w:t>
      </w:r>
      <w:r>
        <w:rPr>
          <w:rFonts w:hint="eastAsia" w:ascii="仿宋" w:hAnsi="仿宋" w:eastAsia="仿宋" w:cs="Times New Roman"/>
          <w:color w:val="000000" w:themeColor="text1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笔困难群众救助补助资金，在收到指标文15天内经局党组研究通过，对困难群众救助资金进行分配，并报县财政局备案。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二是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低保、特困和事实无人抚养儿童基本生活补贴按月及时发放，临时救助和孤儿基本生活费及时按季发放，按时发放率90%。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三是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符合救助标准的流浪乞讨求助人员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1"/>
          <w:szCs w:val="31"/>
          <w:shd w:val="clear" w:fill="FFFFFF"/>
        </w:rPr>
        <w:t>当日录入全国救助管理信息系统率100%。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color w:val="000000" w:themeColor="text1"/>
          <w:kern w:val="0"/>
          <w:sz w:val="32"/>
          <w:szCs w:val="32"/>
        </w:rPr>
        <w:t>（4）成本指标。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一是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低保资金、特困供养、临时救助、孤儿生活费和事实无人抚养儿童基本生活补贴全部通过财政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一卡通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社会化发放至对象银行账户。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二是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严格执行流浪乞讨人员救助支出标准。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color w:val="333333"/>
          <w:kern w:val="0"/>
          <w:sz w:val="32"/>
          <w:szCs w:val="32"/>
        </w:rPr>
        <w:t>（1）社会效益指标。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一是随着救助工作的不断完善及救助标准的稳步提高，困难群众生活水平稳步提升。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二是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对查找到身份信息的特殊救助对象（老年人、儿童、残疾人、行动不便人员）及时接送返乡。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三是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为自愿前来救助站或由公安等部门送至救助站的传销解救人员、打拐解救人员、家暴受害者等提供临时救助服务。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  <w:lang w:val="en-US" w:eastAsia="zh-CN"/>
        </w:rPr>
        <w:t>2）</w:t>
      </w: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</w:rPr>
        <w:t>可持续影响指标。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  <w:t>一是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困难群众基本生活救助制度不断完善。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出台《新晃侗族自治县社会救助家庭经济状况核算评估实施细则（试行）》（晃民发〔2021〕19号）文件。该文件出台，为今后准确核实社会救助家庭经济状况，全面实现对救助对象精准认定和精准发放提供了依据。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二是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资金管理制度不断健全。县民政局、财政局联合下发了《关于进一步加强民政专项资金管理的通知》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就民政资金的范围、用途、分配、审批发放、监督管理作出了明确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规定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用制度管住民政资金运行的各个环节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3.满意度指标完成情况分析。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color w:val="333333"/>
          <w:kern w:val="0"/>
          <w:sz w:val="32"/>
          <w:szCs w:val="32"/>
        </w:rPr>
        <w:t>（1）政策知晓率。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村（社区）都制作了公示栏，长期公示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eastAsia="zh-CN"/>
        </w:rPr>
        <w:t>社会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救助等相关政策、救助对象和救助金额，随时接受群众监督。同时，城乡低保对象、特困对象全部录入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“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互联网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+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监督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”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平台，通过平台长期公示。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二是支持社会力量参与关爱服务。</w:t>
      </w:r>
      <w:r>
        <w:rPr>
          <w:rFonts w:hint="eastAsia" w:ascii="仿宋" w:hAnsi="仿宋" w:eastAsia="仿宋" w:cs="仿宋"/>
          <w:sz w:val="32"/>
          <w:szCs w:val="32"/>
        </w:rPr>
        <w:t>资助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名贫困大学生圆大学梦，资助金额共计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，并通过新晃融媒体进行公示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困难群众救助政策深入人心，政策知晓率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≥90%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color w:val="333333"/>
          <w:kern w:val="0"/>
          <w:sz w:val="32"/>
          <w:szCs w:val="32"/>
        </w:rPr>
        <w:t>（2）救助对象对社会救助实施的满意度。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通过平时调研走访和督查情况看，群众对困难群众基本生活救助政策认可度高，对困难群众基本生活救助工作开展情况满意，没有出现困难群众基本生活救助工作方面的不良舆情，社会满意率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≥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90%。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新晃县民政局2022年</w:t>
      </w:r>
      <w:r>
        <w:rPr>
          <w:rFonts w:hint="eastAsia" w:ascii="仿宋" w:hAnsi="仿宋" w:eastAsia="仿宋"/>
          <w:color w:val="auto"/>
          <w:sz w:val="32"/>
          <w:szCs w:val="32"/>
        </w:rPr>
        <w:t>困难群众救助资金</w:t>
      </w:r>
      <w:r>
        <w:rPr>
          <w:rFonts w:ascii="仿宋" w:hAnsi="仿宋" w:eastAsia="仿宋"/>
          <w:color w:val="auto"/>
          <w:sz w:val="32"/>
          <w:szCs w:val="32"/>
        </w:rPr>
        <w:t>项目绩效评价自评结果：自评评分为</w:t>
      </w:r>
      <w:r>
        <w:rPr>
          <w:rFonts w:hint="eastAsia" w:ascii="仿宋" w:hAnsi="仿宋" w:eastAsia="仿宋"/>
          <w:color w:val="auto"/>
          <w:sz w:val="32"/>
          <w:szCs w:val="32"/>
        </w:rPr>
        <w:t>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color w:val="auto"/>
          <w:sz w:val="32"/>
          <w:szCs w:val="32"/>
        </w:rPr>
        <w:t>分，自评等级为“优</w:t>
      </w:r>
      <w:r>
        <w:rPr>
          <w:rFonts w:hint="eastAsia" w:ascii="仿宋" w:hAnsi="仿宋" w:eastAsia="仿宋"/>
          <w:color w:val="auto"/>
          <w:sz w:val="32"/>
          <w:szCs w:val="32"/>
        </w:rPr>
        <w:t>秀</w:t>
      </w:r>
      <w:r>
        <w:rPr>
          <w:rFonts w:ascii="仿宋" w:hAnsi="仿宋" w:eastAsia="仿宋"/>
          <w:color w:val="auto"/>
          <w:sz w:val="32"/>
          <w:szCs w:val="32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四、偏离绩效目标的原因和下一步改进措施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（一）</w:t>
      </w:r>
      <w:r>
        <w:rPr>
          <w:rFonts w:hint="eastAsia" w:ascii="仿宋" w:hAnsi="仿宋" w:eastAsia="仿宋" w:cs="宋体"/>
          <w:b/>
          <w:color w:val="333333"/>
          <w:kern w:val="0"/>
          <w:sz w:val="32"/>
          <w:szCs w:val="32"/>
        </w:rPr>
        <w:t>偏离绩效目标的原因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333333"/>
          <w:kern w:val="0"/>
          <w:sz w:val="32"/>
          <w:szCs w:val="32"/>
        </w:rPr>
        <w:t>1.困难群众资金缺口大。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我县作为湖南省贫困县，社会救助兜底脱贫对象基本生活保障任务重，去年城乡低保、特困供养、孤儿、事实无人抚养儿童从7月至11月连续5个月发放价格临时补贴，县财政配套380万缓解农村低保资金压力，但城乡低保、特困供养仍有300万元资金缺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hint="eastAsia"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333333"/>
          <w:kern w:val="0"/>
          <w:sz w:val="32"/>
          <w:szCs w:val="32"/>
        </w:rPr>
        <w:t>2.基层经办能力不足。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社会救助服务对象多、工作任务重、工作要求高，但基层乡镇、村（社区）社会救助经办机构不健全、工作人员不足、经费保障不足，为困难群众服务“最后一步路</w:t>
      </w:r>
      <w:r>
        <w:rPr>
          <w:rFonts w:hint="eastAsia" w:ascii="仿宋" w:hAnsi="仿宋" w:eastAsia="仿宋" w:cs="Times New Roman"/>
          <w:color w:val="333333"/>
          <w:kern w:val="0"/>
          <w:sz w:val="32"/>
          <w:szCs w:val="32"/>
        </w:rPr>
        <w:t>”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难以全面畅通。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（二）</w:t>
      </w:r>
      <w:r>
        <w:rPr>
          <w:rFonts w:hint="eastAsia" w:ascii="仿宋" w:hAnsi="仿宋" w:eastAsia="仿宋" w:cs="宋体"/>
          <w:b/>
          <w:color w:val="333333"/>
          <w:kern w:val="0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1.加强汇报争取支持。</w:t>
      </w:r>
      <w:r>
        <w:rPr>
          <w:rFonts w:hint="eastAsia" w:ascii="仿宋" w:hAnsi="仿宋" w:eastAsia="仿宋" w:cs="仿宋"/>
          <w:sz w:val="32"/>
          <w:szCs w:val="32"/>
        </w:rPr>
        <w:t>积极向县政府领导汇报解决社会救助缺口资金的必要性，引起县政府领导高度重视，争取县财政资金支持，解决社会救助缺口资金难题。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333333"/>
          <w:kern w:val="0"/>
          <w:sz w:val="32"/>
          <w:szCs w:val="32"/>
        </w:rPr>
        <w:t>2.加强基层经办能力建设。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加大社会救助政府购买服务力度，加强乡镇社工站和村（社区）社会救助服务站点建设。引入社会工作专业力量，协助开展社会救助对象排查、入户调查、政策宣传等工作。加强社会救助工作保障。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五、绩效自评结果拟应用和公开情况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根据自评结果及时总结经验，改进管理措施，不断增强和落实绩效管理责任，完善工作机制。绩效自评报告通过新晃县民政局网站予以公开。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60" w:firstLineChars="1050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新晃侗族自治县民政局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2023年5月20日</w:t>
      </w:r>
    </w:p>
    <w:sectPr>
      <w:footerReference r:id="rId3" w:type="default"/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52386471"/>
      <w:docPartObj>
        <w:docPartGallery w:val="autotext"/>
      </w:docPartObj>
    </w:sdtPr>
    <w:sdtContent>
      <w:p>
        <w:pPr>
          <w:pStyle w:val="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9E7FAF"/>
    <w:rsid w:val="000163AC"/>
    <w:rsid w:val="00032407"/>
    <w:rsid w:val="0003427F"/>
    <w:rsid w:val="000517A1"/>
    <w:rsid w:val="00061006"/>
    <w:rsid w:val="0007005C"/>
    <w:rsid w:val="00074C7B"/>
    <w:rsid w:val="000B6A64"/>
    <w:rsid w:val="000D2236"/>
    <w:rsid w:val="000D4B96"/>
    <w:rsid w:val="000F302C"/>
    <w:rsid w:val="000F476B"/>
    <w:rsid w:val="00101882"/>
    <w:rsid w:val="0013250C"/>
    <w:rsid w:val="00152FC6"/>
    <w:rsid w:val="0017114C"/>
    <w:rsid w:val="00171FF6"/>
    <w:rsid w:val="001C2DE3"/>
    <w:rsid w:val="001D2EE7"/>
    <w:rsid w:val="001E1851"/>
    <w:rsid w:val="001E62A7"/>
    <w:rsid w:val="0020411A"/>
    <w:rsid w:val="00214079"/>
    <w:rsid w:val="002260C2"/>
    <w:rsid w:val="00230F41"/>
    <w:rsid w:val="002759DB"/>
    <w:rsid w:val="002805F7"/>
    <w:rsid w:val="00283739"/>
    <w:rsid w:val="00286A0A"/>
    <w:rsid w:val="0029097E"/>
    <w:rsid w:val="002A50B3"/>
    <w:rsid w:val="002B4F3C"/>
    <w:rsid w:val="002D70D5"/>
    <w:rsid w:val="002D7458"/>
    <w:rsid w:val="002D7937"/>
    <w:rsid w:val="002E4946"/>
    <w:rsid w:val="002E72D3"/>
    <w:rsid w:val="0030346C"/>
    <w:rsid w:val="00306B7F"/>
    <w:rsid w:val="00312FE3"/>
    <w:rsid w:val="00326297"/>
    <w:rsid w:val="003421B9"/>
    <w:rsid w:val="00342AD7"/>
    <w:rsid w:val="003442F7"/>
    <w:rsid w:val="00357CA0"/>
    <w:rsid w:val="003773EC"/>
    <w:rsid w:val="00395F31"/>
    <w:rsid w:val="00397B77"/>
    <w:rsid w:val="003C7FE0"/>
    <w:rsid w:val="003F2C67"/>
    <w:rsid w:val="0040039A"/>
    <w:rsid w:val="00406EFE"/>
    <w:rsid w:val="004142E5"/>
    <w:rsid w:val="0042783D"/>
    <w:rsid w:val="00430B21"/>
    <w:rsid w:val="00444061"/>
    <w:rsid w:val="00453D49"/>
    <w:rsid w:val="004626E7"/>
    <w:rsid w:val="00465DB0"/>
    <w:rsid w:val="0047457F"/>
    <w:rsid w:val="004B1F09"/>
    <w:rsid w:val="004B263D"/>
    <w:rsid w:val="004D6F8E"/>
    <w:rsid w:val="004E15AF"/>
    <w:rsid w:val="004E1D5E"/>
    <w:rsid w:val="004E6C3E"/>
    <w:rsid w:val="005047D9"/>
    <w:rsid w:val="005147C7"/>
    <w:rsid w:val="00530C09"/>
    <w:rsid w:val="00544700"/>
    <w:rsid w:val="00546F47"/>
    <w:rsid w:val="00560F50"/>
    <w:rsid w:val="005677F1"/>
    <w:rsid w:val="00574193"/>
    <w:rsid w:val="00585CC8"/>
    <w:rsid w:val="005965CD"/>
    <w:rsid w:val="005B07E3"/>
    <w:rsid w:val="005D4FE1"/>
    <w:rsid w:val="005D690D"/>
    <w:rsid w:val="005F4837"/>
    <w:rsid w:val="00601D8D"/>
    <w:rsid w:val="00622ABB"/>
    <w:rsid w:val="006411EA"/>
    <w:rsid w:val="006420BC"/>
    <w:rsid w:val="00653119"/>
    <w:rsid w:val="00670C4B"/>
    <w:rsid w:val="006763AB"/>
    <w:rsid w:val="00683867"/>
    <w:rsid w:val="006926D6"/>
    <w:rsid w:val="006C1777"/>
    <w:rsid w:val="006E2F65"/>
    <w:rsid w:val="007218B7"/>
    <w:rsid w:val="00722C8D"/>
    <w:rsid w:val="007273B2"/>
    <w:rsid w:val="0073207C"/>
    <w:rsid w:val="00740541"/>
    <w:rsid w:val="00743F3C"/>
    <w:rsid w:val="007723F7"/>
    <w:rsid w:val="007B6461"/>
    <w:rsid w:val="007C1C46"/>
    <w:rsid w:val="00831816"/>
    <w:rsid w:val="00840734"/>
    <w:rsid w:val="0084222E"/>
    <w:rsid w:val="00844A6C"/>
    <w:rsid w:val="0088510C"/>
    <w:rsid w:val="008907B5"/>
    <w:rsid w:val="008E50DE"/>
    <w:rsid w:val="008E66A4"/>
    <w:rsid w:val="008F043A"/>
    <w:rsid w:val="008F1EB3"/>
    <w:rsid w:val="0091077A"/>
    <w:rsid w:val="00964442"/>
    <w:rsid w:val="009774C9"/>
    <w:rsid w:val="00984111"/>
    <w:rsid w:val="009854CD"/>
    <w:rsid w:val="00986AB9"/>
    <w:rsid w:val="009D2A0F"/>
    <w:rsid w:val="009E7FAF"/>
    <w:rsid w:val="009F6A6C"/>
    <w:rsid w:val="00A057D1"/>
    <w:rsid w:val="00A26FC6"/>
    <w:rsid w:val="00A3348E"/>
    <w:rsid w:val="00A33A27"/>
    <w:rsid w:val="00A352D3"/>
    <w:rsid w:val="00A65AD7"/>
    <w:rsid w:val="00A71187"/>
    <w:rsid w:val="00A774AD"/>
    <w:rsid w:val="00A90BD5"/>
    <w:rsid w:val="00A95D39"/>
    <w:rsid w:val="00AB192F"/>
    <w:rsid w:val="00AD086B"/>
    <w:rsid w:val="00B36483"/>
    <w:rsid w:val="00B92324"/>
    <w:rsid w:val="00BA44DF"/>
    <w:rsid w:val="00BB2C90"/>
    <w:rsid w:val="00BB6D29"/>
    <w:rsid w:val="00BC6995"/>
    <w:rsid w:val="00BF7C83"/>
    <w:rsid w:val="00C06E32"/>
    <w:rsid w:val="00C1151E"/>
    <w:rsid w:val="00C23D26"/>
    <w:rsid w:val="00C25AFE"/>
    <w:rsid w:val="00C3739E"/>
    <w:rsid w:val="00C43AC2"/>
    <w:rsid w:val="00C51604"/>
    <w:rsid w:val="00C80764"/>
    <w:rsid w:val="00C90C95"/>
    <w:rsid w:val="00CA1835"/>
    <w:rsid w:val="00CA3E7B"/>
    <w:rsid w:val="00CA48CB"/>
    <w:rsid w:val="00CA4B71"/>
    <w:rsid w:val="00CA603A"/>
    <w:rsid w:val="00CB549B"/>
    <w:rsid w:val="00D167C5"/>
    <w:rsid w:val="00D17E07"/>
    <w:rsid w:val="00D20AE1"/>
    <w:rsid w:val="00D21316"/>
    <w:rsid w:val="00D213DA"/>
    <w:rsid w:val="00D328EF"/>
    <w:rsid w:val="00D47737"/>
    <w:rsid w:val="00D479EC"/>
    <w:rsid w:val="00D57507"/>
    <w:rsid w:val="00D75598"/>
    <w:rsid w:val="00D7794F"/>
    <w:rsid w:val="00D84717"/>
    <w:rsid w:val="00D919BA"/>
    <w:rsid w:val="00DE54E0"/>
    <w:rsid w:val="00DF0BB9"/>
    <w:rsid w:val="00E33611"/>
    <w:rsid w:val="00E47361"/>
    <w:rsid w:val="00E53FBF"/>
    <w:rsid w:val="00E7455D"/>
    <w:rsid w:val="00E821DC"/>
    <w:rsid w:val="00E85371"/>
    <w:rsid w:val="00E92839"/>
    <w:rsid w:val="00EA0F3E"/>
    <w:rsid w:val="00EE5B27"/>
    <w:rsid w:val="00EE7E4A"/>
    <w:rsid w:val="00F22244"/>
    <w:rsid w:val="00F31654"/>
    <w:rsid w:val="00F31D16"/>
    <w:rsid w:val="00F348FE"/>
    <w:rsid w:val="00F53223"/>
    <w:rsid w:val="00F85678"/>
    <w:rsid w:val="00F90D51"/>
    <w:rsid w:val="00F95191"/>
    <w:rsid w:val="00FA7C41"/>
    <w:rsid w:val="00FD2C16"/>
    <w:rsid w:val="0EE84E1C"/>
    <w:rsid w:val="107E65FB"/>
    <w:rsid w:val="14FF5899"/>
    <w:rsid w:val="16505B2A"/>
    <w:rsid w:val="1798670C"/>
    <w:rsid w:val="18631E47"/>
    <w:rsid w:val="1DA94338"/>
    <w:rsid w:val="24AC1F3D"/>
    <w:rsid w:val="26FFC93E"/>
    <w:rsid w:val="2BE23A8A"/>
    <w:rsid w:val="40683E73"/>
    <w:rsid w:val="50021E2E"/>
    <w:rsid w:val="52620556"/>
    <w:rsid w:val="57B9758B"/>
    <w:rsid w:val="592454C1"/>
    <w:rsid w:val="5D7EF63A"/>
    <w:rsid w:val="64E06C31"/>
    <w:rsid w:val="672A6E56"/>
    <w:rsid w:val="6B6ED515"/>
    <w:rsid w:val="6C1B1995"/>
    <w:rsid w:val="6CFFD659"/>
    <w:rsid w:val="6E0C641B"/>
    <w:rsid w:val="6FBB89CB"/>
    <w:rsid w:val="755B56A9"/>
    <w:rsid w:val="7D622665"/>
    <w:rsid w:val="7D8BFC75"/>
    <w:rsid w:val="7DF80CAA"/>
    <w:rsid w:val="9DD95489"/>
    <w:rsid w:val="DDFF9BDA"/>
    <w:rsid w:val="F77E7265"/>
    <w:rsid w:val="FDAEA05B"/>
    <w:rsid w:val="FE4F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24"/>
    </w:rPr>
  </w:style>
  <w:style w:type="paragraph" w:styleId="4">
    <w:name w:val="heading 2"/>
    <w:basedOn w:val="1"/>
    <w:next w:val="1"/>
    <w:link w:val="2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24"/>
    </w:rPr>
  </w:style>
  <w:style w:type="paragraph" w:styleId="5">
    <w:name w:val="heading 3"/>
    <w:basedOn w:val="1"/>
    <w:next w:val="1"/>
    <w:link w:val="26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4"/>
    </w:rPr>
  </w:style>
  <w:style w:type="paragraph" w:styleId="6">
    <w:name w:val="heading 4"/>
    <w:basedOn w:val="1"/>
    <w:next w:val="1"/>
    <w:link w:val="2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</w:rPr>
  </w:style>
  <w:style w:type="paragraph" w:styleId="7">
    <w:name w:val="heading 5"/>
    <w:basedOn w:val="1"/>
    <w:next w:val="1"/>
    <w:link w:val="28"/>
    <w:qFormat/>
    <w:uiPriority w:val="9"/>
    <w:pPr>
      <w:widowControl/>
      <w:spacing w:before="100" w:beforeAutospacing="1" w:after="100" w:afterAutospacing="1"/>
      <w:jc w:val="left"/>
      <w:outlineLvl w:val="4"/>
    </w:pPr>
    <w:rPr>
      <w:rFonts w:ascii="宋体" w:hAnsi="宋体" w:eastAsia="宋体" w:cs="宋体"/>
      <w:b/>
      <w:bCs/>
      <w:kern w:val="0"/>
      <w:sz w:val="24"/>
    </w:rPr>
  </w:style>
  <w:style w:type="paragraph" w:styleId="8">
    <w:name w:val="heading 6"/>
    <w:basedOn w:val="1"/>
    <w:next w:val="1"/>
    <w:link w:val="29"/>
    <w:qFormat/>
    <w:uiPriority w:val="9"/>
    <w:pPr>
      <w:widowControl/>
      <w:spacing w:before="100" w:beforeAutospacing="1" w:after="100" w:afterAutospacing="1"/>
      <w:jc w:val="left"/>
      <w:outlineLvl w:val="5"/>
    </w:pPr>
    <w:rPr>
      <w:rFonts w:ascii="宋体" w:hAnsi="宋体" w:eastAsia="宋体" w:cs="宋体"/>
      <w:b/>
      <w:bCs/>
      <w:kern w:val="0"/>
      <w:sz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（缩进）"/>
    <w:basedOn w:val="1"/>
    <w:qFormat/>
    <w:uiPriority w:val="0"/>
    <w:pPr>
      <w:spacing w:beforeLines="50" w:afterLines="50"/>
      <w:ind w:firstLine="480" w:firstLineChars="200"/>
    </w:pPr>
    <w:rPr>
      <w:kern w:val="0"/>
    </w:rPr>
  </w:style>
  <w:style w:type="paragraph" w:styleId="9">
    <w:name w:val="Body Text Indent"/>
    <w:basedOn w:val="1"/>
    <w:link w:val="141"/>
    <w:qFormat/>
    <w:uiPriority w:val="0"/>
    <w:pPr>
      <w:spacing w:after="120"/>
      <w:ind w:left="420" w:leftChars="200"/>
    </w:pPr>
  </w:style>
  <w:style w:type="paragraph" w:styleId="10">
    <w:name w:val="Balloon Text"/>
    <w:basedOn w:val="1"/>
    <w:link w:val="23"/>
    <w:qFormat/>
    <w:uiPriority w:val="0"/>
    <w:rPr>
      <w:sz w:val="18"/>
      <w:szCs w:val="18"/>
    </w:rPr>
  </w:style>
  <w:style w:type="paragraph" w:styleId="11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4">
    <w:name w:val="Body Text First Indent 2"/>
    <w:basedOn w:val="9"/>
    <w:link w:val="142"/>
    <w:unhideWhenUsed/>
    <w:qFormat/>
    <w:uiPriority w:val="99"/>
    <w:pPr>
      <w:spacing w:after="0"/>
      <w:ind w:left="200" w:leftChars="0" w:firstLine="420" w:firstLineChars="200"/>
    </w:pPr>
    <w:rPr>
      <w:rFonts w:ascii="仿宋_GB2312" w:eastAsia="仿宋_GB2312"/>
      <w:sz w:val="28"/>
      <w:szCs w:val="2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FollowedHyperlink"/>
    <w:basedOn w:val="16"/>
    <w:unhideWhenUsed/>
    <w:qFormat/>
    <w:uiPriority w:val="99"/>
    <w:rPr>
      <w:color w:val="800080"/>
      <w:u w:val="none"/>
    </w:rPr>
  </w:style>
  <w:style w:type="character" w:styleId="19">
    <w:name w:val="Hyperlink"/>
    <w:basedOn w:val="16"/>
    <w:unhideWhenUsed/>
    <w:qFormat/>
    <w:uiPriority w:val="99"/>
    <w:rPr>
      <w:color w:val="0000FF"/>
      <w:u w:val="none"/>
    </w:rPr>
  </w:style>
  <w:style w:type="character" w:customStyle="1" w:styleId="20">
    <w:name w:val="页眉 Char"/>
    <w:basedOn w:val="16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脚 Char"/>
    <w:basedOn w:val="16"/>
    <w:link w:val="11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23">
    <w:name w:val="批注框文本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标题 1 Char"/>
    <w:basedOn w:val="16"/>
    <w:link w:val="3"/>
    <w:qFormat/>
    <w:uiPriority w:val="9"/>
    <w:rPr>
      <w:rFonts w:ascii="宋体" w:hAnsi="宋体" w:cs="宋体"/>
      <w:b/>
      <w:bCs/>
      <w:kern w:val="36"/>
      <w:sz w:val="24"/>
      <w:szCs w:val="24"/>
    </w:rPr>
  </w:style>
  <w:style w:type="character" w:customStyle="1" w:styleId="25">
    <w:name w:val="标题 2 Char"/>
    <w:basedOn w:val="16"/>
    <w:link w:val="4"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26">
    <w:name w:val="标题 3 Char"/>
    <w:basedOn w:val="16"/>
    <w:link w:val="5"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27">
    <w:name w:val="标题 4 Char"/>
    <w:basedOn w:val="16"/>
    <w:link w:val="6"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28">
    <w:name w:val="标题 5 Char"/>
    <w:basedOn w:val="16"/>
    <w:link w:val="7"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29">
    <w:name w:val="标题 6 Char"/>
    <w:basedOn w:val="16"/>
    <w:link w:val="8"/>
    <w:qFormat/>
    <w:uiPriority w:val="9"/>
    <w:rPr>
      <w:rFonts w:ascii="宋体" w:hAnsi="宋体" w:cs="宋体"/>
      <w:b/>
      <w:bCs/>
      <w:sz w:val="24"/>
      <w:szCs w:val="24"/>
    </w:rPr>
  </w:style>
  <w:style w:type="paragraph" w:customStyle="1" w:styleId="30">
    <w:name w:val="clea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1">
    <w:name w:val="top"/>
    <w:basedOn w:val="1"/>
    <w:qFormat/>
    <w:uiPriority w:val="0"/>
    <w:pPr>
      <w:widowControl/>
      <w:shd w:val="clear" w:color="auto" w:fill="5187BD"/>
      <w:spacing w:before="100" w:beforeAutospacing="1" w:after="100" w:afterAutospacing="1" w:line="626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32">
    <w:name w:val="top-cont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33">
    <w:name w:val="页眉1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34">
    <w:name w:val="dropselect_simpleselect"/>
    <w:basedOn w:val="1"/>
    <w:uiPriority w:val="0"/>
    <w:pPr>
      <w:widowControl/>
      <w:shd w:val="clear" w:color="auto" w:fill="FFFFFF"/>
      <w:spacing w:before="100" w:beforeAutospacing="1" w:after="100" w:afterAutospacing="1" w:line="584" w:lineRule="atLeast"/>
      <w:ind w:firstLine="209"/>
      <w:jc w:val="left"/>
    </w:pPr>
    <w:rPr>
      <w:rFonts w:ascii="宋体" w:hAnsi="宋体" w:eastAsia="宋体" w:cs="宋体"/>
      <w:kern w:val="0"/>
      <w:sz w:val="24"/>
    </w:rPr>
  </w:style>
  <w:style w:type="paragraph" w:customStyle="1" w:styleId="35">
    <w:name w:val="hidde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vanish/>
      <w:kern w:val="0"/>
      <w:sz w:val="24"/>
    </w:rPr>
  </w:style>
  <w:style w:type="paragraph" w:customStyle="1" w:styleId="36">
    <w:name w:val="search-txt"/>
    <w:basedOn w:val="1"/>
    <w:qFormat/>
    <w:uiPriority w:val="0"/>
    <w:pPr>
      <w:widowControl/>
      <w:spacing w:before="100" w:beforeAutospacing="1" w:after="100" w:afterAutospacing="1" w:line="584" w:lineRule="atLeast"/>
      <w:ind w:firstLine="209"/>
      <w:jc w:val="left"/>
    </w:pPr>
    <w:rPr>
      <w:rFonts w:ascii="宋体" w:hAnsi="宋体" w:eastAsia="宋体" w:cs="宋体"/>
      <w:color w:val="CECECE"/>
      <w:kern w:val="0"/>
      <w:sz w:val="24"/>
    </w:rPr>
  </w:style>
  <w:style w:type="paragraph" w:customStyle="1" w:styleId="37">
    <w:name w:val="search-btn"/>
    <w:basedOn w:val="1"/>
    <w:qFormat/>
    <w:uiPriority w:val="0"/>
    <w:pPr>
      <w:widowControl/>
      <w:shd w:val="clear" w:color="auto" w:fill="3D79AC"/>
      <w:spacing w:before="100" w:beforeAutospacing="1" w:after="100" w:afterAutospacing="1"/>
      <w:jc w:val="left"/>
    </w:pPr>
    <w:rPr>
      <w:rFonts w:ascii="宋体" w:hAnsi="宋体" w:eastAsia="宋体" w:cs="宋体"/>
      <w:color w:val="FFFFFF"/>
      <w:kern w:val="0"/>
      <w:sz w:val="24"/>
    </w:rPr>
  </w:style>
  <w:style w:type="paragraph" w:customStyle="1" w:styleId="38">
    <w:name w:val="nav"/>
    <w:basedOn w:val="1"/>
    <w:qFormat/>
    <w:uiPriority w:val="0"/>
    <w:pPr>
      <w:widowControl/>
      <w:pBdr>
        <w:bottom w:val="single" w:color="003966" w:sz="8" w:space="0"/>
      </w:pBdr>
      <w:shd w:val="clear" w:color="auto" w:fill="015293"/>
      <w:jc w:val="left"/>
    </w:pPr>
    <w:rPr>
      <w:rFonts w:ascii="宋体" w:hAnsi="宋体" w:eastAsia="宋体" w:cs="宋体"/>
      <w:kern w:val="0"/>
      <w:sz w:val="24"/>
    </w:rPr>
  </w:style>
  <w:style w:type="paragraph" w:customStyle="1" w:styleId="39">
    <w:name w:val="friend-link"/>
    <w:basedOn w:val="1"/>
    <w:qFormat/>
    <w:uiPriority w:val="0"/>
    <w:pPr>
      <w:widowControl/>
      <w:pBdr>
        <w:top w:val="single" w:color="015293" w:sz="8" w:space="0"/>
      </w:pBdr>
      <w:shd w:val="clear" w:color="auto" w:fill="F8F8F8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40">
    <w:name w:val="friend-link-cont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41">
    <w:name w:val="dropselect_simpleselect1"/>
    <w:basedOn w:val="1"/>
    <w:qFormat/>
    <w:uiPriority w:val="0"/>
    <w:pPr>
      <w:widowControl/>
      <w:shd w:val="clear" w:color="auto" w:fill="FFFFFF"/>
      <w:spacing w:before="100" w:beforeAutospacing="1" w:after="100" w:afterAutospacing="1" w:line="605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42">
    <w:name w:val="页脚1"/>
    <w:basedOn w:val="1"/>
    <w:qFormat/>
    <w:uiPriority w:val="0"/>
    <w:pPr>
      <w:widowControl/>
      <w:shd w:val="clear" w:color="auto" w:fill="015293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43">
    <w:name w:val="footer-cont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44">
    <w:name w:val="footer-cont-left"/>
    <w:basedOn w:val="1"/>
    <w:qFormat/>
    <w:uiPriority w:val="0"/>
    <w:pPr>
      <w:widowControl/>
      <w:spacing w:before="100" w:beforeAutospacing="1" w:after="100" w:afterAutospacing="1" w:line="1878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45">
    <w:name w:val="footer-cont-right"/>
    <w:basedOn w:val="1"/>
    <w:qFormat/>
    <w:uiPriority w:val="0"/>
    <w:pPr>
      <w:widowControl/>
      <w:spacing w:before="100" w:beforeAutospacing="1" w:after="100" w:afterAutospacing="1" w:line="626" w:lineRule="atLeast"/>
      <w:ind w:left="1670"/>
      <w:jc w:val="left"/>
    </w:pPr>
    <w:rPr>
      <w:rFonts w:ascii="宋体" w:hAnsi="宋体" w:eastAsia="宋体" w:cs="宋体"/>
      <w:color w:val="FFFFFF"/>
      <w:kern w:val="0"/>
      <w:sz w:val="29"/>
      <w:szCs w:val="29"/>
    </w:rPr>
  </w:style>
  <w:style w:type="paragraph" w:customStyle="1" w:styleId="46">
    <w:name w:val="container"/>
    <w:basedOn w:val="1"/>
    <w:qFormat/>
    <w:uiPriority w:val="0"/>
    <w:pPr>
      <w:widowControl/>
      <w:spacing w:before="417" w:after="522"/>
      <w:jc w:val="left"/>
    </w:pPr>
    <w:rPr>
      <w:rFonts w:ascii="宋体" w:hAnsi="宋体" w:eastAsia="宋体" w:cs="宋体"/>
      <w:kern w:val="0"/>
      <w:sz w:val="24"/>
    </w:rPr>
  </w:style>
  <w:style w:type="paragraph" w:customStyle="1" w:styleId="47">
    <w:name w:val="cont-top"/>
    <w:basedOn w:val="1"/>
    <w:qFormat/>
    <w:uiPriority w:val="0"/>
    <w:pPr>
      <w:widowControl/>
      <w:shd w:val="clear" w:color="auto" w:fill="EEEEEE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48">
    <w:name w:val="main_list_left"/>
    <w:basedOn w:val="1"/>
    <w:qFormat/>
    <w:uiPriority w:val="0"/>
    <w:pPr>
      <w:widowControl/>
      <w:pBdr>
        <w:top w:val="single" w:color="015293" w:sz="24" w:space="0"/>
      </w:pBdr>
      <w:spacing w:before="417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49">
    <w:name w:val="main_list_right"/>
    <w:basedOn w:val="1"/>
    <w:qFormat/>
    <w:uiPriority w:val="0"/>
    <w:pPr>
      <w:widowControl/>
      <w:pBdr>
        <w:top w:val="single" w:color="015293" w:sz="8" w:space="0"/>
      </w:pBdr>
      <w:spacing w:before="417" w:after="100" w:afterAutospacing="1"/>
      <w:ind w:left="417"/>
      <w:jc w:val="left"/>
    </w:pPr>
    <w:rPr>
      <w:rFonts w:ascii="宋体" w:hAnsi="宋体" w:eastAsia="宋体" w:cs="宋体"/>
      <w:kern w:val="0"/>
      <w:sz w:val="24"/>
    </w:rPr>
  </w:style>
  <w:style w:type="paragraph" w:customStyle="1" w:styleId="50">
    <w:name w:val="table_lis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1">
    <w:name w:val="main_content"/>
    <w:basedOn w:val="1"/>
    <w:qFormat/>
    <w:uiPriority w:val="0"/>
    <w:pPr>
      <w:widowControl/>
      <w:pBdr>
        <w:top w:val="single" w:color="CDCDCD" w:sz="8" w:space="31"/>
        <w:left w:val="single" w:color="CDCDCD" w:sz="8" w:space="30"/>
        <w:bottom w:val="single" w:color="CDCDCD" w:sz="8" w:space="31"/>
        <w:right w:val="single" w:color="CDCDCD" w:sz="8" w:space="30"/>
      </w:pBdr>
      <w:spacing w:before="417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2">
    <w:name w:val="xxgk_top_frame"/>
    <w:basedOn w:val="1"/>
    <w:qFormat/>
    <w:uiPriority w:val="0"/>
    <w:pPr>
      <w:widowControl/>
      <w:pBdr>
        <w:top w:val="single" w:color="CCCCCC" w:sz="8" w:space="0"/>
        <w:left w:val="single" w:color="CCCCCC" w:sz="8" w:space="0"/>
        <w:bottom w:val="single" w:color="CCCCCC" w:sz="8" w:space="0"/>
        <w:right w:val="single" w:color="CCCCCC" w:sz="8" w:space="0"/>
      </w:pBdr>
      <w:jc w:val="left"/>
    </w:pPr>
    <w:rPr>
      <w:rFonts w:ascii="宋体" w:hAnsi="宋体" w:eastAsia="宋体" w:cs="宋体"/>
      <w:kern w:val="0"/>
      <w:sz w:val="24"/>
    </w:rPr>
  </w:style>
  <w:style w:type="paragraph" w:customStyle="1" w:styleId="53">
    <w:name w:val="jgld_leader"/>
    <w:basedOn w:val="1"/>
    <w:qFormat/>
    <w:uiPriority w:val="0"/>
    <w:pPr>
      <w:widowControl/>
      <w:pBdr>
        <w:bottom w:val="single" w:color="E5E5E5" w:sz="8" w:space="0"/>
      </w:pBdr>
      <w:shd w:val="clear" w:color="auto" w:fill="F8F8F8"/>
      <w:spacing w:before="417" w:after="417"/>
      <w:jc w:val="left"/>
    </w:pPr>
    <w:rPr>
      <w:rFonts w:ascii="宋体" w:hAnsi="宋体" w:eastAsia="宋体" w:cs="宋体"/>
      <w:kern w:val="0"/>
      <w:sz w:val="24"/>
    </w:rPr>
  </w:style>
  <w:style w:type="paragraph" w:customStyle="1" w:styleId="54">
    <w:name w:val="leader_grjj"/>
    <w:basedOn w:val="1"/>
    <w:qFormat/>
    <w:uiPriority w:val="0"/>
    <w:pPr>
      <w:widowControl/>
      <w:spacing w:before="417" w:after="417"/>
      <w:jc w:val="left"/>
    </w:pPr>
    <w:rPr>
      <w:rFonts w:ascii="宋体" w:hAnsi="宋体" w:eastAsia="宋体" w:cs="宋体"/>
      <w:kern w:val="0"/>
      <w:sz w:val="24"/>
    </w:rPr>
  </w:style>
  <w:style w:type="paragraph" w:customStyle="1" w:styleId="55">
    <w:name w:val="share-icon"/>
    <w:basedOn w:val="1"/>
    <w:qFormat/>
    <w:uiPriority w:val="0"/>
    <w:pPr>
      <w:widowControl/>
      <w:spacing w:before="100" w:beforeAutospacing="1" w:after="100" w:afterAutospacing="1" w:line="501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56">
    <w:name w:val="share-box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7">
    <w:name w:val="share-popup"/>
    <w:basedOn w:val="1"/>
    <w:qFormat/>
    <w:uiPriority w:val="0"/>
    <w:pPr>
      <w:widowControl/>
      <w:pBdr>
        <w:top w:val="single" w:color="E9E9E9" w:sz="8" w:space="0"/>
        <w:left w:val="single" w:color="E9E9E9" w:sz="8" w:space="0"/>
        <w:bottom w:val="single" w:color="E9E9E9" w:sz="8" w:space="0"/>
        <w:right w:val="single" w:color="E9E9E9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vanish/>
      <w:kern w:val="0"/>
      <w:sz w:val="24"/>
    </w:rPr>
  </w:style>
  <w:style w:type="paragraph" w:customStyle="1" w:styleId="58">
    <w:name w:val="voice-voicer-smoothtips"/>
    <w:basedOn w:val="1"/>
    <w:qFormat/>
    <w:uiPriority w:val="0"/>
    <w:pPr>
      <w:widowControl/>
      <w:shd w:val="clear" w:color="auto" w:fill="DEDEDE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9">
    <w:name w:val="voice-voicer-container"/>
    <w:basedOn w:val="1"/>
    <w:qFormat/>
    <w:uiPriority w:val="0"/>
    <w:pPr>
      <w:widowControl/>
      <w:spacing w:before="100" w:beforeAutospacing="1" w:after="100" w:afterAutospacing="1"/>
      <w:ind w:left="12104"/>
      <w:jc w:val="left"/>
    </w:pPr>
    <w:rPr>
      <w:rFonts w:ascii="宋体" w:hAnsi="宋体" w:eastAsia="宋体" w:cs="宋体"/>
      <w:kern w:val="0"/>
      <w:sz w:val="24"/>
    </w:rPr>
  </w:style>
  <w:style w:type="paragraph" w:customStyle="1" w:styleId="60">
    <w:name w:val="comm_toplink"/>
    <w:basedOn w:val="1"/>
    <w:qFormat/>
    <w:uiPriority w:val="0"/>
    <w:pPr>
      <w:widowControl/>
      <w:spacing w:before="100" w:beforeAutospacing="1" w:after="100" w:afterAutospacing="1" w:line="626" w:lineRule="atLeast"/>
      <w:jc w:val="left"/>
    </w:pPr>
    <w:rPr>
      <w:rFonts w:ascii="微软雅黑" w:hAnsi="微软雅黑" w:eastAsia="宋体" w:cs="宋体"/>
      <w:color w:val="FFFFFF"/>
      <w:kern w:val="0"/>
      <w:sz w:val="25"/>
      <w:szCs w:val="25"/>
    </w:rPr>
  </w:style>
  <w:style w:type="paragraph" w:customStyle="1" w:styleId="61">
    <w:name w:val="h-logi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vanish/>
      <w:kern w:val="0"/>
      <w:sz w:val="24"/>
    </w:rPr>
  </w:style>
  <w:style w:type="paragraph" w:customStyle="1" w:styleId="62">
    <w:name w:val="login-box"/>
    <w:basedOn w:val="1"/>
    <w:qFormat/>
    <w:uiPriority w:val="0"/>
    <w:pPr>
      <w:widowControl/>
      <w:ind w:left="-6887"/>
      <w:jc w:val="left"/>
    </w:pPr>
    <w:rPr>
      <w:rFonts w:ascii="宋体" w:hAnsi="宋体" w:eastAsia="宋体" w:cs="宋体"/>
      <w:kern w:val="0"/>
      <w:sz w:val="24"/>
    </w:rPr>
  </w:style>
  <w:style w:type="paragraph" w:customStyle="1" w:styleId="63">
    <w:name w:val="login-ti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4">
    <w:name w:val="login-b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5">
    <w:name w:val="login-con"/>
    <w:basedOn w:val="1"/>
    <w:qFormat/>
    <w:uiPriority w:val="0"/>
    <w:pPr>
      <w:widowControl/>
      <w:shd w:val="clear" w:color="auto" w:fill="EEEEEE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6">
    <w:name w:val="login-other"/>
    <w:basedOn w:val="1"/>
    <w:qFormat/>
    <w:uiPriority w:val="0"/>
    <w:pPr>
      <w:widowControl/>
      <w:spacing w:before="626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7">
    <w:name w:val="logo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8">
    <w:name w:val="searc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69">
    <w:name w:val="current-positio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0">
    <w:name w:val="main_con_fti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1">
    <w:name w:val="main_con_zw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2">
    <w:name w:val="mian_con_foo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3">
    <w:name w:val="jgld_leader_pic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4">
    <w:name w:val="jdld_leader_righ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5">
    <w:name w:val="gwds_mor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6">
    <w:name w:val="smooth-lf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7">
    <w:name w:val="smoot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8">
    <w:name w:val="w9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9">
    <w:name w:val="smooth-box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0">
    <w:name w:val="tipscontrol-bt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1">
    <w:name w:val="wechat-bt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2">
    <w:name w:val="tipssearch-btn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3">
    <w:name w:val="tipscitys-btn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4">
    <w:name w:val="returntotop-btn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5">
    <w:name w:val="voicer_extendedbtn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6">
    <w:name w:val="voice-voicer-icon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7">
    <w:name w:val="table_list_sx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8">
    <w:name w:val="table_list_title_fs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9">
    <w:name w:val="table_list_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0">
    <w:name w:val="table_list_dat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1">
    <w:name w:val="li0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2">
    <w:name w:val="li0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3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4">
    <w:name w:val="jdld_leader_ti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5">
    <w:name w:val="jdld_leader_zw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6">
    <w:name w:val="topsystem_inn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7">
    <w:name w:val="midsystem_inn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8">
    <w:name w:val="voice-voicer-sider-btns-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99">
    <w:name w:val="dropselect_box"/>
    <w:basedOn w:val="16"/>
    <w:qFormat/>
    <w:uiPriority w:val="0"/>
  </w:style>
  <w:style w:type="character" w:customStyle="1" w:styleId="100">
    <w:name w:val="voice-voicer-speakerprocesser-position-action-icon"/>
    <w:basedOn w:val="16"/>
    <w:qFormat/>
    <w:uiPriority w:val="0"/>
  </w:style>
  <w:style w:type="paragraph" w:customStyle="1" w:styleId="101">
    <w:name w:val="logo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02">
    <w:name w:val="search1"/>
    <w:basedOn w:val="1"/>
    <w:qFormat/>
    <w:uiPriority w:val="0"/>
    <w:pPr>
      <w:widowControl/>
      <w:pBdr>
        <w:top w:val="single" w:color="3D79AC" w:sz="18" w:space="0"/>
        <w:left w:val="single" w:color="3D79AC" w:sz="18" w:space="0"/>
        <w:bottom w:val="single" w:color="3D79AC" w:sz="18" w:space="0"/>
        <w:right w:val="single" w:color="3D79AC" w:sz="18" w:space="0"/>
      </w:pBdr>
      <w:spacing w:before="1503"/>
      <w:ind w:right="209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3">
    <w:name w:val="dropselect_box1"/>
    <w:basedOn w:val="16"/>
    <w:qFormat/>
    <w:uiPriority w:val="0"/>
  </w:style>
  <w:style w:type="character" w:customStyle="1" w:styleId="104">
    <w:name w:val="dropselect_box2"/>
    <w:basedOn w:val="16"/>
    <w:qFormat/>
    <w:uiPriority w:val="0"/>
    <w:rPr>
      <w:bdr w:val="single" w:color="CCCCCC" w:sz="8" w:space="0"/>
    </w:rPr>
  </w:style>
  <w:style w:type="paragraph" w:customStyle="1" w:styleId="105">
    <w:name w:val="current-position1"/>
    <w:basedOn w:val="1"/>
    <w:qFormat/>
    <w:uiPriority w:val="0"/>
    <w:pPr>
      <w:widowControl/>
      <w:spacing w:before="100" w:beforeAutospacing="1" w:after="100" w:afterAutospacing="1" w:line="835" w:lineRule="atLeast"/>
      <w:jc w:val="left"/>
    </w:pPr>
    <w:rPr>
      <w:rFonts w:ascii="宋体" w:hAnsi="宋体" w:eastAsia="宋体" w:cs="宋体"/>
      <w:kern w:val="0"/>
      <w:sz w:val="29"/>
      <w:szCs w:val="29"/>
    </w:rPr>
  </w:style>
  <w:style w:type="paragraph" w:customStyle="1" w:styleId="106">
    <w:name w:val="table_list_sxh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07">
    <w:name w:val="table_list_title_fst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08">
    <w:name w:val="table_list_title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09">
    <w:name w:val="table_list_date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10">
    <w:name w:val="main_con_ftit1"/>
    <w:basedOn w:val="1"/>
    <w:qFormat/>
    <w:uiPriority w:val="0"/>
    <w:pPr>
      <w:widowControl/>
      <w:shd w:val="clear" w:color="auto" w:fill="F8F8F8"/>
      <w:spacing w:before="100" w:beforeAutospacing="1" w:after="100" w:afterAutospacing="1" w:line="751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111">
    <w:name w:val="main_con_zw1"/>
    <w:basedOn w:val="1"/>
    <w:qFormat/>
    <w:uiPriority w:val="0"/>
    <w:pPr>
      <w:widowControl/>
      <w:spacing w:before="835" w:after="100" w:afterAutospacing="1"/>
      <w:jc w:val="left"/>
    </w:pPr>
    <w:rPr>
      <w:rFonts w:ascii="宋体" w:hAnsi="宋体" w:eastAsia="宋体" w:cs="宋体"/>
      <w:kern w:val="0"/>
      <w:sz w:val="29"/>
      <w:szCs w:val="29"/>
    </w:rPr>
  </w:style>
  <w:style w:type="paragraph" w:customStyle="1" w:styleId="112">
    <w:name w:val="mian_con_foot1"/>
    <w:basedOn w:val="1"/>
    <w:qFormat/>
    <w:uiPriority w:val="0"/>
    <w:pPr>
      <w:widowControl/>
      <w:shd w:val="clear" w:color="auto" w:fill="F8F8F8"/>
      <w:spacing w:before="835" w:after="100" w:afterAutospacing="1" w:line="939" w:lineRule="atLeast"/>
      <w:jc w:val="left"/>
    </w:pPr>
    <w:rPr>
      <w:rFonts w:ascii="宋体" w:hAnsi="宋体" w:eastAsia="宋体" w:cs="宋体"/>
      <w:kern w:val="0"/>
      <w:sz w:val="24"/>
    </w:rPr>
  </w:style>
  <w:style w:type="paragraph" w:customStyle="1" w:styleId="113">
    <w:name w:val="li011"/>
    <w:basedOn w:val="1"/>
    <w:qFormat/>
    <w:uiPriority w:val="0"/>
    <w:pPr>
      <w:widowControl/>
      <w:spacing w:before="100" w:beforeAutospacing="1" w:after="100" w:afterAutospacing="1" w:line="543" w:lineRule="atLeast"/>
      <w:jc w:val="left"/>
    </w:pPr>
    <w:rPr>
      <w:rFonts w:ascii="宋体" w:hAnsi="宋体" w:eastAsia="宋体" w:cs="宋体"/>
      <w:color w:val="333333"/>
      <w:kern w:val="0"/>
      <w:sz w:val="29"/>
      <w:szCs w:val="29"/>
    </w:rPr>
  </w:style>
  <w:style w:type="paragraph" w:customStyle="1" w:styleId="114">
    <w:name w:val="li021"/>
    <w:basedOn w:val="1"/>
    <w:qFormat/>
    <w:uiPriority w:val="0"/>
    <w:pPr>
      <w:widowControl/>
      <w:spacing w:before="100" w:beforeAutospacing="1" w:after="100" w:afterAutospacing="1" w:line="543" w:lineRule="atLeast"/>
      <w:jc w:val="left"/>
    </w:pPr>
    <w:rPr>
      <w:rFonts w:ascii="宋体" w:hAnsi="宋体" w:eastAsia="宋体" w:cs="宋体"/>
      <w:color w:val="333333"/>
      <w:kern w:val="0"/>
      <w:sz w:val="29"/>
      <w:szCs w:val="29"/>
    </w:rPr>
  </w:style>
  <w:style w:type="paragraph" w:customStyle="1" w:styleId="115">
    <w:name w:val="jgld_leader_pic1"/>
    <w:basedOn w:val="1"/>
    <w:qFormat/>
    <w:uiPriority w:val="0"/>
    <w:pPr>
      <w:widowControl/>
      <w:spacing w:before="417" w:after="417"/>
      <w:ind w:left="417" w:right="417"/>
      <w:jc w:val="left"/>
    </w:pPr>
    <w:rPr>
      <w:rFonts w:ascii="宋体" w:hAnsi="宋体" w:eastAsia="宋体" w:cs="宋体"/>
      <w:kern w:val="0"/>
      <w:sz w:val="24"/>
    </w:rPr>
  </w:style>
  <w:style w:type="paragraph" w:customStyle="1" w:styleId="116">
    <w:name w:val="jdld_leader_right1"/>
    <w:basedOn w:val="1"/>
    <w:qFormat/>
    <w:uiPriority w:val="0"/>
    <w:pPr>
      <w:widowControl/>
      <w:spacing w:before="939" w:after="100" w:afterAutospacing="1"/>
      <w:ind w:left="209"/>
      <w:jc w:val="left"/>
    </w:pPr>
    <w:rPr>
      <w:rFonts w:ascii="宋体" w:hAnsi="宋体" w:eastAsia="宋体" w:cs="宋体"/>
      <w:kern w:val="0"/>
      <w:sz w:val="24"/>
    </w:rPr>
  </w:style>
  <w:style w:type="paragraph" w:customStyle="1" w:styleId="117">
    <w:name w:val="jdld_leader_tit1"/>
    <w:basedOn w:val="1"/>
    <w:qFormat/>
    <w:uiPriority w:val="0"/>
    <w:pPr>
      <w:widowControl/>
      <w:spacing w:before="100" w:beforeAutospacing="1" w:after="100" w:afterAutospacing="1" w:line="459" w:lineRule="atLeast"/>
      <w:jc w:val="left"/>
    </w:pPr>
    <w:rPr>
      <w:rFonts w:ascii="宋体" w:hAnsi="宋体" w:eastAsia="宋体" w:cs="宋体"/>
      <w:b/>
      <w:bCs/>
      <w:color w:val="156CA2"/>
      <w:kern w:val="0"/>
      <w:sz w:val="46"/>
      <w:szCs w:val="46"/>
    </w:rPr>
  </w:style>
  <w:style w:type="paragraph" w:customStyle="1" w:styleId="118">
    <w:name w:val="jdld_leader_zw1"/>
    <w:basedOn w:val="1"/>
    <w:qFormat/>
    <w:uiPriority w:val="0"/>
    <w:pPr>
      <w:widowControl/>
      <w:spacing w:before="100" w:beforeAutospacing="1" w:after="100" w:afterAutospacing="1" w:line="730" w:lineRule="atLeast"/>
      <w:jc w:val="left"/>
    </w:pPr>
    <w:rPr>
      <w:rFonts w:ascii="宋体" w:hAnsi="宋体" w:eastAsia="宋体" w:cs="宋体"/>
      <w:color w:val="333333"/>
      <w:kern w:val="0"/>
      <w:sz w:val="29"/>
      <w:szCs w:val="29"/>
    </w:rPr>
  </w:style>
  <w:style w:type="paragraph" w:customStyle="1" w:styleId="119">
    <w:name w:val="gwds_mor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20">
    <w:name w:val="smooth-lf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21">
    <w:name w:val="smooth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22">
    <w:name w:val="w9801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customStyle="1" w:styleId="123">
    <w:name w:val="smooth-box1"/>
    <w:basedOn w:val="1"/>
    <w:qFormat/>
    <w:uiPriority w:val="0"/>
    <w:pPr>
      <w:widowControl/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4"/>
    </w:rPr>
  </w:style>
  <w:style w:type="paragraph" w:customStyle="1" w:styleId="124">
    <w:name w:val="voice-voicer-sider-btns-item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vanish/>
      <w:kern w:val="0"/>
      <w:sz w:val="24"/>
    </w:rPr>
  </w:style>
  <w:style w:type="character" w:customStyle="1" w:styleId="125">
    <w:name w:val="voice-voicer-speakerprocesser-position-action-icon1"/>
    <w:basedOn w:val="16"/>
    <w:qFormat/>
    <w:uiPriority w:val="0"/>
    <w:rPr>
      <w:sz w:val="2"/>
      <w:szCs w:val="2"/>
      <w:shd w:val="clear" w:color="auto" w:fill="auto"/>
    </w:rPr>
  </w:style>
  <w:style w:type="paragraph" w:customStyle="1" w:styleId="126">
    <w:name w:val="tipscontrol-btn1"/>
    <w:basedOn w:val="1"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27">
    <w:name w:val="tipscontrol-btn2"/>
    <w:basedOn w:val="1"/>
    <w:qFormat/>
    <w:uiPriority w:val="0"/>
    <w:pPr>
      <w:widowControl/>
      <w:shd w:val="clear" w:color="auto" w:fill="0071AE"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28">
    <w:name w:val="wechat-btn1"/>
    <w:basedOn w:val="1"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29">
    <w:name w:val="wechat-btn2"/>
    <w:basedOn w:val="1"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0">
    <w:name w:val="tipssearch-btn1"/>
    <w:basedOn w:val="1"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1">
    <w:name w:val="tipscitys-btn1"/>
    <w:basedOn w:val="1"/>
    <w:qFormat/>
    <w:uiPriority w:val="0"/>
    <w:pPr>
      <w:widowControl/>
      <w:spacing w:before="100" w:beforeAutospacing="1" w:after="42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2">
    <w:name w:val="returntotop-btn1"/>
    <w:basedOn w:val="1"/>
    <w:qFormat/>
    <w:uiPriority w:val="0"/>
    <w:pPr>
      <w:widowControl/>
      <w:spacing w:before="100" w:beforeAutospacing="1" w:after="100" w:afterAutospacing="1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3">
    <w:name w:val="voicer_extendedbtn1"/>
    <w:basedOn w:val="1"/>
    <w:qFormat/>
    <w:uiPriority w:val="0"/>
    <w:pPr>
      <w:widowControl/>
      <w:shd w:val="clear" w:color="auto" w:fill="0790DA"/>
      <w:spacing w:before="100" w:beforeAutospacing="1" w:after="104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4">
    <w:name w:val="voicer_extendedbtn2"/>
    <w:basedOn w:val="1"/>
    <w:qFormat/>
    <w:uiPriority w:val="0"/>
    <w:pPr>
      <w:widowControl/>
      <w:shd w:val="clear" w:color="auto" w:fill="0774B0"/>
      <w:spacing w:before="100" w:beforeAutospacing="1" w:after="104" w:line="536853376" w:lineRule="auto"/>
      <w:jc w:val="left"/>
    </w:pPr>
    <w:rPr>
      <w:rFonts w:ascii="宋体" w:hAnsi="宋体" w:eastAsia="宋体" w:cs="宋体"/>
      <w:kern w:val="0"/>
      <w:sz w:val="2"/>
      <w:szCs w:val="2"/>
    </w:rPr>
  </w:style>
  <w:style w:type="paragraph" w:customStyle="1" w:styleId="135">
    <w:name w:val="voice-voicer-icons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36">
    <w:name w:val="topsystem_inner1"/>
    <w:basedOn w:val="1"/>
    <w:qFormat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37">
    <w:name w:val="midsystem_inner1"/>
    <w:basedOn w:val="1"/>
    <w:qFormat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38">
    <w:name w:val="txt1"/>
    <w:basedOn w:val="1"/>
    <w:qFormat/>
    <w:uiPriority w:val="0"/>
    <w:pPr>
      <w:widowControl/>
      <w:spacing w:before="100" w:beforeAutospacing="1" w:after="100" w:afterAutospacing="1" w:line="626" w:lineRule="atLeast"/>
      <w:jc w:val="left"/>
    </w:pPr>
    <w:rPr>
      <w:rFonts w:ascii="微软雅黑" w:hAnsi="微软雅黑" w:eastAsia="微软雅黑" w:cs="宋体"/>
      <w:color w:val="999999"/>
      <w:kern w:val="0"/>
      <w:sz w:val="38"/>
      <w:szCs w:val="38"/>
    </w:rPr>
  </w:style>
  <w:style w:type="paragraph" w:customStyle="1" w:styleId="139">
    <w:name w:val="txt2"/>
    <w:basedOn w:val="1"/>
    <w:qFormat/>
    <w:uiPriority w:val="0"/>
    <w:pPr>
      <w:widowControl/>
      <w:spacing w:before="100" w:beforeAutospacing="1" w:after="100" w:afterAutospacing="1" w:line="626" w:lineRule="atLeast"/>
      <w:jc w:val="left"/>
    </w:pPr>
    <w:rPr>
      <w:rFonts w:ascii="微软雅黑" w:hAnsi="微软雅黑" w:eastAsia="微软雅黑" w:cs="宋体"/>
      <w:color w:val="999999"/>
      <w:kern w:val="0"/>
      <w:sz w:val="38"/>
      <w:szCs w:val="38"/>
    </w:rPr>
  </w:style>
  <w:style w:type="paragraph" w:customStyle="1" w:styleId="140">
    <w:name w:val="txt3"/>
    <w:basedOn w:val="1"/>
    <w:qFormat/>
    <w:uiPriority w:val="0"/>
    <w:pPr>
      <w:widowControl/>
      <w:spacing w:before="100" w:beforeAutospacing="1" w:after="100" w:afterAutospacing="1" w:line="626" w:lineRule="atLeast"/>
      <w:jc w:val="left"/>
    </w:pPr>
    <w:rPr>
      <w:rFonts w:ascii="微软雅黑" w:hAnsi="微软雅黑" w:eastAsia="微软雅黑" w:cs="宋体"/>
      <w:color w:val="999999"/>
      <w:kern w:val="0"/>
      <w:sz w:val="38"/>
      <w:szCs w:val="38"/>
    </w:rPr>
  </w:style>
  <w:style w:type="character" w:customStyle="1" w:styleId="141">
    <w:name w:val="正文文本缩进 Char"/>
    <w:basedOn w:val="16"/>
    <w:link w:val="9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42">
    <w:name w:val="正文首行缩进 2 Char"/>
    <w:basedOn w:val="141"/>
    <w:link w:val="14"/>
    <w:qFormat/>
    <w:uiPriority w:val="99"/>
    <w:rPr>
      <w:rFonts w:ascii="仿宋_GB2312" w:eastAsia="仿宋_GB2312" w:hAnsiTheme="minorHAnsi" w:cstheme="minorBidi"/>
      <w:kern w:val="2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2962</Words>
  <Characters>3128</Characters>
  <Lines>32</Lines>
  <Paragraphs>9</Paragraphs>
  <TotalTime>20</TotalTime>
  <ScaleCrop>false</ScaleCrop>
  <LinksUpToDate>false</LinksUpToDate>
  <CharactersWithSpaces>3128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2022-03-21T07:12:00Z</dcterms:created>
  <dc:creator>Administrator</dc:creator>
  <cp:lastModifiedBy>Administrator</cp:lastModifiedBy>
  <cp:lastPrinted>2023-05-30T08:40:28Z</cp:lastPrinted>
  <dcterms:modified xsi:type="dcterms:W3CDTF">2023-05-30T08:41:16Z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CE215905421A4D7A9354A640A42B6CF1</vt:lpwstr>
  </property>
</Properties>
</file>