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DF" w:rsidRDefault="004521DF">
      <w:pPr>
        <w:jc w:val="center"/>
        <w:rPr>
          <w:rFonts w:ascii="方正小标宋简体" w:eastAsia="方正小标宋简体"/>
          <w:color w:val="FF0000"/>
          <w:w w:val="86"/>
          <w:sz w:val="44"/>
          <w:szCs w:val="44"/>
        </w:rPr>
      </w:pPr>
      <w:r>
        <w:rPr>
          <w:rFonts w:ascii="方正小标宋简体" w:eastAsia="方正小标宋简体" w:hint="eastAsia"/>
          <w:color w:val="FF0000"/>
          <w:w w:val="86"/>
          <w:sz w:val="44"/>
          <w:szCs w:val="44"/>
        </w:rPr>
        <w:t>新晃侗族自治县迎接国家三类城市语言文字工作评估</w:t>
      </w:r>
    </w:p>
    <w:p w:rsidR="004521DF" w:rsidRDefault="004521DF">
      <w:pPr>
        <w:spacing w:line="300" w:lineRule="exact"/>
        <w:jc w:val="center"/>
        <w:rPr>
          <w:rFonts w:ascii="方正小标宋简体" w:eastAsia="方正小标宋简体"/>
          <w:color w:val="FF0000"/>
          <w:sz w:val="44"/>
          <w:szCs w:val="44"/>
        </w:rPr>
      </w:pPr>
    </w:p>
    <w:p w:rsidR="004521DF" w:rsidRDefault="004521DF">
      <w:pPr>
        <w:spacing w:line="1200" w:lineRule="exact"/>
        <w:jc w:val="center"/>
        <w:rPr>
          <w:rFonts w:ascii="华文行楷" w:eastAsia="华文行楷"/>
          <w:color w:val="FF0000"/>
          <w:spacing w:val="60"/>
          <w:sz w:val="114"/>
        </w:rPr>
      </w:pPr>
      <w:r>
        <w:rPr>
          <w:rFonts w:ascii="华文行楷" w:eastAsia="华文行楷" w:hint="eastAsia"/>
          <w:color w:val="FF0000"/>
          <w:spacing w:val="60"/>
          <w:sz w:val="114"/>
        </w:rPr>
        <w:t>工作简报</w:t>
      </w:r>
    </w:p>
    <w:p w:rsidR="004521DF" w:rsidRDefault="004521DF"/>
    <w:p w:rsidR="004521DF" w:rsidRDefault="004521DF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第</w:t>
      </w:r>
      <w:r>
        <w:rPr>
          <w:rFonts w:ascii="黑体" w:eastAsia="黑体" w:hAnsi="黑体"/>
        </w:rPr>
        <w:t>1</w:t>
      </w:r>
      <w:r>
        <w:rPr>
          <w:rFonts w:ascii="黑体" w:eastAsia="黑体" w:hAnsi="黑体" w:hint="eastAsia"/>
        </w:rPr>
        <w:t>期</w:t>
      </w:r>
    </w:p>
    <w:p w:rsidR="004521DF" w:rsidRDefault="004521DF" w:rsidP="007A4438">
      <w:pPr>
        <w:spacing w:afterLines="100"/>
        <w:ind w:firstLineChars="50" w:firstLine="160"/>
        <w:rPr>
          <w:rFonts w:ascii="楷体_GB2312" w:eastAsia="楷体_GB2312"/>
          <w:sz w:val="30"/>
          <w:szCs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pt;margin-top:27.85pt;width:439.4pt;height:.05pt;z-index:251653632" o:connectortype="straight" strokecolor="red" strokeweight="2.5pt"/>
        </w:pict>
      </w:r>
      <w:r>
        <w:rPr>
          <w:rFonts w:ascii="楷体_GB2312" w:eastAsia="楷体_GB2312" w:hint="eastAsia"/>
          <w:sz w:val="30"/>
          <w:szCs w:val="30"/>
        </w:rPr>
        <w:t>新晃侗族自治县语言文字工作委员会办公室</w:t>
      </w:r>
      <w:r>
        <w:rPr>
          <w:rFonts w:ascii="楷体_GB2312" w:eastAsia="楷体_GB2312"/>
          <w:sz w:val="30"/>
          <w:szCs w:val="30"/>
        </w:rPr>
        <w:t xml:space="preserve">    2017</w:t>
      </w:r>
      <w:r>
        <w:rPr>
          <w:rFonts w:ascii="楷体_GB2312" w:eastAsia="楷体_GB2312" w:hint="eastAsia"/>
          <w:sz w:val="30"/>
          <w:szCs w:val="30"/>
        </w:rPr>
        <w:t>年</w:t>
      </w:r>
      <w:r>
        <w:rPr>
          <w:rFonts w:ascii="楷体_GB2312" w:eastAsia="楷体_GB2312"/>
          <w:sz w:val="30"/>
          <w:szCs w:val="30"/>
        </w:rPr>
        <w:t>9</w:t>
      </w:r>
      <w:r>
        <w:rPr>
          <w:rFonts w:ascii="楷体_GB2312" w:eastAsia="楷体_GB2312" w:hint="eastAsia"/>
          <w:sz w:val="30"/>
          <w:szCs w:val="30"/>
        </w:rPr>
        <w:t>月</w:t>
      </w:r>
      <w:r>
        <w:rPr>
          <w:rFonts w:ascii="楷体_GB2312" w:eastAsia="楷体_GB2312"/>
          <w:sz w:val="30"/>
          <w:szCs w:val="30"/>
        </w:rPr>
        <w:t>15</w:t>
      </w:r>
      <w:r>
        <w:rPr>
          <w:rFonts w:ascii="楷体_GB2312" w:eastAsia="楷体_GB2312" w:hint="eastAsia"/>
          <w:sz w:val="30"/>
          <w:szCs w:val="30"/>
        </w:rPr>
        <w:t>日</w:t>
      </w:r>
    </w:p>
    <w:p w:rsidR="004521DF" w:rsidRDefault="004521DF">
      <w:pPr>
        <w:ind w:firstLineChars="280" w:firstLine="896"/>
        <w:rPr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.7pt;margin-top:9.2pt;width:51.4pt;height:69.75pt;z-index:-251654656" strokecolor="white">
            <v:textbox>
              <w:txbxContent>
                <w:p w:rsidR="004521DF" w:rsidRDefault="004521DF">
                  <w:pPr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信息</w:t>
                  </w:r>
                </w:p>
                <w:p w:rsidR="004521DF" w:rsidRDefault="004521DF">
                  <w:pPr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导读</w:t>
                  </w:r>
                </w:p>
              </w:txbxContent>
            </v:textbox>
          </v:shape>
        </w:pict>
      </w:r>
      <w:r>
        <w:rPr>
          <w:rFonts w:hint="eastAsia"/>
          <w:sz w:val="30"/>
          <w:szCs w:val="30"/>
        </w:rPr>
        <w:t>▲我县出台“五大举措”，扎实推进语言文宇工作评估迎国检</w:t>
      </w:r>
    </w:p>
    <w:p w:rsidR="004521DF" w:rsidRDefault="004521DF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▲我县高度重视三类城评工作</w:t>
      </w:r>
    </w:p>
    <w:p w:rsidR="004521DF" w:rsidRDefault="004521DF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▲新晃语委办：突出四大工作重点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推进城市语言文字工作</w:t>
      </w:r>
    </w:p>
    <w:p w:rsidR="004521DF" w:rsidRDefault="004521DF">
      <w:pPr>
        <w:spacing w:line="460" w:lineRule="exact"/>
      </w:pPr>
      <w:r>
        <w:rPr>
          <w:noProof/>
        </w:rPr>
        <w:pict>
          <v:shape id="_x0000_s1028" type="#_x0000_t32" style="position:absolute;left:0;text-align:left;margin-left:7.05pt;margin-top:1.35pt;width:439.4pt;height:0;z-index:251654656" o:connectortype="straight" strokeweight="1.5pt">
            <v:stroke dashstyle="1 1" endcap="round"/>
          </v:shape>
        </w:pict>
      </w:r>
    </w:p>
    <w:p w:rsidR="004521DF" w:rsidRDefault="004521DF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我县出台“五大举措”</w:t>
      </w:r>
    </w:p>
    <w:p w:rsidR="004521DF" w:rsidRDefault="004521DF">
      <w:pPr>
        <w:spacing w:line="460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扎实推进语言文字工作评估迎国检</w:t>
      </w:r>
    </w:p>
    <w:p w:rsidR="004521DF" w:rsidRDefault="004521DF">
      <w:pPr>
        <w:spacing w:line="460" w:lineRule="exact"/>
        <w:ind w:firstLineChars="200" w:firstLine="640"/>
      </w:pPr>
      <w:r>
        <w:rPr>
          <w:rFonts w:hint="eastAsia"/>
        </w:rPr>
        <w:t>今年湖南省、怀化市语委对我县语言文字工作进行全面评估验收</w:t>
      </w:r>
      <w:r>
        <w:t>,</w:t>
      </w:r>
      <w:r>
        <w:rPr>
          <w:rFonts w:hint="eastAsia"/>
        </w:rPr>
        <w:t>评估范围主要是城区党政机关、学校、新闻媒体和公共服务行业</w:t>
      </w:r>
      <w:r>
        <w:t>,</w:t>
      </w:r>
      <w:r>
        <w:rPr>
          <w:rFonts w:hint="eastAsia"/>
        </w:rPr>
        <w:t>评估采取定点检查和随机抽查相结合的方式。为此</w:t>
      </w:r>
      <w:r>
        <w:t>,</w:t>
      </w:r>
      <w:r>
        <w:rPr>
          <w:rFonts w:hint="eastAsia"/>
        </w:rPr>
        <w:t>我县出台“五大举措”</w:t>
      </w:r>
      <w:r>
        <w:t>,</w:t>
      </w:r>
      <w:r>
        <w:rPr>
          <w:rFonts w:hint="eastAsia"/>
        </w:rPr>
        <w:t>扎实推进城市语言文</w:t>
      </w:r>
      <w:bookmarkStart w:id="0" w:name="_GoBack"/>
      <w:bookmarkEnd w:id="0"/>
      <w:r>
        <w:rPr>
          <w:rFonts w:hint="eastAsia"/>
        </w:rPr>
        <w:t>字工作评估迎国检。</w:t>
      </w:r>
    </w:p>
    <w:p w:rsidR="004521DF" w:rsidRDefault="004521DF">
      <w:pPr>
        <w:spacing w:line="460" w:lineRule="exact"/>
        <w:ind w:firstLineChars="200" w:firstLine="640"/>
      </w:pPr>
      <w:r>
        <w:rPr>
          <w:rFonts w:ascii="黑体" w:eastAsia="黑体" w:hAnsi="黑体" w:hint="eastAsia"/>
        </w:rPr>
        <w:t>一、多措并举，营造宣传氛围。</w:t>
      </w:r>
      <w:r>
        <w:rPr>
          <w:rFonts w:hint="eastAsia"/>
        </w:rPr>
        <w:t>我们充分利用县域广播、新晃电视台、新晃红网等媒体</w:t>
      </w:r>
      <w:r>
        <w:t>,</w:t>
      </w:r>
      <w:r>
        <w:rPr>
          <w:rFonts w:hint="eastAsia"/>
        </w:rPr>
        <w:t>开展形式多样的宣传活动，同时要求各部门、单位根据全县统一部署，加大宣传力度。</w:t>
      </w:r>
    </w:p>
    <w:p w:rsidR="004521DF" w:rsidRDefault="004521DF">
      <w:pPr>
        <w:spacing w:line="460" w:lineRule="exact"/>
        <w:ind w:firstLineChars="200" w:firstLine="640"/>
      </w:pPr>
      <w:r>
        <w:rPr>
          <w:rFonts w:ascii="黑体" w:eastAsia="黑体" w:hAnsi="黑体" w:hint="eastAsia"/>
        </w:rPr>
        <w:t>二、全员培训，提升语言文字整体水平。</w:t>
      </w:r>
      <w:r>
        <w:rPr>
          <w:rFonts w:hint="eastAsia"/>
        </w:rPr>
        <w:t>全县以党政机关、学校、新闻媒体和公共服务行业为重点</w:t>
      </w:r>
      <w:r>
        <w:t>,</w:t>
      </w:r>
      <w:r>
        <w:rPr>
          <w:rFonts w:hint="eastAsia"/>
        </w:rPr>
        <w:t>组织普通话培训测试</w:t>
      </w:r>
      <w:r>
        <w:t>,</w:t>
      </w:r>
      <w:r>
        <w:rPr>
          <w:rFonts w:hint="eastAsia"/>
        </w:rPr>
        <w:t>使我县规定范围人员的普通话水平全部达到规定的等级。</w:t>
      </w:r>
    </w:p>
    <w:p w:rsidR="004521DF" w:rsidRDefault="004521DF">
      <w:pPr>
        <w:spacing w:line="460" w:lineRule="exact"/>
        <w:ind w:firstLineChars="200" w:firstLine="640"/>
      </w:pPr>
      <w:r>
        <w:rPr>
          <w:rFonts w:ascii="黑体" w:eastAsia="黑体" w:hAnsi="黑体" w:hint="eastAsia"/>
        </w:rPr>
        <w:t>三、开展自查自纠</w:t>
      </w:r>
      <w:r>
        <w:rPr>
          <w:rFonts w:ascii="黑体" w:eastAsia="黑体" w:hAnsi="黑体"/>
        </w:rPr>
        <w:t>,</w:t>
      </w:r>
      <w:r>
        <w:rPr>
          <w:rFonts w:ascii="黑体" w:eastAsia="黑体" w:hAnsi="黑体" w:hint="eastAsia"/>
        </w:rPr>
        <w:t>进一步规范用语用字。</w:t>
      </w:r>
      <w:r>
        <w:rPr>
          <w:rFonts w:hint="eastAsia"/>
        </w:rPr>
        <w:t>我县将在今年</w:t>
      </w:r>
      <w:r>
        <w:t>8</w:t>
      </w:r>
      <w:r>
        <w:rPr>
          <w:rFonts w:hint="eastAsia"/>
        </w:rPr>
        <w:t>月和</w:t>
      </w:r>
      <w:r>
        <w:t>9</w:t>
      </w:r>
      <w:r>
        <w:rPr>
          <w:rFonts w:hint="eastAsia"/>
        </w:rPr>
        <w:t>月对各个领域开展拉网式排查</w:t>
      </w:r>
      <w:r>
        <w:t>,</w:t>
      </w:r>
      <w:r>
        <w:rPr>
          <w:rFonts w:hint="eastAsia"/>
        </w:rPr>
        <w:t>着力整顿不规范用字</w:t>
      </w:r>
      <w:r>
        <w:t>,</w:t>
      </w:r>
      <w:r>
        <w:rPr>
          <w:rFonts w:hint="eastAsia"/>
        </w:rPr>
        <w:t>同时各部门、单位要认真开展自查自纠活动</w:t>
      </w:r>
      <w:r>
        <w:t>,</w:t>
      </w:r>
      <w:r>
        <w:rPr>
          <w:rFonts w:hint="eastAsia"/>
        </w:rPr>
        <w:t>发现问题</w:t>
      </w:r>
      <w:r>
        <w:t>,</w:t>
      </w:r>
      <w:r>
        <w:rPr>
          <w:rFonts w:hint="eastAsia"/>
        </w:rPr>
        <w:t>及时解决问题。</w:t>
      </w:r>
    </w:p>
    <w:p w:rsidR="004521DF" w:rsidRDefault="004521DF">
      <w:pPr>
        <w:spacing w:line="460" w:lineRule="exact"/>
        <w:ind w:firstLineChars="200" w:firstLine="640"/>
      </w:pPr>
      <w:r>
        <w:rPr>
          <w:rFonts w:ascii="黑体" w:eastAsia="黑体" w:hAnsi="黑体" w:hint="eastAsia"/>
        </w:rPr>
        <w:t>四、强化整改力度</w:t>
      </w:r>
      <w:r>
        <w:rPr>
          <w:rFonts w:ascii="黑体" w:eastAsia="黑体" w:hAnsi="黑体"/>
        </w:rPr>
        <w:t>,</w:t>
      </w:r>
      <w:r>
        <w:rPr>
          <w:rFonts w:ascii="黑体" w:eastAsia="黑体" w:hAnsi="黑体" w:hint="eastAsia"/>
        </w:rPr>
        <w:t>助推工作上台阶。</w:t>
      </w:r>
      <w:r>
        <w:rPr>
          <w:rFonts w:hint="eastAsia"/>
        </w:rPr>
        <w:t>县语委办将联合县政府督查室等部门对迎检单位、部门开展督查，发现问题，及时下达整改意见书，并要求各部门、单位根据单位存在的相关问题，制定整改方案，并落实整改，如不执行的将进行问责。</w:t>
      </w:r>
    </w:p>
    <w:p w:rsidR="004521DF" w:rsidRDefault="004521DF" w:rsidP="007A4438">
      <w:pPr>
        <w:spacing w:afterLines="50" w:line="460" w:lineRule="exact"/>
        <w:ind w:firstLineChars="200" w:firstLine="640"/>
      </w:pPr>
      <w:r>
        <w:rPr>
          <w:rFonts w:ascii="黑体" w:eastAsia="黑体" w:hAnsi="黑体" w:hint="eastAsia"/>
        </w:rPr>
        <w:t>五、抓住重点</w:t>
      </w:r>
      <w:r>
        <w:rPr>
          <w:rFonts w:ascii="黑体" w:eastAsia="黑体" w:hAnsi="黑体"/>
        </w:rPr>
        <w:t>,</w:t>
      </w:r>
      <w:r>
        <w:rPr>
          <w:rFonts w:ascii="黑体" w:eastAsia="黑体" w:hAnsi="黑体" w:hint="eastAsia"/>
        </w:rPr>
        <w:t>破难点。</w:t>
      </w:r>
      <w:r>
        <w:rPr>
          <w:rFonts w:hint="eastAsia"/>
        </w:rPr>
        <w:t>全力以赴</w:t>
      </w:r>
      <w:r>
        <w:t>,</w:t>
      </w:r>
      <w:r>
        <w:rPr>
          <w:rFonts w:hint="eastAsia"/>
        </w:rPr>
        <w:t>突出重点</w:t>
      </w:r>
      <w:r>
        <w:t>,</w:t>
      </w:r>
      <w:r>
        <w:rPr>
          <w:rFonts w:hint="eastAsia"/>
        </w:rPr>
        <w:t>突破难点</w:t>
      </w:r>
      <w:r>
        <w:t>,</w:t>
      </w:r>
      <w:r>
        <w:rPr>
          <w:rFonts w:hint="eastAsia"/>
        </w:rPr>
        <w:t>突破瓶颈迎接国家三类城市语言文字评估检查验收工作。</w:t>
      </w:r>
    </w:p>
    <w:p w:rsidR="004521DF" w:rsidRDefault="004521DF" w:rsidP="007A4438">
      <w:pPr>
        <w:spacing w:afterLines="50" w:line="460" w:lineRule="exact"/>
        <w:ind w:firstLineChars="200" w:firstLine="640"/>
      </w:pPr>
    </w:p>
    <w:p w:rsidR="004521DF" w:rsidRDefault="004521DF">
      <w:pPr>
        <w:spacing w:line="460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我县高度重视三类城评工作</w:t>
      </w:r>
    </w:p>
    <w:p w:rsidR="004521DF" w:rsidRDefault="004521DF">
      <w:pPr>
        <w:spacing w:line="460" w:lineRule="exact"/>
        <w:ind w:firstLineChars="200" w:firstLine="640"/>
      </w:pPr>
      <w:r>
        <w:rPr>
          <w:rFonts w:hint="eastAsia"/>
        </w:rPr>
        <w:t>今年我县将迎接国家三类城市语言文字迎检工作，为更好提升新晃文明卫生城市品位，更好地开展语言文字工作，营造良好的语言文字工作环境和氛围，县委县政府高度重视该项工作。</w:t>
      </w:r>
    </w:p>
    <w:p w:rsidR="004521DF" w:rsidRDefault="004521DF">
      <w:pPr>
        <w:spacing w:line="460" w:lineRule="exact"/>
        <w:ind w:firstLineChars="200" w:firstLine="643"/>
        <w:rPr>
          <w:rFonts w:ascii="Times New Roman" w:hAnsi="Times New Roman"/>
          <w:kern w:val="0"/>
          <w:szCs w:val="32"/>
        </w:rPr>
      </w:pPr>
      <w:r>
        <w:rPr>
          <w:rFonts w:ascii="楷体_GB2312" w:eastAsia="楷体_GB2312" w:hAnsi="黑体" w:hint="eastAsia"/>
          <w:b/>
        </w:rPr>
        <w:t>一是成立了县迎接国家三类城市语言文字工作评估领导小组。</w:t>
      </w:r>
      <w:r>
        <w:rPr>
          <w:rFonts w:hint="eastAsia"/>
          <w:kern w:val="0"/>
          <w:szCs w:val="32"/>
        </w:rPr>
        <w:t>县委常委、宣传部长彭智华任组长，</w:t>
      </w:r>
      <w:r>
        <w:rPr>
          <w:rFonts w:hint="eastAsia"/>
        </w:rPr>
        <w:t>县人民政府副县长姚海燕任副组长，</w:t>
      </w:r>
      <w:r>
        <w:rPr>
          <w:rFonts w:ascii="Times New Roman" w:hAnsi="Times New Roman" w:hint="eastAsia"/>
          <w:color w:val="000000"/>
          <w:kern w:val="0"/>
          <w:szCs w:val="32"/>
        </w:rPr>
        <w:t>县委办、县政府办、</w:t>
      </w:r>
      <w:r>
        <w:rPr>
          <w:rFonts w:ascii="Times New Roman" w:hAnsi="Times New Roman" w:hint="eastAsia"/>
          <w:kern w:val="0"/>
          <w:szCs w:val="32"/>
        </w:rPr>
        <w:t>县委组织部</w:t>
      </w:r>
      <w:r>
        <w:rPr>
          <w:rFonts w:hint="eastAsia"/>
        </w:rPr>
        <w:t>等</w:t>
      </w:r>
      <w:r>
        <w:t>50</w:t>
      </w:r>
      <w:r>
        <w:rPr>
          <w:rFonts w:hint="eastAsia"/>
        </w:rPr>
        <w:t>个党政机关、新闻媒体、学校、公共服务行业的负责人为成员。</w:t>
      </w:r>
      <w:r>
        <w:rPr>
          <w:rFonts w:hint="eastAsia"/>
          <w:kern w:val="0"/>
          <w:szCs w:val="32"/>
        </w:rPr>
        <w:t>领导小组下设办公室（设在县教育局</w:t>
      </w:r>
      <w:r>
        <w:rPr>
          <w:kern w:val="0"/>
          <w:szCs w:val="32"/>
        </w:rPr>
        <w:t>413</w:t>
      </w:r>
      <w:r>
        <w:rPr>
          <w:rFonts w:hint="eastAsia"/>
          <w:kern w:val="0"/>
          <w:szCs w:val="32"/>
        </w:rPr>
        <w:t>室），由杨配泉同志兼任办公室主任，县教育局党委副书记、副局长蒲曾坤兼任办公室副主任，舒娜、向丽萍、姚昕、姚湘平、许永、舒象彬</w:t>
      </w:r>
      <w:r>
        <w:rPr>
          <w:kern w:val="0"/>
          <w:szCs w:val="32"/>
        </w:rPr>
        <w:t>6</w:t>
      </w:r>
      <w:r>
        <w:rPr>
          <w:rFonts w:hint="eastAsia"/>
          <w:kern w:val="0"/>
          <w:szCs w:val="32"/>
        </w:rPr>
        <w:t>名同志为专干</w:t>
      </w:r>
      <w:r>
        <w:rPr>
          <w:rFonts w:ascii="Times New Roman" w:hAnsi="Times New Roman" w:hint="eastAsia"/>
          <w:kern w:val="0"/>
          <w:szCs w:val="32"/>
        </w:rPr>
        <w:t>。</w:t>
      </w:r>
    </w:p>
    <w:p w:rsidR="004521DF" w:rsidRDefault="004521DF">
      <w:pPr>
        <w:spacing w:line="460" w:lineRule="exact"/>
        <w:ind w:firstLineChars="200" w:firstLine="643"/>
      </w:pPr>
      <w:r>
        <w:rPr>
          <w:rFonts w:ascii="楷体_GB2312" w:eastAsia="楷体_GB2312" w:hAnsi="黑体" w:hint="eastAsia"/>
          <w:b/>
        </w:rPr>
        <w:t>二是措施到位，确保机构运行顺畅。</w:t>
      </w:r>
      <w:r>
        <w:rPr>
          <w:rFonts w:hint="eastAsia"/>
        </w:rPr>
        <w:t>为确保三类城评有序有效开展，县委县政府高度重视，县财政将下拨“三类城评专项资金”</w:t>
      </w:r>
      <w:r>
        <w:t>73</w:t>
      </w:r>
      <w:r>
        <w:rPr>
          <w:rFonts w:hint="eastAsia"/>
        </w:rPr>
        <w:t>万元，为语委办解决了具体工作难题，切实为三类城评保驾护航。</w:t>
      </w:r>
    </w:p>
    <w:p w:rsidR="004521DF" w:rsidRDefault="004521DF">
      <w:pPr>
        <w:spacing w:line="460" w:lineRule="exact"/>
        <w:ind w:firstLineChars="200" w:firstLine="643"/>
      </w:pPr>
      <w:r>
        <w:rPr>
          <w:rFonts w:ascii="楷体_GB2312" w:eastAsia="楷体_GB2312" w:hint="eastAsia"/>
          <w:b/>
        </w:rPr>
        <w:t>三是健全制度体系，明确职责。</w:t>
      </w:r>
      <w:r>
        <w:rPr>
          <w:rFonts w:hint="eastAsia"/>
        </w:rPr>
        <w:t>县语委办对</w:t>
      </w:r>
      <w:r>
        <w:t>41</w:t>
      </w:r>
      <w:r>
        <w:rPr>
          <w:rFonts w:hint="eastAsia"/>
        </w:rPr>
        <w:t>个语言文字工作委员会成员单位的工作职责做了具体详实的安排。同时对各部门、单位提出了具体的工作职责，并实行单位一把手负责制和问责制度。</w:t>
      </w:r>
    </w:p>
    <w:p w:rsidR="004521DF" w:rsidRDefault="004521DF">
      <w:pPr>
        <w:spacing w:line="460" w:lineRule="exact"/>
        <w:ind w:firstLineChars="200" w:firstLine="643"/>
      </w:pPr>
      <w:r>
        <w:rPr>
          <w:rFonts w:ascii="楷体_GB2312" w:eastAsia="楷体_GB2312" w:hint="eastAsia"/>
          <w:b/>
        </w:rPr>
        <w:t>四是营造氛围，宣传造势。</w:t>
      </w:r>
      <w:r>
        <w:rPr>
          <w:rFonts w:hint="eastAsia"/>
        </w:rPr>
        <w:t>加大宣传力度，新晃电视台、新闻媒体要充分发挥新闻媒介的作用，及时宣传《国家通用语言文字法》等相关法律法规相关知识，让规范语言文字向纵深推进，让广大市民知晓。</w:t>
      </w:r>
    </w:p>
    <w:p w:rsidR="004521DF" w:rsidRDefault="004521DF" w:rsidP="007A4438">
      <w:pPr>
        <w:spacing w:afterLines="50" w:line="460" w:lineRule="exact"/>
        <w:ind w:firstLineChars="200" w:firstLine="643"/>
      </w:pPr>
      <w:r>
        <w:rPr>
          <w:rFonts w:ascii="楷体_GB2312" w:eastAsia="楷体_GB2312" w:hint="eastAsia"/>
          <w:b/>
        </w:rPr>
        <w:t>五是充分利用学校主阵地。</w:t>
      </w:r>
      <w:r>
        <w:rPr>
          <w:rFonts w:hint="eastAsia"/>
        </w:rPr>
        <w:t>学校是语言文字规范化建设的主阵地，因此，语委办要求学校要以此为契机，通过丰富有效的活动开展，扎实、全面推进语言文字工作。</w:t>
      </w:r>
    </w:p>
    <w:p w:rsidR="004521DF" w:rsidRDefault="004521DF" w:rsidP="007A4438">
      <w:pPr>
        <w:spacing w:afterLines="50" w:line="460" w:lineRule="exact"/>
        <w:jc w:val="center"/>
      </w:pPr>
    </w:p>
    <w:p w:rsidR="004521DF" w:rsidRDefault="004521DF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新晃县语委办：</w:t>
      </w:r>
    </w:p>
    <w:p w:rsidR="004521DF" w:rsidRDefault="004521DF">
      <w:pPr>
        <w:spacing w:line="460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突出四大工作重点，推进城市语言文字工作</w:t>
      </w:r>
    </w:p>
    <w:p w:rsidR="004521DF" w:rsidRDefault="004521DF">
      <w:pPr>
        <w:spacing w:line="420" w:lineRule="exact"/>
        <w:ind w:firstLineChars="200" w:firstLine="640"/>
      </w:pPr>
      <w:r>
        <w:rPr>
          <w:rFonts w:hint="eastAsia"/>
        </w:rPr>
        <w:t>为进一步加强我县语言文字迎检工作，全面提高全县语言文字规范化，标准化水平，提高全民素质，提高全县文化品位，推动新晃经济社会又好又快发展，我县语委办做好“四个抓”，推进城市语言文字工作。</w:t>
      </w:r>
    </w:p>
    <w:p w:rsidR="004521DF" w:rsidRDefault="004521DF">
      <w:pPr>
        <w:spacing w:line="420" w:lineRule="exact"/>
        <w:ind w:firstLineChars="200" w:firstLine="6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.5pt;margin-top:1.05pt;width:451.4pt;height:306.6pt;z-index:251660800">
            <v:imagedata r:id="rId7" o:title="" gain="72818f" blacklevel="5243f"/>
          </v:shape>
        </w:pict>
      </w:r>
    </w:p>
    <w:p w:rsidR="004521DF" w:rsidRDefault="004521DF">
      <w:pPr>
        <w:spacing w:line="420" w:lineRule="exact"/>
        <w:ind w:firstLineChars="200" w:firstLine="640"/>
      </w:pPr>
    </w:p>
    <w:p w:rsidR="004521DF" w:rsidRDefault="004521DF">
      <w:pPr>
        <w:spacing w:line="420" w:lineRule="exact"/>
        <w:ind w:firstLineChars="200" w:firstLine="640"/>
      </w:pPr>
    </w:p>
    <w:p w:rsidR="004521DF" w:rsidRDefault="004521DF">
      <w:pPr>
        <w:spacing w:line="420" w:lineRule="exact"/>
        <w:ind w:firstLineChars="200" w:firstLine="640"/>
      </w:pPr>
    </w:p>
    <w:p w:rsidR="004521DF" w:rsidRDefault="004521DF">
      <w:pPr>
        <w:spacing w:line="420" w:lineRule="exact"/>
        <w:ind w:firstLineChars="200" w:firstLine="640"/>
      </w:pPr>
    </w:p>
    <w:p w:rsidR="004521DF" w:rsidRDefault="004521DF">
      <w:pPr>
        <w:spacing w:line="420" w:lineRule="exact"/>
        <w:ind w:firstLineChars="200" w:firstLine="640"/>
      </w:pPr>
    </w:p>
    <w:p w:rsidR="004521DF" w:rsidRDefault="004521DF">
      <w:pPr>
        <w:spacing w:line="420" w:lineRule="exact"/>
        <w:ind w:firstLineChars="200" w:firstLine="640"/>
      </w:pPr>
    </w:p>
    <w:p w:rsidR="004521DF" w:rsidRDefault="004521DF">
      <w:pPr>
        <w:spacing w:line="420" w:lineRule="exact"/>
        <w:ind w:firstLineChars="200" w:firstLine="640"/>
      </w:pPr>
    </w:p>
    <w:p w:rsidR="004521DF" w:rsidRDefault="004521DF">
      <w:pPr>
        <w:spacing w:line="420" w:lineRule="exact"/>
        <w:ind w:firstLineChars="200" w:firstLine="640"/>
      </w:pPr>
    </w:p>
    <w:p w:rsidR="004521DF" w:rsidRDefault="004521DF">
      <w:pPr>
        <w:spacing w:line="420" w:lineRule="exact"/>
        <w:ind w:firstLineChars="200" w:firstLine="640"/>
      </w:pPr>
    </w:p>
    <w:p w:rsidR="004521DF" w:rsidRDefault="004521DF">
      <w:pPr>
        <w:spacing w:line="420" w:lineRule="exact"/>
        <w:ind w:firstLineChars="200" w:firstLine="640"/>
      </w:pPr>
    </w:p>
    <w:p w:rsidR="004521DF" w:rsidRDefault="004521DF">
      <w:pPr>
        <w:spacing w:line="420" w:lineRule="exact"/>
        <w:ind w:firstLineChars="200" w:firstLine="640"/>
      </w:pPr>
    </w:p>
    <w:p w:rsidR="004521DF" w:rsidRDefault="004521DF">
      <w:pPr>
        <w:spacing w:line="420" w:lineRule="exact"/>
        <w:ind w:firstLineChars="200" w:firstLine="640"/>
      </w:pPr>
    </w:p>
    <w:p w:rsidR="004521DF" w:rsidRDefault="004521DF">
      <w:pPr>
        <w:spacing w:line="420" w:lineRule="exact"/>
        <w:ind w:firstLineChars="200" w:firstLine="640"/>
      </w:pPr>
    </w:p>
    <w:p w:rsidR="004521DF" w:rsidRDefault="004521DF">
      <w:pPr>
        <w:spacing w:line="420" w:lineRule="exact"/>
        <w:ind w:firstLineChars="200" w:firstLine="640"/>
      </w:pPr>
    </w:p>
    <w:p w:rsidR="004521DF" w:rsidRDefault="004521DF" w:rsidP="007A4438">
      <w:pPr>
        <w:spacing w:afterLines="50" w:line="420" w:lineRule="exact"/>
        <w:jc w:val="center"/>
      </w:pPr>
      <w:r>
        <w:rPr>
          <w:rFonts w:hint="eastAsia"/>
        </w:rPr>
        <w:t>县语委办倒计时工作计划表</w:t>
      </w:r>
    </w:p>
    <w:p w:rsidR="004521DF" w:rsidRDefault="004521DF">
      <w:pPr>
        <w:numPr>
          <w:ilvl w:val="0"/>
          <w:numId w:val="1"/>
        </w:numPr>
        <w:spacing w:line="420" w:lineRule="exact"/>
        <w:ind w:firstLineChars="200" w:firstLine="643"/>
      </w:pPr>
      <w:r>
        <w:rPr>
          <w:rFonts w:ascii="楷体_GB2312" w:eastAsia="楷体_GB2312" w:hint="eastAsia"/>
          <w:b/>
        </w:rPr>
        <w:t>抓好常规工作，完善机制，营造和谐语言文字氛围。</w:t>
      </w:r>
      <w:r>
        <w:rPr>
          <w:rFonts w:hint="eastAsia"/>
        </w:rPr>
        <w:t>县语委办认真制定倒计时工作计划，积极组织、宣传党和国家的语言文字工作方针、政策及法规，执行新时期语言文字工作任务。工作中语委办将依托各语委成员单位，积极探索、努力创新，做好常规工作，抓好队伍建设，使全县语言文字工作发挥其应有的作用，及时传达上级部门语言文字工作相关精神，更好地开展语言文字工作。</w:t>
      </w:r>
    </w:p>
    <w:p w:rsidR="004521DF" w:rsidRDefault="004521DF">
      <w:pPr>
        <w:spacing w:line="460" w:lineRule="exact"/>
        <w:ind w:firstLineChars="200" w:firstLine="643"/>
      </w:pPr>
      <w:r>
        <w:rPr>
          <w:rFonts w:ascii="楷体_GB2312" w:eastAsia="楷体_GB2312"/>
          <w:b/>
        </w:rPr>
        <w:t>2</w:t>
      </w:r>
      <w:r>
        <w:rPr>
          <w:rFonts w:ascii="楷体_GB2312" w:eastAsia="楷体_GB2312" w:hint="eastAsia"/>
          <w:b/>
        </w:rPr>
        <w:t>．抓好学习动员，树立全员推普意识。</w:t>
      </w:r>
      <w:r>
        <w:rPr>
          <w:rFonts w:hint="eastAsia"/>
        </w:rPr>
        <w:t>形成以县语委办为中心，建立“条块结合，行政推动，齐抓共管”的语言文字规范化管理网络。加强各部门、单位相互学习与指导，同时加强培训力度，全面提高公民对语言文字工作知晓度，进一步增强全县语言文字应用规范意识和法制意识，以此推进我县语言文字工作能更上一个台阶。</w:t>
      </w:r>
    </w:p>
    <w:p w:rsidR="004521DF" w:rsidRDefault="004521DF">
      <w:pPr>
        <w:spacing w:line="460" w:lineRule="exact"/>
        <w:ind w:firstLineChars="200" w:firstLine="643"/>
      </w:pPr>
      <w:r>
        <w:rPr>
          <w:rFonts w:ascii="楷体_GB2312" w:eastAsia="楷体_GB2312"/>
          <w:b/>
        </w:rPr>
        <w:t>3</w:t>
      </w:r>
      <w:r>
        <w:rPr>
          <w:rFonts w:ascii="楷体_GB2312" w:eastAsia="楷体_GB2312" w:hint="eastAsia"/>
          <w:b/>
        </w:rPr>
        <w:t>．抓好主题宣传</w:t>
      </w:r>
      <w:r>
        <w:rPr>
          <w:rFonts w:ascii="楷体_GB2312" w:eastAsia="楷体_GB2312"/>
          <w:b/>
        </w:rPr>
        <w:t>,</w:t>
      </w:r>
      <w:r>
        <w:rPr>
          <w:rFonts w:ascii="楷体_GB2312" w:eastAsia="楷体_GB2312" w:hint="eastAsia"/>
          <w:b/>
        </w:rPr>
        <w:t>营造浓厚的宣传氛围。</w:t>
      </w:r>
      <w:r>
        <w:rPr>
          <w:rFonts w:hint="eastAsia"/>
        </w:rPr>
        <w:t>县语委办在大力宣传《中华人民共和国国家通用语言文字法》的同时，结合我县实际情况将着力开展丰富多彩的宣传教育活动，提高全社会语言文字规范意识，推动全县语言文字工作向纵深开展。并且以“推普”宣传周为契机，将印发语言文字工作政策法规，规范标准相关材料，向广大居民宣传推广说好普通话、写好规范汉字，使语言文字规范化宣传工作做到实效。</w:t>
      </w:r>
    </w:p>
    <w:p w:rsidR="004521DF" w:rsidRDefault="004521DF">
      <w:pPr>
        <w:numPr>
          <w:ilvl w:val="0"/>
          <w:numId w:val="2"/>
        </w:numPr>
        <w:spacing w:line="460" w:lineRule="exact"/>
        <w:ind w:firstLineChars="200" w:firstLine="643"/>
      </w:pPr>
      <w:r>
        <w:rPr>
          <w:rFonts w:ascii="楷体_GB2312" w:eastAsia="楷体_GB2312" w:hint="eastAsia"/>
          <w:b/>
        </w:rPr>
        <w:t>抓好迎检重点，不断提升规范水平。</w:t>
      </w:r>
      <w:r>
        <w:rPr>
          <w:rFonts w:hint="eastAsia"/>
        </w:rPr>
        <w:t>以党政机关为龙头规范机关公文写作和用字规范，严把公文“源头”和示范关，同时，结合精神文明建设“机关做表率，基层树形象”活动，领导带头说普通话、用规范字，全面使用文明用语。并且加强监管力度，将加大街道用语用字监督管理，力求文明用语、规范用语，杜绝使用繁体字等不规范字，提升我县社会用字规范程度。</w:t>
      </w:r>
    </w:p>
    <w:p w:rsidR="004521DF" w:rsidRDefault="004521DF">
      <w:pPr>
        <w:spacing w:line="460" w:lineRule="exact"/>
      </w:pPr>
    </w:p>
    <w:p w:rsidR="004521DF" w:rsidRDefault="004521DF" w:rsidP="003328F7">
      <w:pPr>
        <w:spacing w:line="200" w:lineRule="exact"/>
        <w:rPr>
          <w:sz w:val="16"/>
          <w:szCs w:val="16"/>
        </w:rPr>
      </w:pPr>
    </w:p>
    <w:p w:rsidR="004521DF" w:rsidRDefault="004521DF">
      <w:pPr>
        <w:spacing w:line="520" w:lineRule="exact"/>
        <w:rPr>
          <w:sz w:val="28"/>
          <w:szCs w:val="28"/>
        </w:rPr>
      </w:pPr>
      <w:r>
        <w:rPr>
          <w:noProof/>
        </w:rPr>
        <w:pict>
          <v:shape id="_x0000_s1030" type="#_x0000_t32" style="position:absolute;left:0;text-align:left;margin-left:0;margin-top:4pt;width:449.3pt;height:0;z-index:251659776;mso-position-horizontal:center" o:connectortype="straight"/>
        </w:pict>
      </w:r>
      <w:r>
        <w:rPr>
          <w:rFonts w:hint="eastAsia"/>
          <w:sz w:val="28"/>
          <w:szCs w:val="28"/>
        </w:rPr>
        <w:t>报：市语委办，县语委主任、副主任</w:t>
      </w:r>
    </w:p>
    <w:p w:rsidR="004521DF" w:rsidRDefault="004521DF">
      <w:pPr>
        <w:spacing w:line="520" w:lineRule="exact"/>
        <w:rPr>
          <w:sz w:val="28"/>
          <w:szCs w:val="28"/>
        </w:rPr>
      </w:pPr>
      <w:r>
        <w:rPr>
          <w:noProof/>
        </w:rPr>
        <w:pict>
          <v:shape id="_x0000_s1031" type="#_x0000_t32" style="position:absolute;left:0;text-align:left;margin-left:0;margin-top:1.2pt;width:449.3pt;height:0;z-index:251658752;mso-position-horizontal:center" o:connectortype="straight"/>
        </w:pict>
      </w:r>
      <w:r>
        <w:rPr>
          <w:noProof/>
        </w:rPr>
        <w:pict>
          <v:shape id="_x0000_s1032" type="#_x0000_t32" style="position:absolute;left:0;text-align:left;margin-left:0;margin-top:24.6pt;width:449.3pt;height:0;z-index:251657728;mso-position-horizontal:center" o:connectortype="straight"/>
        </w:pict>
      </w:r>
      <w:r>
        <w:rPr>
          <w:rFonts w:hint="eastAsia"/>
          <w:sz w:val="28"/>
          <w:szCs w:val="28"/>
        </w:rPr>
        <w:t>送：县语委成员单位，城评迎检单位</w:t>
      </w:r>
    </w:p>
    <w:p w:rsidR="004521DF" w:rsidRDefault="004521DF">
      <w:pPr>
        <w:spacing w:line="520" w:lineRule="exact"/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编辑：</w:t>
      </w:r>
      <w:r>
        <w:rPr>
          <w:rFonts w:hint="eastAsia"/>
          <w:w w:val="90"/>
          <w:sz w:val="28"/>
          <w:szCs w:val="28"/>
        </w:rPr>
        <w:t>杨配泉</w:t>
      </w:r>
      <w:r>
        <w:rPr>
          <w:w w:val="90"/>
          <w:sz w:val="28"/>
          <w:szCs w:val="28"/>
        </w:rPr>
        <w:t xml:space="preserve">  </w:t>
      </w:r>
      <w:r>
        <w:rPr>
          <w:rFonts w:hint="eastAsia"/>
          <w:w w:val="90"/>
          <w:sz w:val="28"/>
          <w:szCs w:val="28"/>
        </w:rPr>
        <w:t>蒲曾坤</w:t>
      </w:r>
      <w:r>
        <w:rPr>
          <w:w w:val="90"/>
          <w:sz w:val="28"/>
          <w:szCs w:val="28"/>
        </w:rPr>
        <w:t xml:space="preserve">  </w:t>
      </w:r>
      <w:r>
        <w:rPr>
          <w:rFonts w:hint="eastAsia"/>
          <w:w w:val="90"/>
          <w:sz w:val="28"/>
          <w:szCs w:val="28"/>
        </w:rPr>
        <w:t>舒</w:t>
      </w:r>
      <w:r>
        <w:rPr>
          <w:w w:val="90"/>
          <w:sz w:val="28"/>
          <w:szCs w:val="28"/>
        </w:rPr>
        <w:t xml:space="preserve"> </w:t>
      </w:r>
      <w:r>
        <w:rPr>
          <w:rFonts w:hint="eastAsia"/>
          <w:w w:val="90"/>
          <w:sz w:val="28"/>
          <w:szCs w:val="28"/>
        </w:rPr>
        <w:t>娜</w:t>
      </w:r>
      <w:r>
        <w:rPr>
          <w:w w:val="90"/>
          <w:sz w:val="28"/>
          <w:szCs w:val="28"/>
        </w:rPr>
        <w:t xml:space="preserve">  </w:t>
      </w:r>
      <w:r>
        <w:rPr>
          <w:rFonts w:hint="eastAsia"/>
          <w:w w:val="90"/>
          <w:sz w:val="28"/>
          <w:szCs w:val="28"/>
        </w:rPr>
        <w:t>向丽萍</w:t>
      </w:r>
      <w:r>
        <w:rPr>
          <w:w w:val="90"/>
          <w:sz w:val="28"/>
          <w:szCs w:val="28"/>
        </w:rPr>
        <w:t xml:space="preserve">  </w:t>
      </w:r>
      <w:r>
        <w:rPr>
          <w:rFonts w:hint="eastAsia"/>
          <w:w w:val="90"/>
          <w:sz w:val="28"/>
          <w:szCs w:val="28"/>
        </w:rPr>
        <w:t>姚湘平</w:t>
      </w:r>
      <w:r>
        <w:rPr>
          <w:w w:val="90"/>
          <w:sz w:val="28"/>
          <w:szCs w:val="28"/>
        </w:rPr>
        <w:t xml:space="preserve">  </w:t>
      </w:r>
      <w:r>
        <w:rPr>
          <w:rFonts w:hint="eastAsia"/>
          <w:w w:val="90"/>
          <w:sz w:val="28"/>
          <w:szCs w:val="28"/>
        </w:rPr>
        <w:t>姚</w:t>
      </w:r>
      <w:r>
        <w:rPr>
          <w:w w:val="90"/>
          <w:sz w:val="28"/>
          <w:szCs w:val="28"/>
        </w:rPr>
        <w:t xml:space="preserve"> </w:t>
      </w:r>
      <w:r>
        <w:rPr>
          <w:rFonts w:hint="eastAsia"/>
          <w:w w:val="90"/>
          <w:sz w:val="28"/>
          <w:szCs w:val="28"/>
        </w:rPr>
        <w:t>昕</w:t>
      </w:r>
      <w:r>
        <w:rPr>
          <w:w w:val="90"/>
          <w:sz w:val="28"/>
          <w:szCs w:val="28"/>
        </w:rPr>
        <w:t xml:space="preserve">  </w:t>
      </w:r>
      <w:r>
        <w:rPr>
          <w:rFonts w:hint="eastAsia"/>
          <w:w w:val="90"/>
          <w:sz w:val="28"/>
          <w:szCs w:val="28"/>
        </w:rPr>
        <w:t>许</w:t>
      </w:r>
      <w:r>
        <w:rPr>
          <w:w w:val="90"/>
          <w:sz w:val="28"/>
          <w:szCs w:val="28"/>
        </w:rPr>
        <w:t xml:space="preserve"> </w:t>
      </w:r>
      <w:r>
        <w:rPr>
          <w:rFonts w:hint="eastAsia"/>
          <w:w w:val="90"/>
          <w:sz w:val="28"/>
          <w:szCs w:val="28"/>
        </w:rPr>
        <w:t>永</w:t>
      </w:r>
      <w:r>
        <w:rPr>
          <w:rFonts w:ascii="Times New Roman" w:hAnsi="Times New Roman"/>
          <w:w w:val="90"/>
          <w:sz w:val="28"/>
          <w:szCs w:val="28"/>
        </w:rPr>
        <w:t xml:space="preserve">  </w:t>
      </w:r>
      <w:r>
        <w:rPr>
          <w:rFonts w:ascii="Times New Roman" w:hAnsi="Times New Roman" w:hint="eastAsia"/>
          <w:w w:val="90"/>
          <w:sz w:val="28"/>
          <w:szCs w:val="28"/>
        </w:rPr>
        <w:t>苏</w:t>
      </w:r>
      <w:r>
        <w:rPr>
          <w:rFonts w:ascii="Times New Roman" w:hAnsi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hint="eastAsia"/>
          <w:w w:val="90"/>
          <w:sz w:val="28"/>
          <w:szCs w:val="28"/>
        </w:rPr>
        <w:t>婕</w:t>
      </w:r>
      <w:r>
        <w:rPr>
          <w:w w:val="90"/>
          <w:sz w:val="28"/>
          <w:szCs w:val="28"/>
        </w:rPr>
        <w:t xml:space="preserve">  </w:t>
      </w:r>
      <w:r>
        <w:rPr>
          <w:rFonts w:ascii="Times New Roman" w:hAnsi="Times New Roman" w:hint="eastAsia"/>
          <w:w w:val="90"/>
          <w:sz w:val="28"/>
          <w:szCs w:val="28"/>
        </w:rPr>
        <w:t>唐高亮</w:t>
      </w:r>
    </w:p>
    <w:p w:rsidR="004521DF" w:rsidRDefault="004521DF">
      <w:pPr>
        <w:spacing w:line="520" w:lineRule="exact"/>
      </w:pPr>
      <w:r>
        <w:rPr>
          <w:noProof/>
        </w:rPr>
        <w:pict>
          <v:shape id="_x0000_s1033" type="#_x0000_t32" style="position:absolute;left:0;text-align:left;margin-left:.4pt;margin-top:26.2pt;width:449.3pt;height:0;z-index:251656704" o:connectortype="straight"/>
        </w:pict>
      </w:r>
      <w:r>
        <w:rPr>
          <w:noProof/>
        </w:rPr>
        <w:pict>
          <v:shape id="_x0000_s1034" type="#_x0000_t32" style="position:absolute;left:0;text-align:left;margin-left:0;margin-top:-.35pt;width:449.3pt;height:0;z-index:251655680;mso-position-horizontal:center" o:connectortype="straight"/>
        </w:pict>
      </w:r>
      <w:r w:rsidRPr="00250D2E">
        <w:rPr>
          <w:rFonts w:hint="eastAsia"/>
          <w:spacing w:val="-4"/>
          <w:w w:val="90"/>
          <w:sz w:val="28"/>
          <w:szCs w:val="28"/>
        </w:rPr>
        <w:t>新晃侗族自治县语言文字工作委员会办公室</w:t>
      </w:r>
      <w:r>
        <w:rPr>
          <w:spacing w:val="-4"/>
          <w:sz w:val="28"/>
          <w:szCs w:val="28"/>
        </w:rPr>
        <w:t xml:space="preserve">        </w:t>
      </w:r>
      <w:r w:rsidRPr="00250D2E">
        <w:rPr>
          <w:rFonts w:hint="eastAsia"/>
          <w:spacing w:val="-4"/>
          <w:w w:val="90"/>
          <w:sz w:val="28"/>
          <w:szCs w:val="28"/>
        </w:rPr>
        <w:t>邮箱：</w:t>
      </w:r>
      <w:r w:rsidRPr="00250D2E">
        <w:rPr>
          <w:spacing w:val="-4"/>
          <w:w w:val="90"/>
          <w:sz w:val="28"/>
          <w:szCs w:val="28"/>
        </w:rPr>
        <w:t>xhywb6271896@163.com</w:t>
      </w:r>
    </w:p>
    <w:sectPr w:rsidR="004521DF" w:rsidSect="003328F7">
      <w:footerReference w:type="default" r:id="rId8"/>
      <w:pgSz w:w="11906" w:h="16838"/>
      <w:pgMar w:top="1701" w:right="1418" w:bottom="1440" w:left="1418" w:header="851" w:footer="992" w:gutter="0"/>
      <w:cols w:space="425"/>
      <w:titlePg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1DF" w:rsidRDefault="004521DF" w:rsidP="00250D2E">
      <w:pPr>
        <w:spacing w:line="240" w:lineRule="auto"/>
      </w:pPr>
      <w:r>
        <w:separator/>
      </w:r>
    </w:p>
  </w:endnote>
  <w:endnote w:type="continuationSeparator" w:id="0">
    <w:p w:rsidR="004521DF" w:rsidRDefault="004521DF" w:rsidP="00250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行楷">
    <w:altName w:val="Arial Unicode MS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DF" w:rsidRDefault="004521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A4438">
      <w:rPr>
        <w:noProof/>
        <w:lang w:val="zh-CN"/>
      </w:rPr>
      <w:t>4</w:t>
    </w:r>
    <w:r>
      <w:fldChar w:fldCharType="end"/>
    </w:r>
  </w:p>
  <w:p w:rsidR="004521DF" w:rsidRDefault="004521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1DF" w:rsidRDefault="004521DF" w:rsidP="00250D2E">
      <w:pPr>
        <w:spacing w:line="240" w:lineRule="auto"/>
      </w:pPr>
      <w:r>
        <w:separator/>
      </w:r>
    </w:p>
  </w:footnote>
  <w:footnote w:type="continuationSeparator" w:id="0">
    <w:p w:rsidR="004521DF" w:rsidRDefault="004521DF" w:rsidP="00250D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B2157"/>
    <w:multiLevelType w:val="singleLevel"/>
    <w:tmpl w:val="5A3B2157"/>
    <w:lvl w:ilvl="0">
      <w:start w:val="4"/>
      <w:numFmt w:val="decimal"/>
      <w:suff w:val="nothing"/>
      <w:lvlText w:val="%1．"/>
      <w:lvlJc w:val="left"/>
      <w:rPr>
        <w:rFonts w:cs="Times New Roman"/>
      </w:rPr>
    </w:lvl>
  </w:abstractNum>
  <w:abstractNum w:abstractNumId="1">
    <w:nsid w:val="5A4061A4"/>
    <w:multiLevelType w:val="singleLevel"/>
    <w:tmpl w:val="5A4061A4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A18"/>
    <w:rsid w:val="00016A02"/>
    <w:rsid w:val="00042BD6"/>
    <w:rsid w:val="000534CE"/>
    <w:rsid w:val="00060947"/>
    <w:rsid w:val="000613A0"/>
    <w:rsid w:val="00074AFB"/>
    <w:rsid w:val="00084D09"/>
    <w:rsid w:val="000931D8"/>
    <w:rsid w:val="000A2001"/>
    <w:rsid w:val="000F4539"/>
    <w:rsid w:val="00104304"/>
    <w:rsid w:val="0016044C"/>
    <w:rsid w:val="00166E55"/>
    <w:rsid w:val="001A2D57"/>
    <w:rsid w:val="001B1858"/>
    <w:rsid w:val="001D56F8"/>
    <w:rsid w:val="001E5935"/>
    <w:rsid w:val="002007F1"/>
    <w:rsid w:val="00202307"/>
    <w:rsid w:val="00203A5F"/>
    <w:rsid w:val="00250D2E"/>
    <w:rsid w:val="00261ADB"/>
    <w:rsid w:val="00266436"/>
    <w:rsid w:val="00284E8D"/>
    <w:rsid w:val="002908F7"/>
    <w:rsid w:val="002D0BAE"/>
    <w:rsid w:val="002D6860"/>
    <w:rsid w:val="002E441F"/>
    <w:rsid w:val="00310B7C"/>
    <w:rsid w:val="00312C19"/>
    <w:rsid w:val="00322469"/>
    <w:rsid w:val="0033083A"/>
    <w:rsid w:val="003328F7"/>
    <w:rsid w:val="00346194"/>
    <w:rsid w:val="0038694D"/>
    <w:rsid w:val="003B14AD"/>
    <w:rsid w:val="003B7869"/>
    <w:rsid w:val="003E52F4"/>
    <w:rsid w:val="003F0214"/>
    <w:rsid w:val="003F223B"/>
    <w:rsid w:val="0041379F"/>
    <w:rsid w:val="00414E04"/>
    <w:rsid w:val="00432EAA"/>
    <w:rsid w:val="004521DF"/>
    <w:rsid w:val="004B4046"/>
    <w:rsid w:val="004B78AB"/>
    <w:rsid w:val="004C1006"/>
    <w:rsid w:val="004D1D59"/>
    <w:rsid w:val="00521849"/>
    <w:rsid w:val="00523404"/>
    <w:rsid w:val="005440F3"/>
    <w:rsid w:val="005736A2"/>
    <w:rsid w:val="00580839"/>
    <w:rsid w:val="005A5CD2"/>
    <w:rsid w:val="005E2FAC"/>
    <w:rsid w:val="005E5A1C"/>
    <w:rsid w:val="00614925"/>
    <w:rsid w:val="006A23BC"/>
    <w:rsid w:val="006C79EE"/>
    <w:rsid w:val="006D4424"/>
    <w:rsid w:val="006E01CF"/>
    <w:rsid w:val="006E6FF5"/>
    <w:rsid w:val="0070661E"/>
    <w:rsid w:val="00713112"/>
    <w:rsid w:val="00715DAA"/>
    <w:rsid w:val="00736D4E"/>
    <w:rsid w:val="00755A65"/>
    <w:rsid w:val="00765A98"/>
    <w:rsid w:val="00793975"/>
    <w:rsid w:val="00795558"/>
    <w:rsid w:val="007A006F"/>
    <w:rsid w:val="007A4438"/>
    <w:rsid w:val="007A6DE6"/>
    <w:rsid w:val="007C0B31"/>
    <w:rsid w:val="007C7E92"/>
    <w:rsid w:val="007D23AA"/>
    <w:rsid w:val="007E2B7C"/>
    <w:rsid w:val="007F53C8"/>
    <w:rsid w:val="00826F61"/>
    <w:rsid w:val="00834660"/>
    <w:rsid w:val="008476EE"/>
    <w:rsid w:val="008C79EA"/>
    <w:rsid w:val="008D5889"/>
    <w:rsid w:val="008E3121"/>
    <w:rsid w:val="00904930"/>
    <w:rsid w:val="00A01AF3"/>
    <w:rsid w:val="00A033EC"/>
    <w:rsid w:val="00A06831"/>
    <w:rsid w:val="00A1110E"/>
    <w:rsid w:val="00A30757"/>
    <w:rsid w:val="00A37CD7"/>
    <w:rsid w:val="00A6309F"/>
    <w:rsid w:val="00A80F70"/>
    <w:rsid w:val="00A93052"/>
    <w:rsid w:val="00AA5B2E"/>
    <w:rsid w:val="00AB1074"/>
    <w:rsid w:val="00AB71BA"/>
    <w:rsid w:val="00AC066A"/>
    <w:rsid w:val="00AC3633"/>
    <w:rsid w:val="00AE1A18"/>
    <w:rsid w:val="00B029EE"/>
    <w:rsid w:val="00B22B1F"/>
    <w:rsid w:val="00B4008E"/>
    <w:rsid w:val="00B83DB1"/>
    <w:rsid w:val="00B97BCA"/>
    <w:rsid w:val="00BC5EC6"/>
    <w:rsid w:val="00BE26DA"/>
    <w:rsid w:val="00C14C66"/>
    <w:rsid w:val="00C402C4"/>
    <w:rsid w:val="00C904CB"/>
    <w:rsid w:val="00C94249"/>
    <w:rsid w:val="00C95408"/>
    <w:rsid w:val="00CE28F2"/>
    <w:rsid w:val="00D22988"/>
    <w:rsid w:val="00D243D3"/>
    <w:rsid w:val="00D354DF"/>
    <w:rsid w:val="00D52866"/>
    <w:rsid w:val="00D66206"/>
    <w:rsid w:val="00DC386F"/>
    <w:rsid w:val="00DF4147"/>
    <w:rsid w:val="00E10C82"/>
    <w:rsid w:val="00E11EAE"/>
    <w:rsid w:val="00E21A1D"/>
    <w:rsid w:val="00E73B3E"/>
    <w:rsid w:val="00E84CEC"/>
    <w:rsid w:val="00E945F2"/>
    <w:rsid w:val="00EE123B"/>
    <w:rsid w:val="00F1110E"/>
    <w:rsid w:val="00F21182"/>
    <w:rsid w:val="00F62AAB"/>
    <w:rsid w:val="00F7603B"/>
    <w:rsid w:val="012029B1"/>
    <w:rsid w:val="14BD1101"/>
    <w:rsid w:val="24332C66"/>
    <w:rsid w:val="249D7F38"/>
    <w:rsid w:val="29143235"/>
    <w:rsid w:val="29EF5831"/>
    <w:rsid w:val="2C127AD1"/>
    <w:rsid w:val="31D05CEF"/>
    <w:rsid w:val="33E727AF"/>
    <w:rsid w:val="37957E57"/>
    <w:rsid w:val="39964893"/>
    <w:rsid w:val="3C032668"/>
    <w:rsid w:val="43BC54DE"/>
    <w:rsid w:val="4C237081"/>
    <w:rsid w:val="4D5D76F0"/>
    <w:rsid w:val="51E2315D"/>
    <w:rsid w:val="5A703B43"/>
    <w:rsid w:val="6D642859"/>
    <w:rsid w:val="740310E4"/>
    <w:rsid w:val="743C59B0"/>
    <w:rsid w:val="78012032"/>
    <w:rsid w:val="7BD04545"/>
    <w:rsid w:val="7DDE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988"/>
    <w:pPr>
      <w:widowControl w:val="0"/>
      <w:spacing w:line="600" w:lineRule="exact"/>
      <w:jc w:val="both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2988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98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2298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298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22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298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338</Words>
  <Characters>1927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新晃侗族自治县迎接国家三类城市语言文字工作评估</dc:title>
  <dc:subject/>
  <dc:creator>Administrator</dc:creator>
  <cp:keywords/>
  <dc:description/>
  <cp:lastModifiedBy>微软用户</cp:lastModifiedBy>
  <cp:revision>15</cp:revision>
  <cp:lastPrinted>2017-12-27T02:19:00Z</cp:lastPrinted>
  <dcterms:created xsi:type="dcterms:W3CDTF">2017-12-18T02:54:00Z</dcterms:created>
  <dcterms:modified xsi:type="dcterms:W3CDTF">2018-01-08T01:24:00Z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